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51A55" w14:textId="77777777" w:rsidR="003D2ED2" w:rsidRDefault="003D2ED2">
      <w:pPr>
        <w:rPr>
          <w:rFonts w:ascii="Arial" w:hAnsi="Arial" w:cs="Arial"/>
        </w:rPr>
      </w:pPr>
    </w:p>
    <w:p w14:paraId="5A56BC4E" w14:textId="3E92E041" w:rsidR="00240659" w:rsidRPr="00536C18" w:rsidRDefault="00536C18" w:rsidP="00536C18">
      <w:pPr>
        <w:keepNext/>
        <w:keepLines/>
        <w:spacing w:after="120"/>
        <w:jc w:val="center"/>
        <w:rPr>
          <w:rFonts w:ascii="Bree Serif" w:eastAsia="Times New Roman" w:hAnsi="Bree Serif"/>
          <w:color w:val="007777"/>
          <w:spacing w:val="5"/>
          <w:sz w:val="48"/>
          <w:szCs w:val="36"/>
          <w:lang w:val="en-US" w:bidi="en-US"/>
        </w:rPr>
      </w:pPr>
      <w:bookmarkStart w:id="0" w:name="_Hlk111557429"/>
      <w:r>
        <w:rPr>
          <w:rFonts w:ascii="Bree Serif" w:eastAsia="Times New Roman" w:hAnsi="Bree Serif"/>
          <w:color w:val="007777"/>
          <w:spacing w:val="5"/>
          <w:sz w:val="48"/>
          <w:szCs w:val="36"/>
          <w:lang w:val="en-US" w:bidi="en-US"/>
        </w:rPr>
        <w:t>G</w:t>
      </w:r>
      <w:r w:rsidR="00F23DD8" w:rsidRPr="00536C18">
        <w:rPr>
          <w:rFonts w:ascii="Bree Serif" w:eastAsia="Times New Roman" w:hAnsi="Bree Serif"/>
          <w:color w:val="007777"/>
          <w:spacing w:val="5"/>
          <w:sz w:val="48"/>
          <w:szCs w:val="36"/>
          <w:lang w:val="en-US" w:bidi="en-US"/>
        </w:rPr>
        <w:t>uidance for Undertaking a Risk Assessment</w:t>
      </w:r>
    </w:p>
    <w:p w14:paraId="72B5291F" w14:textId="77777777" w:rsidR="00102B25" w:rsidRDefault="00102B25" w:rsidP="00485425">
      <w:pPr>
        <w:tabs>
          <w:tab w:val="left" w:pos="5685"/>
        </w:tabs>
        <w:jc w:val="both"/>
        <w:rPr>
          <w:rFonts w:ascii="Arial" w:eastAsia="Times New Roman" w:hAnsi="Arial" w:cs="Arial"/>
          <w:b/>
          <w:sz w:val="24"/>
          <w:szCs w:val="24"/>
          <w:u w:val="single"/>
          <w:lang w:eastAsia="en-GB"/>
        </w:rPr>
      </w:pPr>
    </w:p>
    <w:p w14:paraId="426C09DE" w14:textId="77777777" w:rsidR="00452E52"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A risk assessment is a careful examination of what could cause harm to people, the environment, the organisation etc., to enable a review of whether enough precautions are in place or whether more </w:t>
      </w:r>
      <w:r w:rsidR="00452E52">
        <w:rPr>
          <w:rFonts w:ascii="Arial" w:eastAsia="Times New Roman" w:hAnsi="Arial" w:cs="Arial"/>
          <w:lang w:eastAsia="en-GB"/>
        </w:rPr>
        <w:t xml:space="preserve">can and </w:t>
      </w:r>
      <w:r w:rsidRPr="00485425">
        <w:rPr>
          <w:rFonts w:ascii="Arial" w:eastAsia="Times New Roman" w:hAnsi="Arial" w:cs="Arial"/>
          <w:lang w:eastAsia="en-GB"/>
        </w:rPr>
        <w:t>should be done to prevent harm.</w:t>
      </w:r>
      <w:r w:rsidR="00452E52">
        <w:rPr>
          <w:rFonts w:ascii="Arial" w:eastAsia="Times New Roman" w:hAnsi="Arial" w:cs="Arial"/>
          <w:lang w:eastAsia="en-GB"/>
        </w:rPr>
        <w:t xml:space="preserve"> </w:t>
      </w:r>
    </w:p>
    <w:p w14:paraId="5502CFA1" w14:textId="31311128" w:rsidR="00485425" w:rsidRPr="00485425"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BrisDoc has a legal responsibility to identify and categorise risks and either eliminate or reduce them to the "lowest level that is reasonably practicable".</w:t>
      </w:r>
    </w:p>
    <w:p w14:paraId="36333221" w14:textId="77777777" w:rsidR="00485425" w:rsidRPr="006B356F" w:rsidRDefault="00485425" w:rsidP="00485425">
      <w:pPr>
        <w:spacing w:after="200"/>
        <w:jc w:val="both"/>
        <w:rPr>
          <w:rFonts w:ascii="Arial" w:eastAsia="Times New Roman" w:hAnsi="Arial" w:cs="Arial"/>
          <w:lang w:eastAsia="en-GB"/>
        </w:rPr>
      </w:pPr>
      <w:bookmarkStart w:id="1" w:name="_Hlk111112159"/>
      <w:r w:rsidRPr="00485425">
        <w:rPr>
          <w:rFonts w:ascii="Arial" w:eastAsia="Times New Roman" w:hAnsi="Arial" w:cs="Arial"/>
          <w:lang w:eastAsia="en-GB"/>
        </w:rPr>
        <w:t xml:space="preserve">The 5 steps in the risk </w:t>
      </w:r>
      <w:r w:rsidRPr="006B356F">
        <w:rPr>
          <w:rFonts w:ascii="Arial" w:eastAsia="Times New Roman" w:hAnsi="Arial" w:cs="Arial"/>
          <w:lang w:eastAsia="en-GB"/>
        </w:rPr>
        <w:t>assessment process are:</w:t>
      </w:r>
    </w:p>
    <w:p w14:paraId="402AD0BF" w14:textId="77777777" w:rsidR="00452E52" w:rsidRPr="006B356F" w:rsidRDefault="00452E52"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Identify</w:t>
      </w:r>
      <w:r w:rsidR="00485425" w:rsidRPr="006B356F">
        <w:rPr>
          <w:rFonts w:ascii="Arial" w:eastAsia="Times New Roman" w:hAnsi="Arial" w:cs="Arial"/>
          <w:lang w:eastAsia="en-GB"/>
        </w:rPr>
        <w:t xml:space="preserve"> the hazard</w:t>
      </w:r>
    </w:p>
    <w:p w14:paraId="27552D13" w14:textId="77777777"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Decide who or what might be harmed and how</w:t>
      </w:r>
    </w:p>
    <w:p w14:paraId="37456CE9" w14:textId="4F34317D" w:rsidR="00452E52"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 xml:space="preserve">Evaluate the risks </w:t>
      </w:r>
      <w:r w:rsidR="00147A8F" w:rsidRPr="006B356F">
        <w:rPr>
          <w:rFonts w:ascii="Arial" w:eastAsia="Times New Roman" w:hAnsi="Arial" w:cs="Arial"/>
          <w:lang w:eastAsia="en-GB"/>
        </w:rPr>
        <w:t>and take action to prevent them where possible</w:t>
      </w:r>
    </w:p>
    <w:p w14:paraId="7136FEA1" w14:textId="20E4F62C" w:rsidR="00025D6A"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Record your findings on the Risk Assessment Form and communicate the risk</w:t>
      </w:r>
      <w:r w:rsidR="008803C3" w:rsidRPr="006B356F">
        <w:rPr>
          <w:rFonts w:ascii="Arial" w:eastAsia="Times New Roman" w:hAnsi="Arial" w:cs="Arial"/>
          <w:lang w:eastAsia="en-GB"/>
        </w:rPr>
        <w:t xml:space="preserve">s </w:t>
      </w:r>
      <w:r w:rsidRPr="006B356F">
        <w:rPr>
          <w:rFonts w:ascii="Arial" w:eastAsia="Times New Roman" w:hAnsi="Arial" w:cs="Arial"/>
          <w:lang w:eastAsia="en-GB"/>
        </w:rPr>
        <w:t>and control measure</w:t>
      </w:r>
      <w:r w:rsidR="008803C3" w:rsidRPr="006B356F">
        <w:rPr>
          <w:rFonts w:ascii="Arial" w:eastAsia="Times New Roman" w:hAnsi="Arial" w:cs="Arial"/>
          <w:lang w:eastAsia="en-GB"/>
        </w:rPr>
        <w:t>s</w:t>
      </w:r>
      <w:r w:rsidRPr="006B356F">
        <w:rPr>
          <w:rFonts w:ascii="Arial" w:eastAsia="Times New Roman" w:hAnsi="Arial" w:cs="Arial"/>
          <w:lang w:eastAsia="en-GB"/>
        </w:rPr>
        <w:t xml:space="preserve"> to those who need to know</w:t>
      </w:r>
      <w:r w:rsidR="006B356F" w:rsidRPr="006B356F">
        <w:rPr>
          <w:rFonts w:ascii="Arial" w:eastAsia="Times New Roman" w:hAnsi="Arial" w:cs="Arial"/>
          <w:lang w:eastAsia="en-GB"/>
        </w:rPr>
        <w:t>, including adding details to the Risk Assessment Log</w:t>
      </w:r>
    </w:p>
    <w:p w14:paraId="36F56137" w14:textId="32456E24" w:rsidR="00485425" w:rsidRPr="006B356F" w:rsidRDefault="00485425" w:rsidP="008803C3">
      <w:pPr>
        <w:pStyle w:val="ListParagraph"/>
        <w:numPr>
          <w:ilvl w:val="0"/>
          <w:numId w:val="2"/>
        </w:numPr>
        <w:rPr>
          <w:rFonts w:ascii="Arial" w:eastAsia="Times New Roman" w:hAnsi="Arial" w:cs="Arial"/>
          <w:lang w:eastAsia="en-GB"/>
        </w:rPr>
      </w:pPr>
      <w:r w:rsidRPr="006B356F">
        <w:rPr>
          <w:rFonts w:ascii="Arial" w:eastAsia="Times New Roman" w:hAnsi="Arial" w:cs="Arial"/>
          <w:lang w:eastAsia="en-GB"/>
        </w:rPr>
        <w:t>Review the assessment</w:t>
      </w:r>
      <w:bookmarkEnd w:id="1"/>
    </w:p>
    <w:p w14:paraId="1F174CFD" w14:textId="77777777" w:rsidR="00485425" w:rsidRPr="00485425" w:rsidRDefault="00485425" w:rsidP="00485425">
      <w:pPr>
        <w:rPr>
          <w:rFonts w:ascii="Arial" w:eastAsia="Times New Roman" w:hAnsi="Arial" w:cs="Arial"/>
          <w:sz w:val="20"/>
          <w:szCs w:val="20"/>
          <w:lang w:eastAsia="en-GB"/>
        </w:rPr>
      </w:pPr>
    </w:p>
    <w:p w14:paraId="617020CC" w14:textId="77777777" w:rsidR="004F0733"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The level of risk associated with each hazard is assessed in accordance with the Risk Scoring Matrix. This identifies both the severity of the hazard and its likelihood of occurrence. The aim of the risk scoring is to systematically establish relative priorities. The purpose of risk </w:t>
      </w:r>
      <w:r w:rsidR="00DD3F77">
        <w:rPr>
          <w:rFonts w:ascii="Arial" w:eastAsia="Times New Roman" w:hAnsi="Arial" w:cs="Arial"/>
          <w:lang w:eastAsia="en-GB"/>
        </w:rPr>
        <w:t>management</w:t>
      </w:r>
      <w:r w:rsidRPr="00485425">
        <w:rPr>
          <w:rFonts w:ascii="Arial" w:eastAsia="Times New Roman" w:hAnsi="Arial" w:cs="Arial"/>
          <w:lang w:eastAsia="en-GB"/>
        </w:rPr>
        <w:t xml:space="preserve"> is to determine what will be done and who will be responsible for the risks that have been identified. Risk </w:t>
      </w:r>
      <w:r w:rsidR="00025D6A">
        <w:rPr>
          <w:rFonts w:ascii="Arial" w:eastAsia="Times New Roman" w:hAnsi="Arial" w:cs="Arial"/>
          <w:lang w:eastAsia="en-GB"/>
        </w:rPr>
        <w:t>management</w:t>
      </w:r>
      <w:r w:rsidRPr="00485425">
        <w:rPr>
          <w:rFonts w:ascii="Arial" w:eastAsia="Times New Roman" w:hAnsi="Arial" w:cs="Arial"/>
          <w:lang w:eastAsia="en-GB"/>
        </w:rPr>
        <w:t xml:space="preserve"> converts the risk assessment into an action plan. </w:t>
      </w:r>
    </w:p>
    <w:p w14:paraId="183DB627" w14:textId="566FE427" w:rsidR="00DD3F77" w:rsidRDefault="00485425" w:rsidP="00485425">
      <w:pPr>
        <w:spacing w:after="200"/>
        <w:jc w:val="both"/>
        <w:rPr>
          <w:rFonts w:ascii="Arial" w:eastAsia="Times New Roman" w:hAnsi="Arial" w:cs="Arial"/>
          <w:lang w:eastAsia="en-GB"/>
        </w:rPr>
      </w:pPr>
      <w:r w:rsidRPr="00485425">
        <w:rPr>
          <w:rFonts w:ascii="Arial" w:eastAsia="Times New Roman" w:hAnsi="Arial" w:cs="Arial"/>
          <w:lang w:eastAsia="en-GB"/>
        </w:rPr>
        <w:t xml:space="preserve">It takes time to plan and implement change. A robust monitoring and review system is essential to ensure actions are followed through, and priorities are re-assessed, so that risk management is an ongoing process that is embedded into normal management processes. Ensure that when undertaking the </w:t>
      </w:r>
      <w:r w:rsidR="00BC1254" w:rsidRPr="00485425">
        <w:rPr>
          <w:rFonts w:ascii="Arial" w:eastAsia="Times New Roman" w:hAnsi="Arial" w:cs="Arial"/>
          <w:lang w:eastAsia="en-GB"/>
        </w:rPr>
        <w:t>assessment,</w:t>
      </w:r>
      <w:r w:rsidRPr="00485425">
        <w:rPr>
          <w:rFonts w:ascii="Arial" w:eastAsia="Times New Roman" w:hAnsi="Arial" w:cs="Arial"/>
          <w:lang w:eastAsia="en-GB"/>
        </w:rPr>
        <w:t xml:space="preserve"> the details of the date of the review and the people who will be undertaking the review are documented and this process is followed through.</w:t>
      </w:r>
    </w:p>
    <w:p w14:paraId="4C0EEE56" w14:textId="6A695CD0" w:rsidR="00B5325D" w:rsidRPr="00B5325D" w:rsidRDefault="004F0733" w:rsidP="00B5325D">
      <w:pPr>
        <w:spacing w:after="200"/>
        <w:jc w:val="center"/>
        <w:rPr>
          <w:rFonts w:ascii="Arial" w:hAnsi="Arial" w:cs="Arial"/>
          <w:b/>
          <w:iCs/>
        </w:rPr>
      </w:pPr>
      <w:r w:rsidRPr="00B5325D">
        <w:rPr>
          <w:rFonts w:ascii="Arial" w:eastAsia="Times New Roman" w:hAnsi="Arial" w:cs="Arial"/>
          <w:b/>
          <w:bCs/>
          <w:lang w:eastAsia="en-GB"/>
        </w:rPr>
        <w:t>Once complete, details of the Risk Assessment need to be included within the Risk Assessment Log and a headline added to the Risk Register</w:t>
      </w:r>
      <w:r w:rsidR="00B5325D" w:rsidRPr="00B5325D">
        <w:rPr>
          <w:rFonts w:ascii="Arial" w:eastAsia="Times New Roman" w:hAnsi="Arial" w:cs="Arial"/>
          <w:b/>
          <w:bCs/>
          <w:lang w:eastAsia="en-GB"/>
        </w:rPr>
        <w:t xml:space="preserve"> </w:t>
      </w:r>
      <w:r w:rsidR="00B5325D" w:rsidRPr="00B5325D">
        <w:rPr>
          <w:rFonts w:ascii="Arial" w:hAnsi="Arial" w:cs="Arial"/>
          <w:b/>
          <w:iCs/>
        </w:rPr>
        <w:t xml:space="preserve">via the </w:t>
      </w:r>
      <w:hyperlink r:id="rId7" w:history="1">
        <w:r w:rsidR="00412D6B" w:rsidRPr="00DB0B38">
          <w:rPr>
            <w:rStyle w:val="Hyperlink"/>
            <w:rFonts w:ascii="Arial" w:hAnsi="Arial" w:cs="Arial"/>
            <w:b/>
            <w:iCs/>
          </w:rPr>
          <w:t>brisdoc.governance@nhs.net</w:t>
        </w:r>
      </w:hyperlink>
      <w:r w:rsidR="00B5325D" w:rsidRPr="00B5325D">
        <w:rPr>
          <w:rFonts w:ascii="Arial" w:hAnsi="Arial" w:cs="Arial"/>
          <w:b/>
          <w:iCs/>
        </w:rPr>
        <w:t xml:space="preserve">. </w:t>
      </w:r>
    </w:p>
    <w:p w14:paraId="4C0C9C20" w14:textId="13990D4E" w:rsidR="00B5325D" w:rsidRPr="00B5325D" w:rsidRDefault="00B5325D" w:rsidP="00B5325D">
      <w:pPr>
        <w:spacing w:after="200"/>
        <w:jc w:val="center"/>
        <w:rPr>
          <w:rFonts w:ascii="Arial" w:hAnsi="Arial" w:cs="Arial"/>
          <w:b/>
          <w:iCs/>
        </w:rPr>
      </w:pPr>
      <w:r w:rsidRPr="00B5325D">
        <w:rPr>
          <w:rFonts w:ascii="Arial" w:hAnsi="Arial" w:cs="Arial"/>
          <w:b/>
          <w:iCs/>
        </w:rPr>
        <w:t>Please use the second page of the template to gather details of the headline risk.</w:t>
      </w:r>
    </w:p>
    <w:p w14:paraId="79E800C5" w14:textId="1CBD9403" w:rsidR="004F0733" w:rsidRDefault="004F0733" w:rsidP="00485425">
      <w:pPr>
        <w:spacing w:after="200"/>
        <w:jc w:val="both"/>
        <w:rPr>
          <w:rFonts w:ascii="Arial" w:eastAsia="Times New Roman" w:hAnsi="Arial" w:cs="Arial"/>
          <w:lang w:eastAsia="en-GB"/>
        </w:rPr>
      </w:pPr>
    </w:p>
    <w:p w14:paraId="2FE3E7DF" w14:textId="7FA9D121" w:rsidR="004F0733" w:rsidRDefault="004F0733" w:rsidP="00485425">
      <w:pPr>
        <w:spacing w:after="200"/>
        <w:jc w:val="both"/>
        <w:rPr>
          <w:rFonts w:ascii="Arial" w:eastAsia="Times New Roman" w:hAnsi="Arial" w:cs="Arial"/>
          <w:lang w:eastAsia="en-GB"/>
        </w:rPr>
      </w:pPr>
    </w:p>
    <w:p w14:paraId="30C8DCCB" w14:textId="7E9742F5" w:rsidR="004F0733" w:rsidRDefault="004F0733" w:rsidP="00485425">
      <w:pPr>
        <w:spacing w:after="200"/>
        <w:jc w:val="both"/>
        <w:rPr>
          <w:rFonts w:ascii="Arial" w:eastAsia="Times New Roman" w:hAnsi="Arial" w:cs="Arial"/>
          <w:lang w:eastAsia="en-GB"/>
        </w:rPr>
      </w:pPr>
    </w:p>
    <w:p w14:paraId="0BF0A11A" w14:textId="61E9BE0A" w:rsidR="004F0733" w:rsidRDefault="004F0733" w:rsidP="00485425">
      <w:pPr>
        <w:spacing w:after="200"/>
        <w:jc w:val="both"/>
        <w:rPr>
          <w:rFonts w:ascii="Arial" w:eastAsia="Times New Roman" w:hAnsi="Arial" w:cs="Arial"/>
          <w:lang w:eastAsia="en-GB"/>
        </w:rPr>
      </w:pPr>
    </w:p>
    <w:p w14:paraId="5F2C6DA2" w14:textId="28B3D74A" w:rsidR="004F0733" w:rsidRDefault="004F0733" w:rsidP="00485425">
      <w:pPr>
        <w:spacing w:after="200"/>
        <w:jc w:val="both"/>
        <w:rPr>
          <w:rFonts w:ascii="Arial" w:eastAsia="Times New Roman" w:hAnsi="Arial" w:cs="Arial"/>
          <w:lang w:eastAsia="en-GB"/>
        </w:rPr>
      </w:pPr>
    </w:p>
    <w:p w14:paraId="1656F03A" w14:textId="621D03CC" w:rsidR="004F0733" w:rsidRDefault="004F0733" w:rsidP="00485425">
      <w:pPr>
        <w:spacing w:after="200"/>
        <w:jc w:val="both"/>
        <w:rPr>
          <w:rFonts w:ascii="Arial" w:eastAsia="Times New Roman" w:hAnsi="Arial" w:cs="Arial"/>
          <w:lang w:eastAsia="en-GB"/>
        </w:rPr>
      </w:pPr>
    </w:p>
    <w:p w14:paraId="0E278F51" w14:textId="6DB953CD" w:rsidR="004F0733" w:rsidRDefault="004F0733" w:rsidP="00485425">
      <w:pPr>
        <w:spacing w:after="200"/>
        <w:jc w:val="both"/>
        <w:rPr>
          <w:rFonts w:ascii="Arial" w:eastAsia="Times New Roman" w:hAnsi="Arial" w:cs="Arial"/>
          <w:lang w:eastAsia="en-GB"/>
        </w:rPr>
      </w:pPr>
    </w:p>
    <w:p w14:paraId="79D0CBF7" w14:textId="7A343C85" w:rsidR="004F0733" w:rsidRDefault="004F0733" w:rsidP="00485425">
      <w:pPr>
        <w:spacing w:after="200"/>
        <w:jc w:val="both"/>
        <w:rPr>
          <w:rFonts w:ascii="Arial" w:eastAsia="Times New Roman" w:hAnsi="Arial" w:cs="Arial"/>
          <w:lang w:eastAsia="en-GB"/>
        </w:rPr>
      </w:pPr>
    </w:p>
    <w:p w14:paraId="4102ADC8" w14:textId="722AEF9E" w:rsidR="004F0733" w:rsidRDefault="004F0733" w:rsidP="00485425">
      <w:pPr>
        <w:spacing w:after="200"/>
        <w:jc w:val="both"/>
        <w:rPr>
          <w:rFonts w:ascii="Arial" w:eastAsia="Times New Roman" w:hAnsi="Arial" w:cs="Arial"/>
          <w:lang w:eastAsia="en-GB"/>
        </w:rPr>
      </w:pPr>
    </w:p>
    <w:p w14:paraId="743763D3" w14:textId="069C18FB" w:rsidR="004F0733" w:rsidRDefault="004F0733" w:rsidP="00485425">
      <w:pPr>
        <w:spacing w:after="200"/>
        <w:jc w:val="both"/>
        <w:rPr>
          <w:rFonts w:ascii="Arial" w:eastAsia="Times New Roman" w:hAnsi="Arial" w:cs="Arial"/>
          <w:lang w:eastAsia="en-GB"/>
        </w:rPr>
      </w:pPr>
    </w:p>
    <w:p w14:paraId="12A0E11C" w14:textId="77777777" w:rsidR="00192CF8" w:rsidRPr="00192CF8" w:rsidRDefault="00192CF8" w:rsidP="00192CF8">
      <w:pPr>
        <w:pStyle w:val="NoSpacing"/>
        <w:rPr>
          <w:rFonts w:ascii="Arial" w:hAnsi="Arial" w:cs="Arial"/>
          <w:b/>
          <w:sz w:val="24"/>
          <w:szCs w:val="24"/>
          <w:u w:val="single"/>
          <w:lang w:bidi="en-US"/>
        </w:rPr>
      </w:pPr>
      <w:bookmarkStart w:id="2" w:name="_Toc370918794"/>
      <w:bookmarkStart w:id="3" w:name="_Toc372734226"/>
      <w:r w:rsidRPr="00536C18">
        <w:rPr>
          <w:rFonts w:ascii="Bree Serif" w:eastAsia="Times New Roman" w:hAnsi="Bree Serif"/>
          <w:color w:val="93430C"/>
          <w:sz w:val="32"/>
          <w:szCs w:val="26"/>
        </w:rPr>
        <w:t>R</w:t>
      </w:r>
      <w:bookmarkEnd w:id="2"/>
      <w:bookmarkEnd w:id="3"/>
      <w:r w:rsidRPr="00536C18">
        <w:rPr>
          <w:rFonts w:ascii="Bree Serif" w:eastAsia="Times New Roman" w:hAnsi="Bree Serif"/>
          <w:color w:val="93430C"/>
          <w:sz w:val="32"/>
          <w:szCs w:val="26"/>
        </w:rPr>
        <w:t>isk Assessment Matrix</w:t>
      </w:r>
      <w:r w:rsidRPr="00192CF8">
        <w:rPr>
          <w:rFonts w:ascii="Arial" w:hAnsi="Arial" w:cs="Arial"/>
          <w:b/>
          <w:sz w:val="24"/>
          <w:szCs w:val="24"/>
          <w:u w:val="single"/>
          <w:lang w:bidi="en-US"/>
        </w:rPr>
        <w:t xml:space="preserve"> </w:t>
      </w:r>
    </w:p>
    <w:p w14:paraId="370253FF" w14:textId="2AF7896B"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 xml:space="preserve">Severity/Consequence of event occurring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4"/>
        <w:gridCol w:w="1170"/>
        <w:gridCol w:w="7103"/>
      </w:tblGrid>
      <w:tr w:rsidR="00192CF8" w:rsidRPr="00A408F1" w14:paraId="7641FC39" w14:textId="77777777" w:rsidTr="00192CF8">
        <w:tc>
          <w:tcPr>
            <w:tcW w:w="1474" w:type="dxa"/>
            <w:tcBorders>
              <w:bottom w:val="single" w:sz="4" w:space="0" w:color="auto"/>
            </w:tcBorders>
          </w:tcPr>
          <w:p w14:paraId="6F5D29FC"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Description</w:t>
            </w:r>
          </w:p>
        </w:tc>
        <w:tc>
          <w:tcPr>
            <w:tcW w:w="1170" w:type="dxa"/>
            <w:tcBorders>
              <w:bottom w:val="single" w:sz="4" w:space="0" w:color="auto"/>
            </w:tcBorders>
          </w:tcPr>
          <w:p w14:paraId="6420AC45"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Category</w:t>
            </w:r>
          </w:p>
        </w:tc>
        <w:tc>
          <w:tcPr>
            <w:tcW w:w="7103" w:type="dxa"/>
            <w:tcBorders>
              <w:bottom w:val="single" w:sz="4" w:space="0" w:color="auto"/>
            </w:tcBorders>
          </w:tcPr>
          <w:p w14:paraId="547DB97E" w14:textId="77777777" w:rsidR="00192CF8" w:rsidRPr="00192CF8" w:rsidRDefault="00192CF8" w:rsidP="00192CF8">
            <w:pPr>
              <w:spacing w:after="60" w:line="276" w:lineRule="auto"/>
              <w:rPr>
                <w:rFonts w:ascii="Arial" w:eastAsia="Times New Roman" w:hAnsi="Arial" w:cs="Arial"/>
                <w:b/>
                <w:lang w:bidi="en-US"/>
              </w:rPr>
            </w:pPr>
            <w:r w:rsidRPr="00192CF8">
              <w:rPr>
                <w:rFonts w:ascii="Arial" w:eastAsia="Times New Roman" w:hAnsi="Arial" w:cs="Arial"/>
                <w:b/>
                <w:lang w:bidi="en-US"/>
              </w:rPr>
              <w:t>Risk to patient, staff, business</w:t>
            </w:r>
          </w:p>
        </w:tc>
      </w:tr>
      <w:tr w:rsidR="00192CF8" w:rsidRPr="00A408F1" w14:paraId="3FC1B9F5" w14:textId="77777777" w:rsidTr="00F74B68">
        <w:tc>
          <w:tcPr>
            <w:tcW w:w="1474" w:type="dxa"/>
            <w:tcBorders>
              <w:bottom w:val="single" w:sz="4" w:space="0" w:color="auto"/>
            </w:tcBorders>
            <w:shd w:val="clear" w:color="auto" w:fill="FF0000"/>
          </w:tcPr>
          <w:p w14:paraId="5C7614A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Catastrophic</w:t>
            </w:r>
          </w:p>
        </w:tc>
        <w:tc>
          <w:tcPr>
            <w:tcW w:w="1170" w:type="dxa"/>
            <w:tcBorders>
              <w:bottom w:val="single" w:sz="4" w:space="0" w:color="auto"/>
            </w:tcBorders>
          </w:tcPr>
          <w:p w14:paraId="39037E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w:t>
            </w:r>
          </w:p>
        </w:tc>
        <w:tc>
          <w:tcPr>
            <w:tcW w:w="7103" w:type="dxa"/>
            <w:tcBorders>
              <w:bottom w:val="single" w:sz="4" w:space="0" w:color="auto"/>
            </w:tcBorders>
          </w:tcPr>
          <w:p w14:paraId="561005F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Incident leading to death, non-delivery of business objectives, event which impacts on large number of patients/staff, multiple breeches to statutory duty, prosecution, national media coverage/total loss of public confidence, &gt;25% over project budget/loss of &gt;1% of budget, loss of contract, 1day loss of service.</w:t>
            </w:r>
          </w:p>
        </w:tc>
      </w:tr>
      <w:tr w:rsidR="00192CF8" w:rsidRPr="00A408F1" w14:paraId="557071FB" w14:textId="77777777" w:rsidTr="00F74B68">
        <w:tc>
          <w:tcPr>
            <w:tcW w:w="1474" w:type="dxa"/>
            <w:tcBorders>
              <w:bottom w:val="single" w:sz="4" w:space="0" w:color="auto"/>
            </w:tcBorders>
            <w:shd w:val="clear" w:color="auto" w:fill="FFC000"/>
          </w:tcPr>
          <w:p w14:paraId="0607D50F"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w:t>
            </w:r>
          </w:p>
        </w:tc>
        <w:tc>
          <w:tcPr>
            <w:tcW w:w="1170" w:type="dxa"/>
            <w:tcBorders>
              <w:bottom w:val="single" w:sz="4" w:space="0" w:color="auto"/>
            </w:tcBorders>
          </w:tcPr>
          <w:p w14:paraId="758546E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4</w:t>
            </w:r>
          </w:p>
        </w:tc>
        <w:tc>
          <w:tcPr>
            <w:tcW w:w="7103" w:type="dxa"/>
            <w:tcBorders>
              <w:bottom w:val="single" w:sz="4" w:space="0" w:color="auto"/>
            </w:tcBorders>
          </w:tcPr>
          <w:p w14:paraId="14FD534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Major injury leading to long term incapacity, significant harm to patient, &gt;14days off work, uncertain delivery of business objectives, enforcement action/multiple breeches of statutory duty, uncertain delivery of service due to lack of staff, national media coverage, 10-15% over project budget/loss of 0.5-1% of budget, &gt;12hrs interruption to service.</w:t>
            </w:r>
          </w:p>
        </w:tc>
      </w:tr>
      <w:tr w:rsidR="00192CF8" w:rsidRPr="00A408F1" w14:paraId="480F2F84" w14:textId="77777777" w:rsidTr="00F74B68">
        <w:tc>
          <w:tcPr>
            <w:tcW w:w="1474" w:type="dxa"/>
            <w:shd w:val="clear" w:color="auto" w:fill="FFFF00"/>
          </w:tcPr>
          <w:p w14:paraId="55D183F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w:t>
            </w:r>
          </w:p>
        </w:tc>
        <w:tc>
          <w:tcPr>
            <w:tcW w:w="1170" w:type="dxa"/>
          </w:tcPr>
          <w:p w14:paraId="61BFCBF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3</w:t>
            </w:r>
          </w:p>
        </w:tc>
        <w:tc>
          <w:tcPr>
            <w:tcW w:w="7103" w:type="dxa"/>
          </w:tcPr>
          <w:p w14:paraId="160139B2"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Moderate injury requiring professional intervention, some harm to patient, 4-14days off work, unsafe staffing level, single breech of statutory duty, local media coverage/long term reduction in public confidence, &gt;8hrs interruption to service, 5-10% over project budget/0.25-0.5% loss of budget, late delivery of business objectives.</w:t>
            </w:r>
          </w:p>
        </w:tc>
      </w:tr>
      <w:tr w:rsidR="00192CF8" w:rsidRPr="00A408F1" w14:paraId="39CE2EFA" w14:textId="77777777" w:rsidTr="00F74B68">
        <w:tc>
          <w:tcPr>
            <w:tcW w:w="1474" w:type="dxa"/>
            <w:shd w:val="clear" w:color="auto" w:fill="92D050"/>
          </w:tcPr>
          <w:p w14:paraId="099EAA3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Minor</w:t>
            </w:r>
          </w:p>
        </w:tc>
        <w:tc>
          <w:tcPr>
            <w:tcW w:w="1170" w:type="dxa"/>
          </w:tcPr>
          <w:p w14:paraId="26F553A8"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w:t>
            </w:r>
          </w:p>
        </w:tc>
        <w:tc>
          <w:tcPr>
            <w:tcW w:w="7103" w:type="dxa"/>
          </w:tcPr>
          <w:p w14:paraId="2C970CA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 xml:space="preserve">Minor injury, minimal harm to patient, low staffing reduces service quality, breech of statutory legislation, local media coverage/short-term reduction in public confidence, &gt;1hr interruption to service, &lt;5% over project budget/loss of 0.1-0.25% of budget, minor impact on business objectives, &gt;3days off work. </w:t>
            </w:r>
          </w:p>
        </w:tc>
      </w:tr>
      <w:tr w:rsidR="00192CF8" w:rsidRPr="00A408F1" w14:paraId="2E9D68E7" w14:textId="77777777" w:rsidTr="00192CF8">
        <w:tc>
          <w:tcPr>
            <w:tcW w:w="1474" w:type="dxa"/>
          </w:tcPr>
          <w:p w14:paraId="35ECF66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Negligible</w:t>
            </w:r>
          </w:p>
        </w:tc>
        <w:tc>
          <w:tcPr>
            <w:tcW w:w="1170" w:type="dxa"/>
          </w:tcPr>
          <w:p w14:paraId="5EB58F21"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1</w:t>
            </w:r>
          </w:p>
        </w:tc>
        <w:tc>
          <w:tcPr>
            <w:tcW w:w="7103" w:type="dxa"/>
          </w:tcPr>
          <w:p w14:paraId="7640CA4A"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Minimal injury, no harm to patient, no time off work, no/slight impact on business objectives, insignificant cost increase/financial loss, rumours, &lt;30mins interruption to service, &lt;1 day shortage of staff, no/minimal breech of statutory duty.</w:t>
            </w:r>
          </w:p>
        </w:tc>
      </w:tr>
    </w:tbl>
    <w:p w14:paraId="6BE164A2" w14:textId="3DDD6880"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Likelihood of event occurring</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2835"/>
        <w:gridCol w:w="851"/>
        <w:gridCol w:w="4110"/>
      </w:tblGrid>
      <w:tr w:rsidR="00192CF8" w:rsidRPr="00A408F1" w14:paraId="7F600F40" w14:textId="77777777" w:rsidTr="00F74B68">
        <w:tc>
          <w:tcPr>
            <w:tcW w:w="1951" w:type="dxa"/>
            <w:shd w:val="clear" w:color="auto" w:fill="FF0000"/>
          </w:tcPr>
          <w:p w14:paraId="40DE8720"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Almost certain</w:t>
            </w:r>
          </w:p>
        </w:tc>
        <w:tc>
          <w:tcPr>
            <w:tcW w:w="2835" w:type="dxa"/>
          </w:tcPr>
          <w:p w14:paraId="33F29C3C"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81% -100% likelihood of occurrence</w:t>
            </w:r>
          </w:p>
        </w:tc>
        <w:tc>
          <w:tcPr>
            <w:tcW w:w="851" w:type="dxa"/>
            <w:vAlign w:val="center"/>
          </w:tcPr>
          <w:p w14:paraId="7D6079D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5</w:t>
            </w:r>
          </w:p>
        </w:tc>
        <w:tc>
          <w:tcPr>
            <w:tcW w:w="4110" w:type="dxa"/>
          </w:tcPr>
          <w:p w14:paraId="792E46D3"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undoubtedly happen/recur, possibly frequently</w:t>
            </w:r>
          </w:p>
        </w:tc>
      </w:tr>
      <w:tr w:rsidR="00192CF8" w:rsidRPr="00A408F1" w14:paraId="41483454" w14:textId="77777777" w:rsidTr="00F74B68">
        <w:tc>
          <w:tcPr>
            <w:tcW w:w="1951" w:type="dxa"/>
            <w:shd w:val="clear" w:color="auto" w:fill="FFC000"/>
          </w:tcPr>
          <w:p w14:paraId="2335FB2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Likely</w:t>
            </w:r>
          </w:p>
        </w:tc>
        <w:tc>
          <w:tcPr>
            <w:tcW w:w="2835" w:type="dxa"/>
          </w:tcPr>
          <w:p w14:paraId="68F1704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51% - 80% likelihood of occurrence</w:t>
            </w:r>
          </w:p>
        </w:tc>
        <w:tc>
          <w:tcPr>
            <w:tcW w:w="851" w:type="dxa"/>
            <w:vAlign w:val="center"/>
          </w:tcPr>
          <w:p w14:paraId="116CE421"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4</w:t>
            </w:r>
          </w:p>
        </w:tc>
        <w:tc>
          <w:tcPr>
            <w:tcW w:w="4110" w:type="dxa"/>
          </w:tcPr>
          <w:p w14:paraId="19789065"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Will probably happen/recur but is not a persisting issue</w:t>
            </w:r>
          </w:p>
        </w:tc>
      </w:tr>
      <w:tr w:rsidR="00192CF8" w:rsidRPr="00A408F1" w14:paraId="18E84422" w14:textId="77777777" w:rsidTr="00F74B68">
        <w:tc>
          <w:tcPr>
            <w:tcW w:w="1951" w:type="dxa"/>
            <w:shd w:val="clear" w:color="auto" w:fill="FFFF00"/>
          </w:tcPr>
          <w:p w14:paraId="0A0C58D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Possible</w:t>
            </w:r>
          </w:p>
        </w:tc>
        <w:tc>
          <w:tcPr>
            <w:tcW w:w="2835" w:type="dxa"/>
          </w:tcPr>
          <w:p w14:paraId="16B970F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21% - 50% likelihood of occurrence</w:t>
            </w:r>
          </w:p>
        </w:tc>
        <w:tc>
          <w:tcPr>
            <w:tcW w:w="851" w:type="dxa"/>
            <w:vAlign w:val="center"/>
          </w:tcPr>
          <w:p w14:paraId="632FC8C3"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3</w:t>
            </w:r>
          </w:p>
        </w:tc>
        <w:tc>
          <w:tcPr>
            <w:tcW w:w="4110" w:type="dxa"/>
          </w:tcPr>
          <w:p w14:paraId="3B35C58B"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Might happen or recur occasionally</w:t>
            </w:r>
          </w:p>
        </w:tc>
      </w:tr>
      <w:tr w:rsidR="00192CF8" w:rsidRPr="00A408F1" w14:paraId="76E679A2" w14:textId="77777777" w:rsidTr="00F74B68">
        <w:tc>
          <w:tcPr>
            <w:tcW w:w="1951" w:type="dxa"/>
            <w:shd w:val="clear" w:color="auto" w:fill="92D050"/>
          </w:tcPr>
          <w:p w14:paraId="218A8FA4"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Unlikely</w:t>
            </w:r>
          </w:p>
        </w:tc>
        <w:tc>
          <w:tcPr>
            <w:tcW w:w="2835" w:type="dxa"/>
          </w:tcPr>
          <w:p w14:paraId="5BB53E66"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6% - 20% likelihood of occurrence</w:t>
            </w:r>
          </w:p>
        </w:tc>
        <w:tc>
          <w:tcPr>
            <w:tcW w:w="851" w:type="dxa"/>
            <w:vAlign w:val="center"/>
          </w:tcPr>
          <w:p w14:paraId="5327B542" w14:textId="77777777" w:rsidR="00192CF8" w:rsidRPr="00192CF8" w:rsidRDefault="00192CF8" w:rsidP="00192CF8">
            <w:pPr>
              <w:jc w:val="center"/>
              <w:rPr>
                <w:rFonts w:ascii="Arial" w:eastAsia="Times New Roman" w:hAnsi="Arial" w:cs="Arial"/>
                <w:lang w:bidi="en-US"/>
              </w:rPr>
            </w:pPr>
            <w:r w:rsidRPr="00192CF8">
              <w:rPr>
                <w:rFonts w:ascii="Arial" w:eastAsia="Times New Roman" w:hAnsi="Arial" w:cs="Arial"/>
                <w:lang w:bidi="en-US"/>
              </w:rPr>
              <w:t>2</w:t>
            </w:r>
          </w:p>
        </w:tc>
        <w:tc>
          <w:tcPr>
            <w:tcW w:w="4110" w:type="dxa"/>
          </w:tcPr>
          <w:p w14:paraId="35617587"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Do not expect it to happen/recur but possible it may do so</w:t>
            </w:r>
          </w:p>
        </w:tc>
      </w:tr>
      <w:tr w:rsidR="00192CF8" w:rsidRPr="00A408F1" w14:paraId="1C0C24E4" w14:textId="77777777" w:rsidTr="00192CF8">
        <w:tc>
          <w:tcPr>
            <w:tcW w:w="1951" w:type="dxa"/>
          </w:tcPr>
          <w:p w14:paraId="02D52189"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Rare</w:t>
            </w:r>
          </w:p>
        </w:tc>
        <w:tc>
          <w:tcPr>
            <w:tcW w:w="2835" w:type="dxa"/>
          </w:tcPr>
          <w:p w14:paraId="4574249D" w14:textId="77777777" w:rsidR="00192CF8" w:rsidRPr="00192CF8" w:rsidRDefault="00192CF8" w:rsidP="00192CF8">
            <w:pPr>
              <w:rPr>
                <w:rFonts w:ascii="Arial" w:eastAsia="Times New Roman" w:hAnsi="Arial" w:cs="Arial"/>
                <w:highlight w:val="green"/>
                <w:lang w:bidi="en-US"/>
              </w:rPr>
            </w:pPr>
            <w:r w:rsidRPr="00192CF8">
              <w:rPr>
                <w:rFonts w:ascii="Arial" w:eastAsia="Times New Roman" w:hAnsi="Arial" w:cs="Arial"/>
                <w:lang w:bidi="en-US"/>
              </w:rPr>
              <w:t>0% - 5% likelihood of occurrence</w:t>
            </w:r>
          </w:p>
        </w:tc>
        <w:tc>
          <w:tcPr>
            <w:tcW w:w="851" w:type="dxa"/>
            <w:vAlign w:val="center"/>
          </w:tcPr>
          <w:p w14:paraId="13AD7C73" w14:textId="77777777" w:rsidR="00192CF8" w:rsidRPr="00192CF8" w:rsidRDefault="00192CF8" w:rsidP="00192CF8">
            <w:pPr>
              <w:jc w:val="center"/>
              <w:rPr>
                <w:rFonts w:ascii="Arial" w:eastAsia="Times New Roman" w:hAnsi="Arial" w:cs="Arial"/>
                <w:highlight w:val="green"/>
                <w:lang w:bidi="en-US"/>
              </w:rPr>
            </w:pPr>
            <w:r w:rsidRPr="00192CF8">
              <w:rPr>
                <w:rFonts w:ascii="Arial" w:eastAsia="Times New Roman" w:hAnsi="Arial" w:cs="Arial"/>
                <w:lang w:bidi="en-US"/>
              </w:rPr>
              <w:t>1</w:t>
            </w:r>
          </w:p>
        </w:tc>
        <w:tc>
          <w:tcPr>
            <w:tcW w:w="4110" w:type="dxa"/>
          </w:tcPr>
          <w:p w14:paraId="018BF0FE" w14:textId="77777777" w:rsidR="00192CF8" w:rsidRPr="00192CF8" w:rsidRDefault="00192CF8" w:rsidP="00192CF8">
            <w:pPr>
              <w:rPr>
                <w:rFonts w:ascii="Arial" w:eastAsia="Times New Roman" w:hAnsi="Arial" w:cs="Arial"/>
                <w:lang w:bidi="en-US"/>
              </w:rPr>
            </w:pPr>
            <w:r w:rsidRPr="00192CF8">
              <w:rPr>
                <w:rFonts w:ascii="Arial" w:eastAsia="Times New Roman" w:hAnsi="Arial" w:cs="Arial"/>
                <w:lang w:bidi="en-US"/>
              </w:rPr>
              <w:t>This will probably never happen</w:t>
            </w:r>
          </w:p>
          <w:p w14:paraId="70A8F000" w14:textId="77777777" w:rsidR="00192CF8" w:rsidRPr="00192CF8" w:rsidRDefault="00192CF8" w:rsidP="00192CF8">
            <w:pPr>
              <w:rPr>
                <w:rFonts w:ascii="Arial" w:eastAsia="Times New Roman" w:hAnsi="Arial" w:cs="Arial"/>
                <w:lang w:bidi="en-US"/>
              </w:rPr>
            </w:pPr>
          </w:p>
        </w:tc>
      </w:tr>
    </w:tbl>
    <w:p w14:paraId="4BFB004C" w14:textId="6AC47731" w:rsidR="00192CF8" w:rsidRPr="00536C18" w:rsidRDefault="00192CF8" w:rsidP="004D4EFD">
      <w:pPr>
        <w:keepNext/>
        <w:keepLines/>
        <w:outlineLvl w:val="1"/>
        <w:rPr>
          <w:rFonts w:ascii="Bree Serif" w:eastAsia="Times New Roman" w:hAnsi="Bree Serif"/>
          <w:color w:val="93430C"/>
        </w:rPr>
      </w:pPr>
      <w:r w:rsidRPr="00536C18">
        <w:rPr>
          <w:rFonts w:ascii="Bree Serif" w:eastAsia="Times New Roman" w:hAnsi="Bree Serif"/>
          <w:color w:val="93430C"/>
        </w:rPr>
        <w:t>Score the risk</w:t>
      </w:r>
    </w:p>
    <w:tbl>
      <w:tblPr>
        <w:tblW w:w="90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2"/>
        <w:gridCol w:w="1654"/>
        <w:gridCol w:w="1204"/>
        <w:gridCol w:w="1335"/>
        <w:gridCol w:w="1382"/>
        <w:gridCol w:w="1346"/>
        <w:gridCol w:w="1452"/>
      </w:tblGrid>
      <w:tr w:rsidR="00192CF8" w:rsidRPr="00A408F1" w14:paraId="07D2DD40" w14:textId="77777777" w:rsidTr="00A408F1">
        <w:tc>
          <w:tcPr>
            <w:tcW w:w="722" w:type="dxa"/>
          </w:tcPr>
          <w:p w14:paraId="77473128"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8373" w:type="dxa"/>
            <w:gridSpan w:val="6"/>
            <w:vAlign w:val="center"/>
          </w:tcPr>
          <w:p w14:paraId="0135CBA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Severity of Consequence</w:t>
            </w:r>
          </w:p>
        </w:tc>
      </w:tr>
      <w:tr w:rsidR="00192CF8" w:rsidRPr="00A408F1" w14:paraId="1E70C7C2" w14:textId="77777777" w:rsidTr="007B4D0A">
        <w:tc>
          <w:tcPr>
            <w:tcW w:w="722" w:type="dxa"/>
            <w:vMerge w:val="restart"/>
            <w:textDirection w:val="btLr"/>
            <w:vAlign w:val="center"/>
          </w:tcPr>
          <w:p w14:paraId="3F7EA556" w14:textId="77777777" w:rsidR="00192CF8" w:rsidRPr="00A408F1" w:rsidRDefault="00192CF8" w:rsidP="00A408F1">
            <w:pPr>
              <w:spacing w:after="200" w:line="276" w:lineRule="auto"/>
              <w:ind w:left="113" w:right="113"/>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Likelihood</w:t>
            </w:r>
          </w:p>
        </w:tc>
        <w:tc>
          <w:tcPr>
            <w:tcW w:w="1654" w:type="dxa"/>
          </w:tcPr>
          <w:p w14:paraId="7899A55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Almost certain</w:t>
            </w:r>
          </w:p>
        </w:tc>
        <w:tc>
          <w:tcPr>
            <w:tcW w:w="1204" w:type="dxa"/>
            <w:shd w:val="clear" w:color="auto" w:fill="FFFF00"/>
            <w:vAlign w:val="center"/>
          </w:tcPr>
          <w:p w14:paraId="39694C6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c>
          <w:tcPr>
            <w:tcW w:w="1335" w:type="dxa"/>
            <w:shd w:val="clear" w:color="auto" w:fill="FFC000"/>
            <w:vAlign w:val="center"/>
          </w:tcPr>
          <w:p w14:paraId="17A4FC0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c>
          <w:tcPr>
            <w:tcW w:w="1382" w:type="dxa"/>
            <w:tcBorders>
              <w:bottom w:val="single" w:sz="4" w:space="0" w:color="auto"/>
            </w:tcBorders>
            <w:shd w:val="clear" w:color="auto" w:fill="FF0000"/>
            <w:vAlign w:val="center"/>
          </w:tcPr>
          <w:p w14:paraId="2F65BF5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c>
          <w:tcPr>
            <w:tcW w:w="1346" w:type="dxa"/>
            <w:tcBorders>
              <w:bottom w:val="single" w:sz="4" w:space="0" w:color="auto"/>
            </w:tcBorders>
            <w:shd w:val="clear" w:color="auto" w:fill="FF0000"/>
            <w:vAlign w:val="center"/>
          </w:tcPr>
          <w:p w14:paraId="6D6A0674" w14:textId="77777777" w:rsidR="00192CF8" w:rsidRPr="00A408F1" w:rsidRDefault="00192CF8" w:rsidP="00A408F1">
            <w:pPr>
              <w:spacing w:before="60" w:after="60" w:line="276" w:lineRule="auto"/>
              <w:jc w:val="center"/>
              <w:rPr>
                <w:rFonts w:ascii="Arial" w:eastAsia="Times New Roman" w:hAnsi="Arial" w:cs="Arial"/>
                <w:color w:val="FFC000"/>
                <w:sz w:val="20"/>
                <w:szCs w:val="20"/>
                <w:lang w:eastAsia="en-GB" w:bidi="en-US"/>
              </w:rPr>
            </w:pPr>
            <w:r w:rsidRPr="00A408F1">
              <w:rPr>
                <w:rFonts w:ascii="Arial" w:eastAsia="Times New Roman" w:hAnsi="Arial" w:cs="Arial"/>
                <w:sz w:val="20"/>
                <w:szCs w:val="20"/>
                <w:lang w:eastAsia="en-GB" w:bidi="en-US"/>
              </w:rPr>
              <w:t>20</w:t>
            </w:r>
          </w:p>
        </w:tc>
        <w:tc>
          <w:tcPr>
            <w:tcW w:w="1452" w:type="dxa"/>
            <w:tcBorders>
              <w:bottom w:val="single" w:sz="4" w:space="0" w:color="auto"/>
            </w:tcBorders>
            <w:shd w:val="clear" w:color="auto" w:fill="FF0000"/>
            <w:vAlign w:val="center"/>
          </w:tcPr>
          <w:p w14:paraId="1786838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25</w:t>
            </w:r>
          </w:p>
        </w:tc>
      </w:tr>
      <w:tr w:rsidR="00192CF8" w:rsidRPr="00A408F1" w14:paraId="68EE76DB" w14:textId="77777777" w:rsidTr="00F64D86">
        <w:tc>
          <w:tcPr>
            <w:tcW w:w="722" w:type="dxa"/>
            <w:vMerge/>
          </w:tcPr>
          <w:p w14:paraId="67AC1EA9"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51213AA5"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Likely</w:t>
            </w:r>
          </w:p>
        </w:tc>
        <w:tc>
          <w:tcPr>
            <w:tcW w:w="1204" w:type="dxa"/>
            <w:shd w:val="clear" w:color="auto" w:fill="92D050"/>
            <w:vAlign w:val="center"/>
          </w:tcPr>
          <w:p w14:paraId="02D3B27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35" w:type="dxa"/>
            <w:tcBorders>
              <w:bottom w:val="single" w:sz="4" w:space="0" w:color="auto"/>
            </w:tcBorders>
            <w:shd w:val="clear" w:color="auto" w:fill="FFFF00"/>
            <w:vAlign w:val="center"/>
          </w:tcPr>
          <w:p w14:paraId="0E71857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382" w:type="dxa"/>
            <w:tcBorders>
              <w:bottom w:val="single" w:sz="4" w:space="0" w:color="auto"/>
            </w:tcBorders>
            <w:shd w:val="clear" w:color="auto" w:fill="FFC000"/>
            <w:vAlign w:val="center"/>
          </w:tcPr>
          <w:p w14:paraId="341A466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346" w:type="dxa"/>
            <w:tcBorders>
              <w:bottom w:val="single" w:sz="4" w:space="0" w:color="auto"/>
            </w:tcBorders>
            <w:shd w:val="clear" w:color="auto" w:fill="FF0000"/>
            <w:vAlign w:val="center"/>
          </w:tcPr>
          <w:p w14:paraId="6F0CC1C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16</w:t>
            </w:r>
          </w:p>
        </w:tc>
        <w:tc>
          <w:tcPr>
            <w:tcW w:w="1452" w:type="dxa"/>
            <w:tcBorders>
              <w:bottom w:val="single" w:sz="4" w:space="0" w:color="auto"/>
            </w:tcBorders>
            <w:shd w:val="clear" w:color="auto" w:fill="FF0000"/>
            <w:vAlign w:val="center"/>
          </w:tcPr>
          <w:p w14:paraId="5772C4A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20</w:t>
            </w:r>
          </w:p>
        </w:tc>
      </w:tr>
      <w:tr w:rsidR="00192CF8" w:rsidRPr="00A408F1" w14:paraId="4968936C" w14:textId="77777777" w:rsidTr="007B4D0A">
        <w:tc>
          <w:tcPr>
            <w:tcW w:w="722" w:type="dxa"/>
            <w:vMerge/>
          </w:tcPr>
          <w:p w14:paraId="1F52A101"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3FF756FD"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Possible</w:t>
            </w:r>
          </w:p>
        </w:tc>
        <w:tc>
          <w:tcPr>
            <w:tcW w:w="1204" w:type="dxa"/>
            <w:shd w:val="clear" w:color="auto" w:fill="92D050"/>
            <w:vAlign w:val="center"/>
          </w:tcPr>
          <w:p w14:paraId="0ED1078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35" w:type="dxa"/>
            <w:shd w:val="clear" w:color="auto" w:fill="FFFF00"/>
            <w:vAlign w:val="center"/>
          </w:tcPr>
          <w:p w14:paraId="041A4A78"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82" w:type="dxa"/>
            <w:tcBorders>
              <w:top w:val="single" w:sz="4" w:space="0" w:color="auto"/>
              <w:bottom w:val="single" w:sz="4" w:space="0" w:color="auto"/>
            </w:tcBorders>
            <w:shd w:val="clear" w:color="auto" w:fill="FFC000"/>
            <w:vAlign w:val="center"/>
          </w:tcPr>
          <w:p w14:paraId="7FA78634"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9</w:t>
            </w:r>
          </w:p>
        </w:tc>
        <w:tc>
          <w:tcPr>
            <w:tcW w:w="1346" w:type="dxa"/>
            <w:tcBorders>
              <w:bottom w:val="single" w:sz="4" w:space="0" w:color="auto"/>
            </w:tcBorders>
            <w:shd w:val="clear" w:color="auto" w:fill="FFC000"/>
            <w:vAlign w:val="center"/>
          </w:tcPr>
          <w:p w14:paraId="58D463F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12</w:t>
            </w:r>
          </w:p>
        </w:tc>
        <w:tc>
          <w:tcPr>
            <w:tcW w:w="1452" w:type="dxa"/>
            <w:tcBorders>
              <w:bottom w:val="single" w:sz="4" w:space="0" w:color="auto"/>
            </w:tcBorders>
            <w:shd w:val="clear" w:color="auto" w:fill="FF0000"/>
            <w:vAlign w:val="center"/>
          </w:tcPr>
          <w:p w14:paraId="670BC3E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15</w:t>
            </w:r>
          </w:p>
        </w:tc>
      </w:tr>
      <w:tr w:rsidR="00192CF8" w:rsidRPr="00A408F1" w14:paraId="7E467E6C" w14:textId="77777777" w:rsidTr="00F64D86">
        <w:tc>
          <w:tcPr>
            <w:tcW w:w="722" w:type="dxa"/>
            <w:vMerge/>
          </w:tcPr>
          <w:p w14:paraId="4BEC69C7"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47A2E570"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Unlikely</w:t>
            </w:r>
          </w:p>
        </w:tc>
        <w:tc>
          <w:tcPr>
            <w:tcW w:w="1204" w:type="dxa"/>
            <w:shd w:val="clear" w:color="auto" w:fill="92D050"/>
            <w:vAlign w:val="center"/>
          </w:tcPr>
          <w:p w14:paraId="4F48D3F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35" w:type="dxa"/>
            <w:shd w:val="clear" w:color="auto" w:fill="92D050"/>
            <w:vAlign w:val="center"/>
          </w:tcPr>
          <w:p w14:paraId="37F8F2F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382" w:type="dxa"/>
            <w:tcBorders>
              <w:bottom w:val="single" w:sz="4" w:space="0" w:color="auto"/>
            </w:tcBorders>
            <w:shd w:val="clear" w:color="auto" w:fill="FFFF00"/>
            <w:vAlign w:val="center"/>
          </w:tcPr>
          <w:p w14:paraId="648CC836"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6</w:t>
            </w:r>
          </w:p>
        </w:tc>
        <w:tc>
          <w:tcPr>
            <w:tcW w:w="1346" w:type="dxa"/>
            <w:tcBorders>
              <w:bottom w:val="single" w:sz="4" w:space="0" w:color="auto"/>
            </w:tcBorders>
            <w:shd w:val="clear" w:color="auto" w:fill="FFFF00"/>
            <w:vAlign w:val="center"/>
          </w:tcPr>
          <w:p w14:paraId="07E9B67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8</w:t>
            </w:r>
          </w:p>
        </w:tc>
        <w:tc>
          <w:tcPr>
            <w:tcW w:w="1452" w:type="dxa"/>
            <w:tcBorders>
              <w:top w:val="single" w:sz="4" w:space="0" w:color="auto"/>
              <w:bottom w:val="single" w:sz="4" w:space="0" w:color="auto"/>
            </w:tcBorders>
            <w:shd w:val="clear" w:color="auto" w:fill="FFC000"/>
            <w:vAlign w:val="center"/>
          </w:tcPr>
          <w:p w14:paraId="2C095D2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10</w:t>
            </w:r>
          </w:p>
        </w:tc>
      </w:tr>
      <w:tr w:rsidR="00192CF8" w:rsidRPr="00A408F1" w14:paraId="25539281" w14:textId="77777777" w:rsidTr="00A408F1">
        <w:tc>
          <w:tcPr>
            <w:tcW w:w="722" w:type="dxa"/>
            <w:vMerge/>
          </w:tcPr>
          <w:p w14:paraId="716CE15A"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790E3E17"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Rare</w:t>
            </w:r>
          </w:p>
        </w:tc>
        <w:tc>
          <w:tcPr>
            <w:tcW w:w="1204" w:type="dxa"/>
            <w:shd w:val="clear" w:color="auto" w:fill="92D050"/>
            <w:vAlign w:val="center"/>
          </w:tcPr>
          <w:p w14:paraId="3270F70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1</w:t>
            </w:r>
          </w:p>
        </w:tc>
        <w:tc>
          <w:tcPr>
            <w:tcW w:w="1335" w:type="dxa"/>
            <w:shd w:val="clear" w:color="auto" w:fill="92D050"/>
            <w:vAlign w:val="center"/>
          </w:tcPr>
          <w:p w14:paraId="32C2DA4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2</w:t>
            </w:r>
          </w:p>
        </w:tc>
        <w:tc>
          <w:tcPr>
            <w:tcW w:w="1382" w:type="dxa"/>
            <w:shd w:val="clear" w:color="auto" w:fill="92D050"/>
            <w:vAlign w:val="center"/>
          </w:tcPr>
          <w:p w14:paraId="783CE235"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3</w:t>
            </w:r>
          </w:p>
        </w:tc>
        <w:tc>
          <w:tcPr>
            <w:tcW w:w="1346" w:type="dxa"/>
            <w:shd w:val="clear" w:color="auto" w:fill="92D050"/>
            <w:vAlign w:val="center"/>
          </w:tcPr>
          <w:p w14:paraId="52BEF43A"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4</w:t>
            </w:r>
          </w:p>
        </w:tc>
        <w:tc>
          <w:tcPr>
            <w:tcW w:w="1452" w:type="dxa"/>
            <w:shd w:val="clear" w:color="auto" w:fill="FFFF00"/>
            <w:vAlign w:val="center"/>
          </w:tcPr>
          <w:p w14:paraId="02AC4159"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5</w:t>
            </w:r>
          </w:p>
        </w:tc>
      </w:tr>
      <w:tr w:rsidR="00192CF8" w:rsidRPr="00A408F1" w14:paraId="5AE780D0" w14:textId="77777777" w:rsidTr="00A408F1">
        <w:tc>
          <w:tcPr>
            <w:tcW w:w="722" w:type="dxa"/>
            <w:vMerge/>
          </w:tcPr>
          <w:p w14:paraId="122827ED" w14:textId="77777777" w:rsidR="00192CF8" w:rsidRPr="00A408F1" w:rsidRDefault="00192CF8" w:rsidP="00A408F1">
            <w:pPr>
              <w:spacing w:after="200" w:line="276" w:lineRule="auto"/>
              <w:rPr>
                <w:rFonts w:ascii="Arial" w:eastAsia="Times New Roman" w:hAnsi="Arial" w:cs="Arial"/>
                <w:sz w:val="20"/>
                <w:szCs w:val="20"/>
                <w:lang w:eastAsia="en-GB" w:bidi="en-US"/>
              </w:rPr>
            </w:pPr>
          </w:p>
        </w:tc>
        <w:tc>
          <w:tcPr>
            <w:tcW w:w="1654" w:type="dxa"/>
          </w:tcPr>
          <w:p w14:paraId="29905709" w14:textId="77777777" w:rsidR="00192CF8" w:rsidRPr="00A408F1" w:rsidRDefault="00192CF8" w:rsidP="00A408F1">
            <w:pPr>
              <w:spacing w:before="60" w:after="60" w:line="276" w:lineRule="auto"/>
              <w:rPr>
                <w:rFonts w:ascii="Arial" w:eastAsia="Times New Roman" w:hAnsi="Arial" w:cs="Arial"/>
                <w:sz w:val="20"/>
                <w:szCs w:val="20"/>
                <w:lang w:eastAsia="en-GB" w:bidi="en-US"/>
              </w:rPr>
            </w:pPr>
          </w:p>
        </w:tc>
        <w:tc>
          <w:tcPr>
            <w:tcW w:w="1204" w:type="dxa"/>
            <w:vAlign w:val="center"/>
          </w:tcPr>
          <w:p w14:paraId="2167C6FE"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Negligible</w:t>
            </w:r>
          </w:p>
        </w:tc>
        <w:tc>
          <w:tcPr>
            <w:tcW w:w="1335" w:type="dxa"/>
            <w:vAlign w:val="center"/>
          </w:tcPr>
          <w:p w14:paraId="2549C622"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Minor</w:t>
            </w:r>
          </w:p>
        </w:tc>
        <w:tc>
          <w:tcPr>
            <w:tcW w:w="1382" w:type="dxa"/>
            <w:vAlign w:val="center"/>
          </w:tcPr>
          <w:p w14:paraId="1A42C13F"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Moderate</w:t>
            </w:r>
          </w:p>
        </w:tc>
        <w:tc>
          <w:tcPr>
            <w:tcW w:w="1346" w:type="dxa"/>
            <w:vAlign w:val="center"/>
          </w:tcPr>
          <w:p w14:paraId="0DFC5EE3"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Major</w:t>
            </w:r>
          </w:p>
        </w:tc>
        <w:tc>
          <w:tcPr>
            <w:tcW w:w="1452" w:type="dxa"/>
            <w:vAlign w:val="center"/>
          </w:tcPr>
          <w:p w14:paraId="25D0EB81" w14:textId="77777777" w:rsidR="00192CF8" w:rsidRPr="00A408F1" w:rsidRDefault="00192CF8" w:rsidP="00A408F1">
            <w:pPr>
              <w:spacing w:before="60" w:after="60" w:line="276" w:lineRule="auto"/>
              <w:jc w:val="center"/>
              <w:rPr>
                <w:rFonts w:ascii="Arial" w:eastAsia="Times New Roman" w:hAnsi="Arial" w:cs="Arial"/>
                <w:sz w:val="20"/>
                <w:szCs w:val="20"/>
                <w:lang w:eastAsia="en-GB" w:bidi="en-US"/>
              </w:rPr>
            </w:pPr>
            <w:r w:rsidRPr="00A408F1">
              <w:rPr>
                <w:rFonts w:ascii="Arial" w:eastAsia="Times New Roman" w:hAnsi="Arial" w:cs="Arial"/>
                <w:sz w:val="20"/>
                <w:szCs w:val="20"/>
                <w:lang w:eastAsia="en-GB" w:bidi="en-US"/>
              </w:rPr>
              <w:t>Catastrophic</w:t>
            </w:r>
          </w:p>
        </w:tc>
      </w:tr>
    </w:tbl>
    <w:p w14:paraId="7E459A4E" w14:textId="56A1ACAC" w:rsidR="00192CF8" w:rsidRPr="00192CF8" w:rsidRDefault="00DD3F77" w:rsidP="00DD3F77">
      <w:pPr>
        <w:jc w:val="center"/>
        <w:rPr>
          <w:rFonts w:ascii="Arial" w:eastAsia="Times New Roman" w:hAnsi="Arial" w:cs="Arial"/>
          <w:b/>
          <w:lang w:bidi="en-US"/>
        </w:rPr>
      </w:pPr>
      <w:r w:rsidRPr="00A408F1">
        <w:rPr>
          <w:rFonts w:ascii="Arial" w:eastAsia="Times New Roman" w:hAnsi="Arial" w:cs="Arial"/>
          <w:b/>
          <w:sz w:val="28"/>
          <w:szCs w:val="28"/>
          <w:lang w:eastAsia="en-GB" w:bidi="en-US"/>
        </w:rPr>
        <w:t>The risk score = severity</w:t>
      </w:r>
      <w:r w:rsidR="003826D8">
        <w:rPr>
          <w:rFonts w:ascii="Arial" w:eastAsia="Times New Roman" w:hAnsi="Arial" w:cs="Arial"/>
          <w:b/>
          <w:sz w:val="28"/>
          <w:szCs w:val="28"/>
          <w:lang w:eastAsia="en-GB" w:bidi="en-US"/>
        </w:rPr>
        <w:t xml:space="preserve"> x likelihood</w:t>
      </w:r>
    </w:p>
    <w:p w14:paraId="7BF86976" w14:textId="6B178896" w:rsidR="00BC1254" w:rsidRPr="00192CF8" w:rsidRDefault="00BC1254" w:rsidP="0096295C">
      <w:pPr>
        <w:rPr>
          <w:rFonts w:ascii="Arial" w:hAnsi="Arial" w:cs="Arial"/>
          <w:sz w:val="24"/>
          <w:szCs w:val="24"/>
        </w:rPr>
        <w:sectPr w:rsidR="00BC1254" w:rsidRPr="00192CF8" w:rsidSect="00485425">
          <w:headerReference w:type="default" r:id="rId8"/>
          <w:pgSz w:w="11906" w:h="16838"/>
          <w:pgMar w:top="1159" w:right="1134" w:bottom="1134" w:left="1418" w:header="284" w:footer="709" w:gutter="0"/>
          <w:cols w:space="708"/>
          <w:docGrid w:linePitch="360"/>
        </w:sectPr>
      </w:pPr>
    </w:p>
    <w:tbl>
      <w:tblPr>
        <w:tblStyle w:val="TableGrid"/>
        <w:tblpPr w:leftFromText="180" w:rightFromText="180" w:vertAnchor="page" w:horzAnchor="margin" w:tblpY="1479"/>
        <w:tblW w:w="5000" w:type="pct"/>
        <w:tblLook w:val="04A0" w:firstRow="1" w:lastRow="0" w:firstColumn="1" w:lastColumn="0" w:noHBand="0" w:noVBand="1"/>
      </w:tblPr>
      <w:tblGrid>
        <w:gridCol w:w="2964"/>
        <w:gridCol w:w="6038"/>
        <w:gridCol w:w="995"/>
        <w:gridCol w:w="1216"/>
        <w:gridCol w:w="825"/>
        <w:gridCol w:w="2805"/>
      </w:tblGrid>
      <w:tr w:rsidR="00AB5A74" w14:paraId="4D464ADC" w14:textId="5086EC06" w:rsidTr="00AB5A74">
        <w:tc>
          <w:tcPr>
            <w:tcW w:w="1012" w:type="pct"/>
            <w:shd w:val="clear" w:color="auto" w:fill="00AB8E"/>
            <w:vAlign w:val="center"/>
          </w:tcPr>
          <w:p w14:paraId="74E35355" w14:textId="334753F9" w:rsidR="009B4425" w:rsidRPr="00BC1254" w:rsidRDefault="009B4425" w:rsidP="00AB5A74">
            <w:pPr>
              <w:jc w:val="center"/>
              <w:rPr>
                <w:rFonts w:ascii="Arial" w:hAnsi="Arial" w:cs="Arial"/>
                <w:b/>
                <w:bCs/>
                <w:sz w:val="24"/>
                <w:szCs w:val="24"/>
              </w:rPr>
            </w:pPr>
            <w:bookmarkStart w:id="4" w:name="_Hlk110502882"/>
            <w:r>
              <w:rPr>
                <w:rFonts w:ascii="Arial" w:hAnsi="Arial" w:cs="Arial"/>
                <w:b/>
                <w:bCs/>
                <w:sz w:val="24"/>
                <w:szCs w:val="24"/>
              </w:rPr>
              <w:lastRenderedPageBreak/>
              <w:t xml:space="preserve">Name of </w:t>
            </w:r>
            <w:r w:rsidRPr="00BC1254">
              <w:rPr>
                <w:rFonts w:ascii="Arial" w:hAnsi="Arial" w:cs="Arial"/>
                <w:b/>
                <w:bCs/>
                <w:sz w:val="24"/>
                <w:szCs w:val="24"/>
              </w:rPr>
              <w:t>Assessor</w:t>
            </w:r>
            <w:r w:rsidR="00A841A9">
              <w:rPr>
                <w:rFonts w:ascii="Arial" w:hAnsi="Arial" w:cs="Arial"/>
                <w:b/>
                <w:bCs/>
                <w:sz w:val="24"/>
                <w:szCs w:val="24"/>
              </w:rPr>
              <w:t>(</w:t>
            </w:r>
            <w:r w:rsidR="00756C96">
              <w:rPr>
                <w:rFonts w:ascii="Arial" w:hAnsi="Arial" w:cs="Arial"/>
                <w:b/>
                <w:bCs/>
                <w:sz w:val="24"/>
                <w:szCs w:val="24"/>
              </w:rPr>
              <w:t>s</w:t>
            </w:r>
            <w:r w:rsidR="00A841A9">
              <w:rPr>
                <w:rFonts w:ascii="Arial" w:hAnsi="Arial" w:cs="Arial"/>
                <w:b/>
                <w:bCs/>
                <w:sz w:val="24"/>
                <w:szCs w:val="24"/>
              </w:rPr>
              <w:t>)</w:t>
            </w:r>
          </w:p>
        </w:tc>
        <w:tc>
          <w:tcPr>
            <w:tcW w:w="2047" w:type="pct"/>
          </w:tcPr>
          <w:p w14:paraId="5000E461" w14:textId="2A99C3CE" w:rsidR="009B4425" w:rsidRDefault="00F8247E" w:rsidP="00BC1254">
            <w:pPr>
              <w:rPr>
                <w:rFonts w:ascii="Arial" w:hAnsi="Arial" w:cs="Arial"/>
                <w:sz w:val="24"/>
                <w:szCs w:val="24"/>
              </w:rPr>
            </w:pPr>
            <w:r>
              <w:rPr>
                <w:rFonts w:ascii="Arial" w:hAnsi="Arial" w:cs="Arial"/>
                <w:sz w:val="24"/>
                <w:szCs w:val="24"/>
              </w:rPr>
              <w:t>Dixine Douis</w:t>
            </w:r>
          </w:p>
        </w:tc>
        <w:tc>
          <w:tcPr>
            <w:tcW w:w="983" w:type="pct"/>
            <w:gridSpan w:val="3"/>
            <w:shd w:val="clear" w:color="auto" w:fill="00AB8E"/>
          </w:tcPr>
          <w:p w14:paraId="42C5C088" w14:textId="41E6922E" w:rsidR="009B4425" w:rsidRPr="00BC1254" w:rsidRDefault="009B4425" w:rsidP="00AB5A74">
            <w:pPr>
              <w:jc w:val="center"/>
              <w:rPr>
                <w:rFonts w:ascii="Arial" w:hAnsi="Arial" w:cs="Arial"/>
                <w:b/>
                <w:bCs/>
                <w:sz w:val="24"/>
                <w:szCs w:val="24"/>
              </w:rPr>
            </w:pPr>
            <w:r w:rsidRPr="00BC1254">
              <w:rPr>
                <w:rFonts w:ascii="Arial" w:hAnsi="Arial" w:cs="Arial"/>
                <w:b/>
                <w:bCs/>
                <w:sz w:val="24"/>
                <w:szCs w:val="24"/>
              </w:rPr>
              <w:t>Overall Risk Score</w:t>
            </w:r>
          </w:p>
        </w:tc>
        <w:tc>
          <w:tcPr>
            <w:tcW w:w="959" w:type="pct"/>
            <w:shd w:val="clear" w:color="auto" w:fill="00AB8E"/>
          </w:tcPr>
          <w:p w14:paraId="631994BE" w14:textId="4703FF0B" w:rsidR="009B4425" w:rsidRPr="00BC1254" w:rsidRDefault="009B4425" w:rsidP="00AB5A74">
            <w:pPr>
              <w:jc w:val="center"/>
              <w:rPr>
                <w:rFonts w:ascii="Arial" w:hAnsi="Arial" w:cs="Arial"/>
                <w:b/>
                <w:bCs/>
                <w:sz w:val="24"/>
                <w:szCs w:val="24"/>
              </w:rPr>
            </w:pPr>
            <w:r>
              <w:rPr>
                <w:rFonts w:ascii="Arial" w:hAnsi="Arial" w:cs="Arial"/>
                <w:b/>
                <w:bCs/>
                <w:sz w:val="24"/>
                <w:szCs w:val="24"/>
              </w:rPr>
              <w:t xml:space="preserve">Date of </w:t>
            </w:r>
            <w:r w:rsidR="009B0BF9">
              <w:rPr>
                <w:rFonts w:ascii="Arial" w:hAnsi="Arial" w:cs="Arial"/>
                <w:b/>
                <w:bCs/>
                <w:sz w:val="24"/>
                <w:szCs w:val="24"/>
              </w:rPr>
              <w:t>N</w:t>
            </w:r>
            <w:r>
              <w:rPr>
                <w:rFonts w:ascii="Arial" w:hAnsi="Arial" w:cs="Arial"/>
                <w:b/>
                <w:bCs/>
                <w:sz w:val="24"/>
                <w:szCs w:val="24"/>
              </w:rPr>
              <w:t xml:space="preserve">ext </w:t>
            </w:r>
            <w:r w:rsidR="009B0BF9">
              <w:rPr>
                <w:rFonts w:ascii="Arial" w:hAnsi="Arial" w:cs="Arial"/>
                <w:b/>
                <w:bCs/>
                <w:sz w:val="24"/>
                <w:szCs w:val="24"/>
              </w:rPr>
              <w:t>R</w:t>
            </w:r>
            <w:r>
              <w:rPr>
                <w:rFonts w:ascii="Arial" w:hAnsi="Arial" w:cs="Arial"/>
                <w:b/>
                <w:bCs/>
                <w:sz w:val="24"/>
                <w:szCs w:val="24"/>
              </w:rPr>
              <w:t>eview</w:t>
            </w:r>
          </w:p>
        </w:tc>
      </w:tr>
      <w:tr w:rsidR="00AB5A74" w14:paraId="6FC2A485" w14:textId="676C32CF" w:rsidTr="00AB5A74">
        <w:tc>
          <w:tcPr>
            <w:tcW w:w="1012" w:type="pct"/>
            <w:shd w:val="clear" w:color="auto" w:fill="00AB8E"/>
            <w:vAlign w:val="center"/>
          </w:tcPr>
          <w:p w14:paraId="1CB2A9CC" w14:textId="72A9AD9D"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Date</w:t>
            </w:r>
            <w:r>
              <w:rPr>
                <w:rFonts w:ascii="Arial" w:hAnsi="Arial" w:cs="Arial"/>
                <w:b/>
                <w:bCs/>
                <w:sz w:val="24"/>
                <w:szCs w:val="24"/>
              </w:rPr>
              <w:t xml:space="preserve"> of Assessment</w:t>
            </w:r>
          </w:p>
        </w:tc>
        <w:tc>
          <w:tcPr>
            <w:tcW w:w="2047" w:type="pct"/>
          </w:tcPr>
          <w:p w14:paraId="0D28C2B7" w14:textId="7BC7CF46" w:rsidR="00AB5A74" w:rsidRDefault="00A81F1D" w:rsidP="00BC1254">
            <w:pPr>
              <w:rPr>
                <w:rFonts w:ascii="Arial" w:hAnsi="Arial" w:cs="Arial"/>
                <w:sz w:val="24"/>
                <w:szCs w:val="24"/>
              </w:rPr>
            </w:pPr>
            <w:r>
              <w:rPr>
                <w:rFonts w:ascii="Arial" w:hAnsi="Arial" w:cs="Arial"/>
                <w:sz w:val="24"/>
                <w:szCs w:val="24"/>
              </w:rPr>
              <w:t>0</w:t>
            </w:r>
            <w:r w:rsidR="00670FBA">
              <w:rPr>
                <w:rFonts w:ascii="Arial" w:hAnsi="Arial" w:cs="Arial"/>
                <w:sz w:val="24"/>
                <w:szCs w:val="24"/>
              </w:rPr>
              <w:t>3/06/25</w:t>
            </w:r>
          </w:p>
        </w:tc>
        <w:tc>
          <w:tcPr>
            <w:tcW w:w="316" w:type="pct"/>
            <w:vMerge w:val="restart"/>
            <w:vAlign w:val="center"/>
          </w:tcPr>
          <w:p w14:paraId="40CA30E8" w14:textId="7168C1D3" w:rsidR="00AB5A74" w:rsidRPr="00AB5A74" w:rsidRDefault="00670FBA" w:rsidP="009B0BF9">
            <w:pPr>
              <w:jc w:val="center"/>
              <w:rPr>
                <w:rFonts w:ascii="Arial" w:hAnsi="Arial" w:cs="Arial"/>
                <w:sz w:val="20"/>
                <w:szCs w:val="20"/>
              </w:rPr>
            </w:pPr>
            <w:r>
              <w:rPr>
                <w:rFonts w:ascii="Arial" w:hAnsi="Arial" w:cs="Arial"/>
                <w:sz w:val="20"/>
                <w:szCs w:val="20"/>
              </w:rPr>
              <w:t>3</w:t>
            </w:r>
          </w:p>
        </w:tc>
        <w:tc>
          <w:tcPr>
            <w:tcW w:w="376" w:type="pct"/>
            <w:vMerge w:val="restart"/>
            <w:vAlign w:val="center"/>
          </w:tcPr>
          <w:p w14:paraId="27C2FD90" w14:textId="5AE0C06D" w:rsidR="00AB5A74" w:rsidRPr="00AB5A74" w:rsidRDefault="00670FBA" w:rsidP="009B0BF9">
            <w:pPr>
              <w:jc w:val="center"/>
              <w:rPr>
                <w:rFonts w:ascii="Arial" w:hAnsi="Arial" w:cs="Arial"/>
                <w:sz w:val="20"/>
                <w:szCs w:val="20"/>
              </w:rPr>
            </w:pPr>
            <w:r>
              <w:rPr>
                <w:rFonts w:ascii="Arial" w:hAnsi="Arial" w:cs="Arial"/>
                <w:sz w:val="20"/>
                <w:szCs w:val="20"/>
              </w:rPr>
              <w:t>2</w:t>
            </w:r>
          </w:p>
        </w:tc>
        <w:tc>
          <w:tcPr>
            <w:tcW w:w="290" w:type="pct"/>
            <w:vMerge w:val="restart"/>
            <w:vAlign w:val="center"/>
          </w:tcPr>
          <w:p w14:paraId="11FCA568" w14:textId="7B42EA57" w:rsidR="00AB5A74" w:rsidRPr="00AB5A74" w:rsidRDefault="00670FBA" w:rsidP="009B0BF9">
            <w:pPr>
              <w:jc w:val="center"/>
              <w:rPr>
                <w:rFonts w:ascii="Arial" w:hAnsi="Arial" w:cs="Arial"/>
                <w:sz w:val="20"/>
                <w:szCs w:val="20"/>
              </w:rPr>
            </w:pPr>
            <w:r>
              <w:rPr>
                <w:rFonts w:ascii="Arial" w:hAnsi="Arial" w:cs="Arial"/>
                <w:sz w:val="20"/>
                <w:szCs w:val="20"/>
              </w:rPr>
              <w:t>6</w:t>
            </w:r>
          </w:p>
        </w:tc>
        <w:tc>
          <w:tcPr>
            <w:tcW w:w="959" w:type="pct"/>
            <w:vMerge w:val="restart"/>
            <w:vAlign w:val="center"/>
          </w:tcPr>
          <w:p w14:paraId="3CE61DB8" w14:textId="43716CD3" w:rsidR="00AB5A74" w:rsidRDefault="00670FBA" w:rsidP="009B0BF9">
            <w:pPr>
              <w:jc w:val="center"/>
              <w:rPr>
                <w:rFonts w:ascii="Arial" w:hAnsi="Arial" w:cs="Arial"/>
                <w:sz w:val="24"/>
                <w:szCs w:val="24"/>
              </w:rPr>
            </w:pPr>
            <w:r>
              <w:rPr>
                <w:rFonts w:ascii="Arial" w:hAnsi="Arial" w:cs="Arial"/>
                <w:sz w:val="24"/>
                <w:szCs w:val="24"/>
              </w:rPr>
              <w:t>03/06/26</w:t>
            </w:r>
          </w:p>
        </w:tc>
      </w:tr>
      <w:tr w:rsidR="00AB5A74" w14:paraId="3F3BB1D9" w14:textId="630EF29C" w:rsidTr="00AB5A74">
        <w:trPr>
          <w:trHeight w:val="832"/>
        </w:trPr>
        <w:tc>
          <w:tcPr>
            <w:tcW w:w="1012" w:type="pct"/>
            <w:shd w:val="clear" w:color="auto" w:fill="00AB8E"/>
            <w:vAlign w:val="center"/>
          </w:tcPr>
          <w:p w14:paraId="192E6B72" w14:textId="40AA8940" w:rsidR="00AB5A74" w:rsidRPr="00BC1254" w:rsidRDefault="00AB5A74" w:rsidP="00AB5A74">
            <w:pPr>
              <w:jc w:val="center"/>
              <w:rPr>
                <w:rFonts w:ascii="Arial" w:hAnsi="Arial" w:cs="Arial"/>
                <w:b/>
                <w:bCs/>
                <w:sz w:val="24"/>
                <w:szCs w:val="24"/>
              </w:rPr>
            </w:pPr>
            <w:r w:rsidRPr="00BC1254">
              <w:rPr>
                <w:rFonts w:ascii="Arial" w:hAnsi="Arial" w:cs="Arial"/>
                <w:b/>
                <w:bCs/>
                <w:sz w:val="24"/>
                <w:szCs w:val="24"/>
              </w:rPr>
              <w:t>Title</w:t>
            </w:r>
          </w:p>
        </w:tc>
        <w:tc>
          <w:tcPr>
            <w:tcW w:w="2047" w:type="pct"/>
          </w:tcPr>
          <w:p w14:paraId="1E009705" w14:textId="77777777" w:rsidR="00AB5A74" w:rsidRDefault="00AB5A74" w:rsidP="00BC1254">
            <w:pPr>
              <w:rPr>
                <w:rFonts w:ascii="Arial" w:hAnsi="Arial" w:cs="Arial"/>
                <w:sz w:val="24"/>
                <w:szCs w:val="24"/>
              </w:rPr>
            </w:pPr>
          </w:p>
          <w:p w14:paraId="24DCA1E6" w14:textId="38200402" w:rsidR="00F8247E" w:rsidRDefault="00A81F1D" w:rsidP="00BC1254">
            <w:pPr>
              <w:rPr>
                <w:rFonts w:ascii="Arial" w:hAnsi="Arial" w:cs="Arial"/>
                <w:sz w:val="24"/>
                <w:szCs w:val="24"/>
              </w:rPr>
            </w:pPr>
            <w:r>
              <w:rPr>
                <w:rFonts w:ascii="Arial" w:hAnsi="Arial" w:cs="Arial"/>
                <w:sz w:val="24"/>
                <w:szCs w:val="24"/>
              </w:rPr>
              <w:t xml:space="preserve">Infection control at </w:t>
            </w:r>
            <w:r w:rsidR="00DA25ED">
              <w:rPr>
                <w:rFonts w:ascii="Arial" w:hAnsi="Arial" w:cs="Arial"/>
                <w:sz w:val="24"/>
                <w:szCs w:val="24"/>
              </w:rPr>
              <w:t>Broadmead Medical Centre</w:t>
            </w:r>
          </w:p>
        </w:tc>
        <w:tc>
          <w:tcPr>
            <w:tcW w:w="316" w:type="pct"/>
            <w:vMerge/>
          </w:tcPr>
          <w:p w14:paraId="08385CD1" w14:textId="77777777" w:rsidR="00AB5A74" w:rsidRDefault="00AB5A74" w:rsidP="00BC1254">
            <w:pPr>
              <w:rPr>
                <w:rFonts w:ascii="Arial" w:hAnsi="Arial" w:cs="Arial"/>
                <w:sz w:val="24"/>
                <w:szCs w:val="24"/>
              </w:rPr>
            </w:pPr>
          </w:p>
        </w:tc>
        <w:tc>
          <w:tcPr>
            <w:tcW w:w="376" w:type="pct"/>
            <w:vMerge/>
          </w:tcPr>
          <w:p w14:paraId="754D7E5C" w14:textId="77777777" w:rsidR="00AB5A74" w:rsidRDefault="00AB5A74" w:rsidP="00BC1254">
            <w:pPr>
              <w:rPr>
                <w:rFonts w:ascii="Arial" w:hAnsi="Arial" w:cs="Arial"/>
                <w:sz w:val="24"/>
                <w:szCs w:val="24"/>
              </w:rPr>
            </w:pPr>
          </w:p>
        </w:tc>
        <w:tc>
          <w:tcPr>
            <w:tcW w:w="290" w:type="pct"/>
            <w:vMerge/>
          </w:tcPr>
          <w:p w14:paraId="66C0CEE3" w14:textId="1EC1B48E" w:rsidR="00AB5A74" w:rsidRDefault="00AB5A74" w:rsidP="00BC1254">
            <w:pPr>
              <w:rPr>
                <w:rFonts w:ascii="Arial" w:hAnsi="Arial" w:cs="Arial"/>
                <w:sz w:val="24"/>
                <w:szCs w:val="24"/>
              </w:rPr>
            </w:pPr>
          </w:p>
        </w:tc>
        <w:tc>
          <w:tcPr>
            <w:tcW w:w="959" w:type="pct"/>
            <w:vMerge/>
          </w:tcPr>
          <w:p w14:paraId="4F7E318C" w14:textId="77777777" w:rsidR="00AB5A74" w:rsidRDefault="00AB5A74" w:rsidP="00BC1254">
            <w:pPr>
              <w:rPr>
                <w:rFonts w:ascii="Arial" w:hAnsi="Arial" w:cs="Arial"/>
                <w:sz w:val="24"/>
                <w:szCs w:val="24"/>
              </w:rPr>
            </w:pPr>
          </w:p>
        </w:tc>
      </w:tr>
      <w:tr w:rsidR="00AB5A74" w14:paraId="3C42CE52" w14:textId="373FB0C3" w:rsidTr="00AB5A74">
        <w:tc>
          <w:tcPr>
            <w:tcW w:w="1012" w:type="pct"/>
            <w:shd w:val="clear" w:color="auto" w:fill="00AB8E"/>
            <w:vAlign w:val="center"/>
          </w:tcPr>
          <w:p w14:paraId="70229BA2" w14:textId="745B4F5B" w:rsidR="00AB5A74" w:rsidRPr="00BC1254" w:rsidRDefault="00AB5A74" w:rsidP="00AB5A74">
            <w:pPr>
              <w:jc w:val="center"/>
              <w:rPr>
                <w:rFonts w:ascii="Arial" w:hAnsi="Arial" w:cs="Arial"/>
                <w:b/>
                <w:bCs/>
                <w:sz w:val="24"/>
                <w:szCs w:val="24"/>
              </w:rPr>
            </w:pPr>
            <w:r>
              <w:rPr>
                <w:rFonts w:ascii="Arial" w:hAnsi="Arial" w:cs="Arial"/>
                <w:b/>
                <w:bCs/>
                <w:sz w:val="24"/>
                <w:szCs w:val="24"/>
              </w:rPr>
              <w:t>Risk Assessment ID</w:t>
            </w:r>
          </w:p>
        </w:tc>
        <w:tc>
          <w:tcPr>
            <w:tcW w:w="2047" w:type="pct"/>
          </w:tcPr>
          <w:p w14:paraId="7AB992D4" w14:textId="570A3332" w:rsidR="00AB5A74" w:rsidRPr="00536C18" w:rsidRDefault="00102933" w:rsidP="00AB5A74">
            <w:pPr>
              <w:rPr>
                <w:rFonts w:ascii="Arial" w:hAnsi="Arial" w:cs="Arial"/>
                <w:i/>
                <w:iCs/>
                <w:color w:val="BFBFBF" w:themeColor="background1" w:themeShade="BF"/>
                <w:sz w:val="24"/>
                <w:szCs w:val="24"/>
              </w:rPr>
            </w:pPr>
            <w:r w:rsidRPr="00412D6B">
              <w:rPr>
                <w:rFonts w:ascii="Arial" w:hAnsi="Arial" w:cs="Arial"/>
                <w:i/>
                <w:iCs/>
                <w:sz w:val="24"/>
                <w:szCs w:val="24"/>
              </w:rPr>
              <w:t>7</w:t>
            </w:r>
          </w:p>
        </w:tc>
        <w:tc>
          <w:tcPr>
            <w:tcW w:w="316" w:type="pct"/>
            <w:vAlign w:val="center"/>
          </w:tcPr>
          <w:p w14:paraId="03D94F81" w14:textId="11C6E374"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Severity</w:t>
            </w:r>
          </w:p>
        </w:tc>
        <w:tc>
          <w:tcPr>
            <w:tcW w:w="376" w:type="pct"/>
            <w:vAlign w:val="center"/>
          </w:tcPr>
          <w:p w14:paraId="42CBC7ED" w14:textId="16108906"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Likelihood</w:t>
            </w:r>
          </w:p>
        </w:tc>
        <w:tc>
          <w:tcPr>
            <w:tcW w:w="290" w:type="pct"/>
            <w:vAlign w:val="center"/>
          </w:tcPr>
          <w:p w14:paraId="2D506389" w14:textId="13656148" w:rsidR="00AB5A74" w:rsidRPr="00536C18" w:rsidRDefault="00AB5A74" w:rsidP="00AB5A74">
            <w:pPr>
              <w:jc w:val="center"/>
              <w:rPr>
                <w:rFonts w:ascii="Arial" w:hAnsi="Arial" w:cs="Arial"/>
                <w:b/>
                <w:bCs/>
                <w:sz w:val="24"/>
                <w:szCs w:val="24"/>
              </w:rPr>
            </w:pPr>
            <w:r w:rsidRPr="00536C18">
              <w:rPr>
                <w:rFonts w:ascii="Arial" w:hAnsi="Arial" w:cs="Arial"/>
                <w:b/>
                <w:bCs/>
                <w:sz w:val="20"/>
                <w:szCs w:val="20"/>
              </w:rPr>
              <w:t>Total</w:t>
            </w:r>
          </w:p>
        </w:tc>
        <w:tc>
          <w:tcPr>
            <w:tcW w:w="959" w:type="pct"/>
            <w:vMerge/>
          </w:tcPr>
          <w:p w14:paraId="216CE7B5" w14:textId="77777777" w:rsidR="00AB5A74" w:rsidRDefault="00AB5A74" w:rsidP="00AB5A74">
            <w:pPr>
              <w:rPr>
                <w:rFonts w:ascii="Arial" w:hAnsi="Arial" w:cs="Arial"/>
                <w:sz w:val="24"/>
                <w:szCs w:val="24"/>
              </w:rPr>
            </w:pPr>
          </w:p>
        </w:tc>
      </w:tr>
      <w:bookmarkEnd w:id="4"/>
    </w:tbl>
    <w:p w14:paraId="6001AD52" w14:textId="77777777" w:rsidR="004C3A08" w:rsidRPr="008650D5" w:rsidRDefault="004C3A08" w:rsidP="0096295C">
      <w:pPr>
        <w:rPr>
          <w:rFonts w:ascii="Arial" w:hAnsi="Arial" w:cs="Arial"/>
          <w:b/>
          <w:sz w:val="28"/>
        </w:rPr>
      </w:pPr>
    </w:p>
    <w:p w14:paraId="37646765" w14:textId="0AAC844B" w:rsidR="004C3A08" w:rsidRPr="008650D5" w:rsidRDefault="004C3A08" w:rsidP="008650D5">
      <w:pPr>
        <w:jc w:val="center"/>
        <w:rPr>
          <w:rFonts w:ascii="Arial" w:hAnsi="Arial" w:cs="Arial"/>
          <w:b/>
          <w:i/>
          <w:iCs/>
          <w:sz w:val="24"/>
          <w:szCs w:val="20"/>
        </w:rPr>
      </w:pPr>
      <w:bookmarkStart w:id="5" w:name="_Hlk111199090"/>
      <w:r w:rsidRPr="008650D5">
        <w:rPr>
          <w:rFonts w:ascii="Arial" w:hAnsi="Arial" w:cs="Arial"/>
          <w:b/>
          <w:i/>
          <w:iCs/>
          <w:sz w:val="24"/>
          <w:szCs w:val="20"/>
        </w:rPr>
        <w:t>You must include details of any Risk Assessment in the Risk</w:t>
      </w:r>
      <w:r w:rsidR="00536C18">
        <w:rPr>
          <w:rFonts w:ascii="Arial" w:hAnsi="Arial" w:cs="Arial"/>
          <w:b/>
          <w:i/>
          <w:iCs/>
          <w:sz w:val="24"/>
          <w:szCs w:val="20"/>
        </w:rPr>
        <w:t xml:space="preserve"> Assessment</w:t>
      </w:r>
      <w:r w:rsidRPr="008650D5">
        <w:rPr>
          <w:rFonts w:ascii="Arial" w:hAnsi="Arial" w:cs="Arial"/>
          <w:b/>
          <w:i/>
          <w:iCs/>
          <w:sz w:val="24"/>
          <w:szCs w:val="20"/>
        </w:rPr>
        <w:t xml:space="preserve"> Log and add a headline to the Risk Register </w:t>
      </w:r>
      <w:r w:rsidR="008650D5">
        <w:rPr>
          <w:rFonts w:ascii="Arial" w:hAnsi="Arial" w:cs="Arial"/>
          <w:b/>
          <w:i/>
          <w:iCs/>
          <w:sz w:val="24"/>
          <w:szCs w:val="20"/>
        </w:rPr>
        <w:t xml:space="preserve">via </w:t>
      </w:r>
      <w:hyperlink r:id="rId9" w:history="1">
        <w:r w:rsidR="00412D6B" w:rsidRPr="00DB0B38">
          <w:rPr>
            <w:rStyle w:val="Hyperlink"/>
            <w:rFonts w:ascii="Arial" w:hAnsi="Arial" w:cs="Arial"/>
            <w:b/>
            <w:i/>
            <w:iCs/>
            <w:sz w:val="24"/>
            <w:szCs w:val="20"/>
          </w:rPr>
          <w:t>brisdoc.governance@nhs.net</w:t>
        </w:r>
      </w:hyperlink>
      <w:r w:rsidR="008650D5">
        <w:rPr>
          <w:rFonts w:ascii="Arial" w:hAnsi="Arial" w:cs="Arial"/>
          <w:b/>
          <w:i/>
          <w:iCs/>
          <w:sz w:val="24"/>
          <w:szCs w:val="20"/>
        </w:rPr>
        <w:t xml:space="preserve">. Please use the template on the next page to gather details of the headline risk. </w:t>
      </w:r>
    </w:p>
    <w:bookmarkEnd w:id="5"/>
    <w:p w14:paraId="11AE016F" w14:textId="77777777" w:rsidR="00E16595" w:rsidRPr="004C3A08" w:rsidRDefault="00E16595" w:rsidP="0096295C">
      <w:pPr>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4"/>
        <w:gridCol w:w="2126"/>
        <w:gridCol w:w="460"/>
        <w:gridCol w:w="460"/>
        <w:gridCol w:w="460"/>
        <w:gridCol w:w="2808"/>
        <w:gridCol w:w="460"/>
        <w:gridCol w:w="460"/>
        <w:gridCol w:w="460"/>
        <w:gridCol w:w="3218"/>
        <w:gridCol w:w="1437"/>
      </w:tblGrid>
      <w:tr w:rsidR="00E709C7" w:rsidRPr="00A408F1" w14:paraId="147D8E07" w14:textId="0CF70007" w:rsidTr="008650D5">
        <w:trPr>
          <w:trHeight w:val="211"/>
        </w:trPr>
        <w:tc>
          <w:tcPr>
            <w:tcW w:w="840" w:type="pct"/>
            <w:vMerge w:val="restart"/>
            <w:shd w:val="clear" w:color="auto" w:fill="00AB8E"/>
            <w:vAlign w:val="center"/>
          </w:tcPr>
          <w:p w14:paraId="1A8CEF01" w14:textId="77777777" w:rsidR="00A841A9" w:rsidRDefault="00E709C7" w:rsidP="00E709C7">
            <w:pPr>
              <w:jc w:val="center"/>
              <w:rPr>
                <w:rFonts w:ascii="Arial" w:hAnsi="Arial" w:cs="Arial"/>
                <w:b/>
                <w:sz w:val="20"/>
                <w:szCs w:val="20"/>
              </w:rPr>
            </w:pPr>
            <w:bookmarkStart w:id="6" w:name="_Hlk110502887"/>
            <w:r w:rsidRPr="004527C8">
              <w:rPr>
                <w:rFonts w:ascii="Arial" w:hAnsi="Arial" w:cs="Arial"/>
                <w:b/>
                <w:sz w:val="20"/>
                <w:szCs w:val="20"/>
              </w:rPr>
              <w:t xml:space="preserve">Description of the Hazard </w:t>
            </w:r>
          </w:p>
          <w:p w14:paraId="7381EDE2" w14:textId="136165D9" w:rsidR="00E709C7" w:rsidRPr="004527C8" w:rsidRDefault="00756C96" w:rsidP="00E709C7">
            <w:pPr>
              <w:jc w:val="center"/>
              <w:rPr>
                <w:rFonts w:ascii="Arial" w:hAnsi="Arial" w:cs="Arial"/>
                <w:b/>
                <w:sz w:val="20"/>
                <w:szCs w:val="20"/>
              </w:rPr>
            </w:pPr>
            <w:r w:rsidRPr="00756C96">
              <w:rPr>
                <w:rFonts w:ascii="Arial" w:hAnsi="Arial" w:cs="Arial"/>
                <w:b/>
                <w:i/>
                <w:iCs/>
                <w:sz w:val="18"/>
                <w:szCs w:val="18"/>
              </w:rPr>
              <w:t xml:space="preserve">NB: Include </w:t>
            </w:r>
            <w:r w:rsidR="00E709C7" w:rsidRPr="00756C96">
              <w:rPr>
                <w:rFonts w:ascii="Arial" w:hAnsi="Arial" w:cs="Arial"/>
                <w:b/>
                <w:i/>
                <w:iCs/>
                <w:sz w:val="18"/>
                <w:szCs w:val="18"/>
              </w:rPr>
              <w:t>what/who is at risk</w:t>
            </w:r>
            <w:r w:rsidRPr="00756C96">
              <w:rPr>
                <w:rFonts w:ascii="Arial" w:hAnsi="Arial" w:cs="Arial"/>
                <w:b/>
                <w:i/>
                <w:iCs/>
                <w:sz w:val="18"/>
                <w:szCs w:val="18"/>
              </w:rPr>
              <w:t xml:space="preserve"> and justify score</w:t>
            </w:r>
          </w:p>
        </w:tc>
        <w:tc>
          <w:tcPr>
            <w:tcW w:w="716" w:type="pct"/>
            <w:vMerge w:val="restart"/>
            <w:shd w:val="clear" w:color="auto" w:fill="00AB8E"/>
            <w:vAlign w:val="center"/>
          </w:tcPr>
          <w:p w14:paraId="5D016042" w14:textId="77777777" w:rsidR="00E709C7" w:rsidRPr="004527C8" w:rsidRDefault="00E709C7" w:rsidP="00E709C7">
            <w:pPr>
              <w:jc w:val="center"/>
              <w:rPr>
                <w:rFonts w:ascii="Arial" w:hAnsi="Arial" w:cs="Arial"/>
                <w:b/>
                <w:sz w:val="20"/>
                <w:szCs w:val="20"/>
              </w:rPr>
            </w:pPr>
            <w:r w:rsidRPr="004527C8">
              <w:rPr>
                <w:rFonts w:ascii="Arial" w:hAnsi="Arial" w:cs="Arial"/>
                <w:b/>
                <w:sz w:val="20"/>
                <w:szCs w:val="20"/>
              </w:rPr>
              <w:t>Existing Controls</w:t>
            </w:r>
          </w:p>
        </w:tc>
        <w:tc>
          <w:tcPr>
            <w:tcW w:w="465" w:type="pct"/>
            <w:gridSpan w:val="3"/>
            <w:shd w:val="clear" w:color="auto" w:fill="00AB8E"/>
            <w:vAlign w:val="center"/>
          </w:tcPr>
          <w:p w14:paraId="55851336" w14:textId="5446BE6B" w:rsidR="00E709C7" w:rsidRPr="004527C8" w:rsidRDefault="00E709C7" w:rsidP="00E709C7">
            <w:pPr>
              <w:jc w:val="center"/>
              <w:rPr>
                <w:rFonts w:ascii="Arial" w:hAnsi="Arial" w:cs="Arial"/>
                <w:b/>
                <w:sz w:val="20"/>
                <w:szCs w:val="20"/>
              </w:rPr>
            </w:pPr>
            <w:r w:rsidRPr="004527C8">
              <w:rPr>
                <w:rFonts w:ascii="Arial" w:hAnsi="Arial" w:cs="Arial"/>
                <w:b/>
                <w:sz w:val="20"/>
                <w:szCs w:val="20"/>
              </w:rPr>
              <w:t>Risk Score</w:t>
            </w:r>
          </w:p>
        </w:tc>
        <w:tc>
          <w:tcPr>
            <w:tcW w:w="946" w:type="pct"/>
            <w:vMerge w:val="restart"/>
            <w:shd w:val="clear" w:color="auto" w:fill="00AB8E"/>
            <w:vAlign w:val="center"/>
          </w:tcPr>
          <w:p w14:paraId="6D3EF108" w14:textId="11157C73" w:rsidR="00E709C7" w:rsidRPr="004527C8" w:rsidRDefault="00E709C7" w:rsidP="00E709C7">
            <w:pPr>
              <w:jc w:val="center"/>
              <w:rPr>
                <w:rFonts w:ascii="Arial" w:hAnsi="Arial" w:cs="Arial"/>
                <w:b/>
                <w:sz w:val="20"/>
                <w:szCs w:val="20"/>
              </w:rPr>
            </w:pPr>
            <w:r>
              <w:rPr>
                <w:rFonts w:ascii="Arial" w:hAnsi="Arial" w:cs="Arial"/>
                <w:b/>
                <w:sz w:val="20"/>
                <w:szCs w:val="20"/>
              </w:rPr>
              <w:t>Action taken</w:t>
            </w:r>
          </w:p>
        </w:tc>
        <w:tc>
          <w:tcPr>
            <w:tcW w:w="465" w:type="pct"/>
            <w:gridSpan w:val="3"/>
            <w:shd w:val="clear" w:color="auto" w:fill="00AB8E"/>
            <w:vAlign w:val="center"/>
          </w:tcPr>
          <w:p w14:paraId="22B1A7C2" w14:textId="0E4DC85F" w:rsidR="00E709C7" w:rsidRPr="004527C8" w:rsidRDefault="00E709C7" w:rsidP="00E709C7">
            <w:pPr>
              <w:jc w:val="center"/>
              <w:rPr>
                <w:rFonts w:ascii="Arial" w:hAnsi="Arial" w:cs="Arial"/>
                <w:b/>
                <w:sz w:val="20"/>
                <w:szCs w:val="20"/>
              </w:rPr>
            </w:pPr>
            <w:r w:rsidRPr="004527C8">
              <w:rPr>
                <w:rFonts w:ascii="Arial" w:hAnsi="Arial" w:cs="Arial"/>
                <w:b/>
                <w:sz w:val="20"/>
                <w:szCs w:val="20"/>
              </w:rPr>
              <w:t>Residual Risk Score</w:t>
            </w:r>
          </w:p>
        </w:tc>
        <w:tc>
          <w:tcPr>
            <w:tcW w:w="1084" w:type="pct"/>
            <w:vMerge w:val="restart"/>
            <w:shd w:val="clear" w:color="auto" w:fill="00AB8E"/>
            <w:vAlign w:val="center"/>
          </w:tcPr>
          <w:p w14:paraId="70F5D246" w14:textId="3F3B4EC8" w:rsidR="00E709C7" w:rsidRPr="004527C8" w:rsidRDefault="00E709C7" w:rsidP="00E709C7">
            <w:pPr>
              <w:jc w:val="center"/>
              <w:rPr>
                <w:rFonts w:ascii="Arial" w:hAnsi="Arial" w:cs="Arial"/>
                <w:b/>
                <w:sz w:val="20"/>
                <w:szCs w:val="20"/>
              </w:rPr>
            </w:pPr>
            <w:r>
              <w:rPr>
                <w:rFonts w:ascii="Arial" w:hAnsi="Arial" w:cs="Arial"/>
                <w:b/>
                <w:sz w:val="20"/>
                <w:szCs w:val="20"/>
              </w:rPr>
              <w:t>Further Action Required</w:t>
            </w:r>
          </w:p>
        </w:tc>
        <w:tc>
          <w:tcPr>
            <w:tcW w:w="484" w:type="pct"/>
            <w:vMerge w:val="restart"/>
            <w:shd w:val="clear" w:color="auto" w:fill="00AB8E"/>
            <w:vAlign w:val="center"/>
          </w:tcPr>
          <w:p w14:paraId="7AC8CC14" w14:textId="6E804C4C" w:rsidR="00E709C7" w:rsidRDefault="00E709C7" w:rsidP="00E709C7">
            <w:pPr>
              <w:jc w:val="center"/>
              <w:rPr>
                <w:rFonts w:ascii="Arial" w:hAnsi="Arial" w:cs="Arial"/>
                <w:b/>
                <w:sz w:val="20"/>
                <w:szCs w:val="20"/>
              </w:rPr>
            </w:pPr>
            <w:r>
              <w:rPr>
                <w:rFonts w:ascii="Arial" w:hAnsi="Arial" w:cs="Arial"/>
                <w:b/>
                <w:sz w:val="20"/>
                <w:szCs w:val="20"/>
              </w:rPr>
              <w:t>Timescale for Action</w:t>
            </w:r>
          </w:p>
        </w:tc>
      </w:tr>
      <w:tr w:rsidR="00756C96" w:rsidRPr="00A408F1" w14:paraId="57F68BCC" w14:textId="77777777" w:rsidTr="00A81F1D">
        <w:trPr>
          <w:cantSplit/>
          <w:trHeight w:val="1309"/>
        </w:trPr>
        <w:tc>
          <w:tcPr>
            <w:tcW w:w="840" w:type="pct"/>
            <w:vMerge/>
            <w:shd w:val="clear" w:color="auto" w:fill="00AB8E"/>
          </w:tcPr>
          <w:p w14:paraId="3391450D" w14:textId="77777777" w:rsidR="00756C96" w:rsidRPr="004527C8" w:rsidRDefault="00756C96" w:rsidP="00756C96">
            <w:pPr>
              <w:rPr>
                <w:rFonts w:ascii="Arial" w:hAnsi="Arial" w:cs="Arial"/>
                <w:b/>
                <w:sz w:val="20"/>
                <w:szCs w:val="20"/>
              </w:rPr>
            </w:pPr>
          </w:p>
        </w:tc>
        <w:tc>
          <w:tcPr>
            <w:tcW w:w="716" w:type="pct"/>
            <w:vMerge/>
            <w:shd w:val="clear" w:color="auto" w:fill="00AB8E"/>
          </w:tcPr>
          <w:p w14:paraId="6712CE46" w14:textId="77777777" w:rsidR="00756C96" w:rsidRPr="004527C8" w:rsidRDefault="00756C96" w:rsidP="00756C96">
            <w:pPr>
              <w:rPr>
                <w:rFonts w:ascii="Arial" w:hAnsi="Arial" w:cs="Arial"/>
                <w:b/>
                <w:sz w:val="20"/>
                <w:szCs w:val="20"/>
              </w:rPr>
            </w:pPr>
          </w:p>
        </w:tc>
        <w:tc>
          <w:tcPr>
            <w:tcW w:w="155" w:type="pct"/>
            <w:shd w:val="clear" w:color="auto" w:fill="00AB8E"/>
            <w:textDirection w:val="btLr"/>
            <w:vAlign w:val="center"/>
          </w:tcPr>
          <w:p w14:paraId="43A5510E" w14:textId="5C0C4D27"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382355E3" w14:textId="6E003E5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780495E" w14:textId="169E9B0B" w:rsidR="00756C96" w:rsidRPr="004527C8" w:rsidRDefault="00756C96" w:rsidP="00AB5A74">
            <w:pPr>
              <w:ind w:left="113" w:right="113"/>
              <w:jc w:val="center"/>
              <w:rPr>
                <w:rFonts w:ascii="Arial" w:hAnsi="Arial" w:cs="Arial"/>
                <w:b/>
                <w:sz w:val="20"/>
                <w:szCs w:val="20"/>
              </w:rPr>
            </w:pPr>
            <w:r>
              <w:rPr>
                <w:rFonts w:ascii="Arial" w:hAnsi="Arial" w:cs="Arial"/>
                <w:b/>
                <w:sz w:val="20"/>
                <w:szCs w:val="20"/>
              </w:rPr>
              <w:t>Total</w:t>
            </w:r>
          </w:p>
        </w:tc>
        <w:tc>
          <w:tcPr>
            <w:tcW w:w="946" w:type="pct"/>
            <w:vMerge/>
            <w:shd w:val="clear" w:color="auto" w:fill="00AB8E"/>
            <w:vAlign w:val="center"/>
          </w:tcPr>
          <w:p w14:paraId="6F8B713D" w14:textId="77777777" w:rsidR="00756C96" w:rsidRDefault="00756C96" w:rsidP="00AB5A74">
            <w:pPr>
              <w:jc w:val="center"/>
              <w:rPr>
                <w:rFonts w:ascii="Arial" w:hAnsi="Arial" w:cs="Arial"/>
                <w:b/>
                <w:sz w:val="20"/>
                <w:szCs w:val="20"/>
              </w:rPr>
            </w:pPr>
          </w:p>
        </w:tc>
        <w:tc>
          <w:tcPr>
            <w:tcW w:w="155" w:type="pct"/>
            <w:shd w:val="clear" w:color="auto" w:fill="00AB8E"/>
            <w:textDirection w:val="btLr"/>
            <w:vAlign w:val="center"/>
          </w:tcPr>
          <w:p w14:paraId="456411DB" w14:textId="3D6EDBDA" w:rsidR="00756C96" w:rsidRPr="004527C8" w:rsidRDefault="00756C96" w:rsidP="00AB5A74">
            <w:pPr>
              <w:jc w:val="center"/>
              <w:rPr>
                <w:rFonts w:ascii="Arial" w:hAnsi="Arial" w:cs="Arial"/>
                <w:b/>
                <w:sz w:val="20"/>
                <w:szCs w:val="20"/>
              </w:rPr>
            </w:pPr>
            <w:r>
              <w:rPr>
                <w:rFonts w:ascii="Arial" w:hAnsi="Arial" w:cs="Arial"/>
                <w:b/>
                <w:sz w:val="20"/>
                <w:szCs w:val="20"/>
              </w:rPr>
              <w:t>Severity</w:t>
            </w:r>
          </w:p>
        </w:tc>
        <w:tc>
          <w:tcPr>
            <w:tcW w:w="155" w:type="pct"/>
            <w:shd w:val="clear" w:color="auto" w:fill="00AB8E"/>
            <w:textDirection w:val="btLr"/>
            <w:vAlign w:val="center"/>
          </w:tcPr>
          <w:p w14:paraId="2B0DC73E" w14:textId="1A652345" w:rsidR="00756C96" w:rsidRPr="004527C8" w:rsidRDefault="00756C96" w:rsidP="00AB5A74">
            <w:pPr>
              <w:jc w:val="center"/>
              <w:rPr>
                <w:rFonts w:ascii="Arial" w:hAnsi="Arial" w:cs="Arial"/>
                <w:b/>
                <w:sz w:val="20"/>
                <w:szCs w:val="20"/>
              </w:rPr>
            </w:pPr>
            <w:r>
              <w:rPr>
                <w:rFonts w:ascii="Arial" w:hAnsi="Arial" w:cs="Arial"/>
                <w:b/>
                <w:sz w:val="20"/>
                <w:szCs w:val="20"/>
              </w:rPr>
              <w:t>Likelihood</w:t>
            </w:r>
          </w:p>
        </w:tc>
        <w:tc>
          <w:tcPr>
            <w:tcW w:w="155" w:type="pct"/>
            <w:shd w:val="clear" w:color="auto" w:fill="00AB8E"/>
            <w:textDirection w:val="btLr"/>
            <w:vAlign w:val="center"/>
          </w:tcPr>
          <w:p w14:paraId="5384260C" w14:textId="0C895781" w:rsidR="00756C96" w:rsidRPr="004527C8" w:rsidRDefault="00756C96" w:rsidP="00AB5A74">
            <w:pPr>
              <w:jc w:val="center"/>
              <w:rPr>
                <w:rFonts w:ascii="Arial" w:hAnsi="Arial" w:cs="Arial"/>
                <w:b/>
                <w:sz w:val="20"/>
                <w:szCs w:val="20"/>
              </w:rPr>
            </w:pPr>
            <w:r>
              <w:rPr>
                <w:rFonts w:ascii="Arial" w:hAnsi="Arial" w:cs="Arial"/>
                <w:b/>
                <w:sz w:val="20"/>
                <w:szCs w:val="20"/>
              </w:rPr>
              <w:t>Total</w:t>
            </w:r>
          </w:p>
        </w:tc>
        <w:tc>
          <w:tcPr>
            <w:tcW w:w="1084" w:type="pct"/>
            <w:vMerge/>
            <w:shd w:val="clear" w:color="auto" w:fill="00AB8E"/>
          </w:tcPr>
          <w:p w14:paraId="0FB481FD" w14:textId="77777777" w:rsidR="00756C96" w:rsidRDefault="00756C96" w:rsidP="00756C96">
            <w:pPr>
              <w:rPr>
                <w:rFonts w:ascii="Arial" w:hAnsi="Arial" w:cs="Arial"/>
                <w:b/>
                <w:sz w:val="20"/>
                <w:szCs w:val="20"/>
              </w:rPr>
            </w:pPr>
          </w:p>
        </w:tc>
        <w:tc>
          <w:tcPr>
            <w:tcW w:w="484" w:type="pct"/>
            <w:vMerge/>
            <w:shd w:val="clear" w:color="auto" w:fill="00AB8E"/>
          </w:tcPr>
          <w:p w14:paraId="1AEB8268" w14:textId="77777777" w:rsidR="00756C96" w:rsidRDefault="00756C96" w:rsidP="00756C96">
            <w:pPr>
              <w:rPr>
                <w:rFonts w:ascii="Arial" w:hAnsi="Arial" w:cs="Arial"/>
                <w:b/>
                <w:sz w:val="20"/>
                <w:szCs w:val="20"/>
              </w:rPr>
            </w:pPr>
          </w:p>
        </w:tc>
      </w:tr>
      <w:tr w:rsidR="00F8247E" w:rsidRPr="00A408F1" w14:paraId="690D4446" w14:textId="044A1CAC" w:rsidTr="00A81F1D">
        <w:trPr>
          <w:trHeight w:val="580"/>
        </w:trPr>
        <w:tc>
          <w:tcPr>
            <w:tcW w:w="840" w:type="pct"/>
          </w:tcPr>
          <w:p w14:paraId="2F30D804" w14:textId="77777777" w:rsidR="00F8247E" w:rsidRDefault="00F8247E" w:rsidP="00F8247E">
            <w:pPr>
              <w:spacing w:after="200" w:line="276" w:lineRule="auto"/>
              <w:rPr>
                <w:rFonts w:asciiTheme="minorHAnsi" w:eastAsiaTheme="minorHAnsi" w:hAnsiTheme="minorHAnsi" w:cstheme="minorBidi"/>
                <w:kern w:val="2"/>
                <w14:ligatures w14:val="standardContextual"/>
              </w:rPr>
            </w:pPr>
          </w:p>
          <w:p w14:paraId="1A5664FD" w14:textId="7172A257" w:rsidR="00F8247E" w:rsidRDefault="00A81F1D" w:rsidP="00F8247E">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Blood Borne Virus-</w:t>
            </w:r>
          </w:p>
          <w:p w14:paraId="61AC83E0" w14:textId="50A594B9" w:rsidR="00A81F1D" w:rsidRDefault="00A81F1D" w:rsidP="00F8247E">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 xml:space="preserve">Patients and staff at some risk of BBV infection </w:t>
            </w:r>
          </w:p>
          <w:p w14:paraId="2FBE6023" w14:textId="77777777" w:rsidR="00F8247E" w:rsidRPr="00A408F1" w:rsidRDefault="00F8247E" w:rsidP="00F8247E">
            <w:pPr>
              <w:rPr>
                <w:rFonts w:ascii="Arial" w:hAnsi="Arial" w:cs="Arial"/>
              </w:rPr>
            </w:pPr>
          </w:p>
        </w:tc>
        <w:tc>
          <w:tcPr>
            <w:tcW w:w="716" w:type="pct"/>
          </w:tcPr>
          <w:p w14:paraId="0A659F22" w14:textId="77777777" w:rsidR="00A81F1D" w:rsidRDefault="00A81F1D" w:rsidP="00A81F1D">
            <w:pPr>
              <w:rPr>
                <w:rFonts w:ascii="Arial" w:hAnsi="Arial" w:cs="Arial"/>
              </w:rPr>
            </w:pPr>
            <w:r>
              <w:rPr>
                <w:rFonts w:ascii="Arial" w:hAnsi="Arial" w:cs="Arial"/>
              </w:rPr>
              <w:t>Hep B/ A vaccination offered to staff and patients.</w:t>
            </w:r>
          </w:p>
          <w:p w14:paraId="68B26D00" w14:textId="77777777" w:rsidR="00A81F1D" w:rsidRDefault="00A81F1D" w:rsidP="00A81F1D">
            <w:pPr>
              <w:rPr>
                <w:rFonts w:ascii="Arial" w:hAnsi="Arial" w:cs="Arial"/>
              </w:rPr>
            </w:pPr>
          </w:p>
          <w:p w14:paraId="1735C250" w14:textId="77777777" w:rsidR="00A81F1D" w:rsidRDefault="00A81F1D" w:rsidP="00A81F1D">
            <w:pPr>
              <w:rPr>
                <w:rFonts w:ascii="Arial" w:hAnsi="Arial" w:cs="Arial"/>
              </w:rPr>
            </w:pPr>
            <w:r>
              <w:rPr>
                <w:rFonts w:ascii="Arial" w:hAnsi="Arial" w:cs="Arial"/>
              </w:rPr>
              <w:t>Testing and treatment available to patients.</w:t>
            </w:r>
          </w:p>
          <w:p w14:paraId="44D99F9B" w14:textId="77777777" w:rsidR="00A81F1D" w:rsidRDefault="00A81F1D" w:rsidP="00A81F1D">
            <w:pPr>
              <w:rPr>
                <w:rFonts w:ascii="Arial" w:hAnsi="Arial" w:cs="Arial"/>
              </w:rPr>
            </w:pPr>
          </w:p>
          <w:p w14:paraId="119ADCF7" w14:textId="77777777" w:rsidR="00A81F1D" w:rsidRDefault="00A81F1D" w:rsidP="00A81F1D">
            <w:pPr>
              <w:rPr>
                <w:rFonts w:ascii="Arial" w:hAnsi="Arial" w:cs="Arial"/>
              </w:rPr>
            </w:pPr>
            <w:r>
              <w:rPr>
                <w:rFonts w:ascii="Arial" w:hAnsi="Arial" w:cs="Arial"/>
              </w:rPr>
              <w:t xml:space="preserve">Sharps bins available in all clinical rooms </w:t>
            </w:r>
          </w:p>
          <w:p w14:paraId="268DAE3B" w14:textId="77777777" w:rsidR="00A81F1D" w:rsidRDefault="00A81F1D" w:rsidP="00A81F1D">
            <w:pPr>
              <w:rPr>
                <w:rFonts w:ascii="Arial" w:hAnsi="Arial" w:cs="Arial"/>
              </w:rPr>
            </w:pPr>
          </w:p>
          <w:p w14:paraId="69793BC6" w14:textId="77777777" w:rsidR="00A81F1D" w:rsidRDefault="00A81F1D" w:rsidP="00A81F1D">
            <w:pPr>
              <w:rPr>
                <w:rFonts w:ascii="Arial" w:hAnsi="Arial" w:cs="Arial"/>
              </w:rPr>
            </w:pPr>
            <w:r>
              <w:rPr>
                <w:rFonts w:ascii="Arial" w:hAnsi="Arial" w:cs="Arial"/>
              </w:rPr>
              <w:t>Sharps injury posters available in all clinical rooms and waiting room</w:t>
            </w:r>
          </w:p>
          <w:p w14:paraId="2323CCAF" w14:textId="77777777" w:rsidR="00A81F1D" w:rsidRDefault="00A81F1D" w:rsidP="00A81F1D">
            <w:pPr>
              <w:rPr>
                <w:rFonts w:ascii="Arial" w:hAnsi="Arial" w:cs="Arial"/>
              </w:rPr>
            </w:pPr>
          </w:p>
          <w:p w14:paraId="45A49F0A" w14:textId="086A207A" w:rsidR="00A81F1D" w:rsidRPr="00A81F1D" w:rsidRDefault="00A81F1D" w:rsidP="00A81F1D">
            <w:pPr>
              <w:rPr>
                <w:rFonts w:ascii="Arial" w:hAnsi="Arial" w:cs="Arial"/>
              </w:rPr>
            </w:pPr>
            <w:r>
              <w:rPr>
                <w:rFonts w:ascii="Arial" w:hAnsi="Arial" w:cs="Arial"/>
              </w:rPr>
              <w:lastRenderedPageBreak/>
              <w:t xml:space="preserve">Alerts for Hep C/ B infection added to patients notes </w:t>
            </w:r>
          </w:p>
        </w:tc>
        <w:tc>
          <w:tcPr>
            <w:tcW w:w="155" w:type="pct"/>
          </w:tcPr>
          <w:p w14:paraId="22A9B5EA" w14:textId="6387D3F1" w:rsidR="00F8247E" w:rsidRPr="00A408F1" w:rsidRDefault="00A81F1D" w:rsidP="00F8247E">
            <w:pPr>
              <w:rPr>
                <w:rFonts w:ascii="Arial" w:hAnsi="Arial" w:cs="Arial"/>
              </w:rPr>
            </w:pPr>
            <w:r>
              <w:rPr>
                <w:rFonts w:ascii="Arial" w:hAnsi="Arial" w:cs="Arial"/>
              </w:rPr>
              <w:lastRenderedPageBreak/>
              <w:t>3</w:t>
            </w:r>
          </w:p>
        </w:tc>
        <w:tc>
          <w:tcPr>
            <w:tcW w:w="155" w:type="pct"/>
          </w:tcPr>
          <w:p w14:paraId="63B4A015" w14:textId="7EEDEE54" w:rsidR="00F8247E" w:rsidRPr="00A408F1" w:rsidRDefault="00A81F1D" w:rsidP="00F8247E">
            <w:pPr>
              <w:rPr>
                <w:rFonts w:ascii="Arial" w:hAnsi="Arial" w:cs="Arial"/>
              </w:rPr>
            </w:pPr>
            <w:r>
              <w:rPr>
                <w:rFonts w:ascii="Arial" w:hAnsi="Arial" w:cs="Arial"/>
              </w:rPr>
              <w:t>2</w:t>
            </w:r>
          </w:p>
        </w:tc>
        <w:tc>
          <w:tcPr>
            <w:tcW w:w="155" w:type="pct"/>
          </w:tcPr>
          <w:p w14:paraId="42108C01" w14:textId="08DD0AD9" w:rsidR="00F8247E" w:rsidRPr="00A408F1" w:rsidRDefault="00A81F1D" w:rsidP="00F8247E">
            <w:pPr>
              <w:rPr>
                <w:rFonts w:ascii="Arial" w:hAnsi="Arial" w:cs="Arial"/>
              </w:rPr>
            </w:pPr>
            <w:r>
              <w:rPr>
                <w:rFonts w:ascii="Arial" w:hAnsi="Arial" w:cs="Arial"/>
              </w:rPr>
              <w:t>6</w:t>
            </w:r>
          </w:p>
        </w:tc>
        <w:tc>
          <w:tcPr>
            <w:tcW w:w="946" w:type="pct"/>
          </w:tcPr>
          <w:p w14:paraId="09CA8FD0" w14:textId="655BEE34" w:rsidR="00F8247E" w:rsidRPr="00F8247E" w:rsidRDefault="00F8247E" w:rsidP="00F8247E">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w:t>
            </w:r>
          </w:p>
          <w:p w14:paraId="0FD7D397" w14:textId="5D56C0EB" w:rsidR="00F8247E" w:rsidRPr="00A408F1" w:rsidRDefault="00A81F1D" w:rsidP="00F8247E">
            <w:pPr>
              <w:rPr>
                <w:rFonts w:ascii="Arial" w:hAnsi="Arial" w:cs="Arial"/>
              </w:rPr>
            </w:pPr>
            <w:r>
              <w:rPr>
                <w:rFonts w:ascii="Arial" w:hAnsi="Arial" w:cs="Arial"/>
              </w:rPr>
              <w:t>All possible controls in place</w:t>
            </w:r>
          </w:p>
        </w:tc>
        <w:tc>
          <w:tcPr>
            <w:tcW w:w="155" w:type="pct"/>
          </w:tcPr>
          <w:p w14:paraId="09ED8455" w14:textId="7B476C06" w:rsidR="00F8247E" w:rsidRPr="00A408F1" w:rsidRDefault="00A81F1D" w:rsidP="00F8247E">
            <w:pPr>
              <w:rPr>
                <w:rFonts w:ascii="Arial" w:hAnsi="Arial" w:cs="Arial"/>
              </w:rPr>
            </w:pPr>
            <w:r>
              <w:rPr>
                <w:rFonts w:ascii="Arial" w:hAnsi="Arial" w:cs="Arial"/>
              </w:rPr>
              <w:t>3</w:t>
            </w:r>
          </w:p>
        </w:tc>
        <w:tc>
          <w:tcPr>
            <w:tcW w:w="155" w:type="pct"/>
          </w:tcPr>
          <w:p w14:paraId="77FA6986" w14:textId="7E0814D1" w:rsidR="00F8247E" w:rsidRPr="00A408F1" w:rsidRDefault="00A81F1D" w:rsidP="00F8247E">
            <w:pPr>
              <w:rPr>
                <w:rFonts w:ascii="Arial" w:hAnsi="Arial" w:cs="Arial"/>
              </w:rPr>
            </w:pPr>
            <w:r>
              <w:rPr>
                <w:rFonts w:ascii="Arial" w:hAnsi="Arial" w:cs="Arial"/>
              </w:rPr>
              <w:t>2</w:t>
            </w:r>
          </w:p>
        </w:tc>
        <w:tc>
          <w:tcPr>
            <w:tcW w:w="155" w:type="pct"/>
          </w:tcPr>
          <w:p w14:paraId="65DCF76F" w14:textId="171392D6" w:rsidR="00F8247E" w:rsidRPr="00A408F1" w:rsidRDefault="00A81F1D" w:rsidP="00F8247E">
            <w:pPr>
              <w:rPr>
                <w:rFonts w:ascii="Arial" w:hAnsi="Arial" w:cs="Arial"/>
              </w:rPr>
            </w:pPr>
            <w:r>
              <w:rPr>
                <w:rFonts w:ascii="Arial" w:hAnsi="Arial" w:cs="Arial"/>
              </w:rPr>
              <w:t>6</w:t>
            </w:r>
          </w:p>
        </w:tc>
        <w:tc>
          <w:tcPr>
            <w:tcW w:w="1084" w:type="pct"/>
          </w:tcPr>
          <w:p w14:paraId="45E0964B" w14:textId="43BE6FF5" w:rsidR="00F8247E" w:rsidRPr="00A408F1" w:rsidRDefault="00A81F1D" w:rsidP="00F8247E">
            <w:pPr>
              <w:rPr>
                <w:rFonts w:ascii="Arial" w:hAnsi="Arial" w:cs="Arial"/>
              </w:rPr>
            </w:pPr>
            <w:r>
              <w:rPr>
                <w:rFonts w:ascii="Arial" w:hAnsi="Arial" w:cs="Arial"/>
              </w:rPr>
              <w:t xml:space="preserve">Maintain all controls </w:t>
            </w:r>
          </w:p>
        </w:tc>
        <w:tc>
          <w:tcPr>
            <w:tcW w:w="484" w:type="pct"/>
          </w:tcPr>
          <w:p w14:paraId="2A3A9A46" w14:textId="1F50BA1C" w:rsidR="00F8247E" w:rsidRPr="00A408F1" w:rsidRDefault="00A81F1D" w:rsidP="00F8247E">
            <w:pPr>
              <w:rPr>
                <w:rFonts w:ascii="Arial" w:hAnsi="Arial" w:cs="Arial"/>
              </w:rPr>
            </w:pPr>
            <w:r>
              <w:rPr>
                <w:rFonts w:ascii="Arial" w:hAnsi="Arial" w:cs="Arial"/>
              </w:rPr>
              <w:t xml:space="preserve">Continuous </w:t>
            </w:r>
          </w:p>
        </w:tc>
      </w:tr>
      <w:tr w:rsidR="00F8247E" w:rsidRPr="00A408F1" w14:paraId="248EA82E" w14:textId="253D3437" w:rsidTr="00A81F1D">
        <w:trPr>
          <w:trHeight w:val="703"/>
        </w:trPr>
        <w:tc>
          <w:tcPr>
            <w:tcW w:w="840" w:type="pct"/>
          </w:tcPr>
          <w:p w14:paraId="0AB58BF6" w14:textId="77777777" w:rsidR="00F8247E" w:rsidRDefault="00A81F1D" w:rsidP="00A81F1D">
            <w:pPr>
              <w:spacing w:after="200" w:line="276" w:lineRule="auto"/>
              <w:rPr>
                <w:rFonts w:ascii="Arial" w:hAnsi="Arial" w:cs="Arial"/>
              </w:rPr>
            </w:pPr>
            <w:r>
              <w:rPr>
                <w:rFonts w:ascii="Arial" w:hAnsi="Arial" w:cs="Arial"/>
              </w:rPr>
              <w:t>Exposure Prone procedures</w:t>
            </w:r>
          </w:p>
          <w:p w14:paraId="3D01214C" w14:textId="6EF20D9F" w:rsidR="00A81F1D" w:rsidRPr="00A408F1" w:rsidRDefault="00A81F1D" w:rsidP="00A81F1D">
            <w:pPr>
              <w:spacing w:after="200" w:line="276" w:lineRule="auto"/>
              <w:rPr>
                <w:rFonts w:ascii="Arial" w:hAnsi="Arial" w:cs="Arial"/>
              </w:rPr>
            </w:pPr>
            <w:r>
              <w:rPr>
                <w:rFonts w:ascii="Arial" w:hAnsi="Arial" w:cs="Arial"/>
              </w:rPr>
              <w:t xml:space="preserve">Risk to staff and patients of BBV infection </w:t>
            </w:r>
          </w:p>
        </w:tc>
        <w:tc>
          <w:tcPr>
            <w:tcW w:w="716" w:type="pct"/>
          </w:tcPr>
          <w:p w14:paraId="10A3F0CB" w14:textId="13C0637C" w:rsidR="00A81F1D" w:rsidRDefault="00A81F1D" w:rsidP="00A81F1D">
            <w:pPr>
              <w:rPr>
                <w:rFonts w:ascii="Arial" w:hAnsi="Arial" w:cs="Arial"/>
              </w:rPr>
            </w:pPr>
            <w:r>
              <w:rPr>
                <w:rFonts w:ascii="Arial" w:hAnsi="Arial" w:cs="Arial"/>
              </w:rPr>
              <w:t>Exposure Prone procedures to only be performed by clinicians trained and assessed as competent to do so</w:t>
            </w:r>
          </w:p>
          <w:p w14:paraId="0C6E8AC8" w14:textId="77777777" w:rsidR="00A81F1D" w:rsidRDefault="00A81F1D" w:rsidP="00A81F1D">
            <w:pPr>
              <w:rPr>
                <w:rFonts w:ascii="Arial" w:hAnsi="Arial" w:cs="Arial"/>
              </w:rPr>
            </w:pPr>
          </w:p>
          <w:p w14:paraId="6750F2E7" w14:textId="3F468297" w:rsidR="00F8247E" w:rsidRPr="00A408F1" w:rsidRDefault="00A81F1D" w:rsidP="00A81F1D">
            <w:pPr>
              <w:rPr>
                <w:rFonts w:ascii="Arial" w:hAnsi="Arial" w:cs="Arial"/>
              </w:rPr>
            </w:pPr>
            <w:r>
              <w:rPr>
                <w:rFonts w:ascii="Arial" w:hAnsi="Arial" w:cs="Arial"/>
              </w:rPr>
              <w:t xml:space="preserve">Exposure prone procedures only be performed by clinicians with recommended Vaccinations.  </w:t>
            </w:r>
          </w:p>
        </w:tc>
        <w:tc>
          <w:tcPr>
            <w:tcW w:w="155" w:type="pct"/>
          </w:tcPr>
          <w:p w14:paraId="1B792D7B" w14:textId="56B54E22" w:rsidR="00F8247E" w:rsidRPr="00A408F1" w:rsidRDefault="00A81F1D" w:rsidP="00F8247E">
            <w:pPr>
              <w:rPr>
                <w:rFonts w:ascii="Arial" w:hAnsi="Arial" w:cs="Arial"/>
              </w:rPr>
            </w:pPr>
            <w:r>
              <w:rPr>
                <w:rFonts w:ascii="Arial" w:hAnsi="Arial" w:cs="Arial"/>
              </w:rPr>
              <w:t>1</w:t>
            </w:r>
          </w:p>
        </w:tc>
        <w:tc>
          <w:tcPr>
            <w:tcW w:w="155" w:type="pct"/>
          </w:tcPr>
          <w:p w14:paraId="12D282CE" w14:textId="04835023" w:rsidR="00F8247E" w:rsidRPr="00A408F1" w:rsidRDefault="00A81F1D" w:rsidP="00F8247E">
            <w:pPr>
              <w:rPr>
                <w:rFonts w:ascii="Arial" w:hAnsi="Arial" w:cs="Arial"/>
              </w:rPr>
            </w:pPr>
            <w:r>
              <w:rPr>
                <w:rFonts w:ascii="Arial" w:hAnsi="Arial" w:cs="Arial"/>
              </w:rPr>
              <w:t>6</w:t>
            </w:r>
          </w:p>
        </w:tc>
        <w:tc>
          <w:tcPr>
            <w:tcW w:w="155" w:type="pct"/>
          </w:tcPr>
          <w:p w14:paraId="5D375044" w14:textId="3CA603C4" w:rsidR="00F8247E" w:rsidRPr="00A408F1" w:rsidRDefault="00A81F1D" w:rsidP="00F8247E">
            <w:pPr>
              <w:rPr>
                <w:rFonts w:ascii="Arial" w:hAnsi="Arial" w:cs="Arial"/>
              </w:rPr>
            </w:pPr>
            <w:r>
              <w:rPr>
                <w:rFonts w:ascii="Arial" w:hAnsi="Arial" w:cs="Arial"/>
              </w:rPr>
              <w:t>6</w:t>
            </w:r>
          </w:p>
        </w:tc>
        <w:tc>
          <w:tcPr>
            <w:tcW w:w="946" w:type="pct"/>
          </w:tcPr>
          <w:p w14:paraId="145BAA8B" w14:textId="77777777" w:rsidR="00A81F1D" w:rsidRDefault="00A81F1D" w:rsidP="00A81F1D">
            <w:pPr>
              <w:spacing w:after="200" w:line="276" w:lineRule="auto"/>
              <w:rPr>
                <w:rFonts w:ascii="Arial" w:hAnsi="Arial" w:cs="Arial"/>
              </w:rPr>
            </w:pPr>
            <w:r>
              <w:rPr>
                <w:rFonts w:ascii="Arial" w:hAnsi="Arial" w:cs="Arial"/>
              </w:rPr>
              <w:t>All possible controls in place</w:t>
            </w:r>
          </w:p>
          <w:p w14:paraId="2E0F2FAC" w14:textId="01442E79" w:rsidR="00A81F1D" w:rsidRPr="00A408F1" w:rsidRDefault="00A81F1D" w:rsidP="00A81F1D">
            <w:pPr>
              <w:spacing w:after="200" w:line="276" w:lineRule="auto"/>
              <w:rPr>
                <w:rFonts w:ascii="Arial" w:hAnsi="Arial" w:cs="Arial"/>
              </w:rPr>
            </w:pPr>
            <w:r>
              <w:rPr>
                <w:rFonts w:ascii="Arial" w:hAnsi="Arial" w:cs="Arial"/>
              </w:rPr>
              <w:t>Very unlikely this would occur in practice</w:t>
            </w:r>
          </w:p>
        </w:tc>
        <w:tc>
          <w:tcPr>
            <w:tcW w:w="155" w:type="pct"/>
          </w:tcPr>
          <w:p w14:paraId="63F1A83A" w14:textId="2FB796D3" w:rsidR="00F8247E" w:rsidRPr="00A408F1" w:rsidRDefault="00A81F1D" w:rsidP="00F8247E">
            <w:pPr>
              <w:rPr>
                <w:rFonts w:ascii="Arial" w:hAnsi="Arial" w:cs="Arial"/>
              </w:rPr>
            </w:pPr>
            <w:r>
              <w:rPr>
                <w:rFonts w:ascii="Arial" w:hAnsi="Arial" w:cs="Arial"/>
              </w:rPr>
              <w:t>1</w:t>
            </w:r>
          </w:p>
        </w:tc>
        <w:tc>
          <w:tcPr>
            <w:tcW w:w="155" w:type="pct"/>
          </w:tcPr>
          <w:p w14:paraId="48CFAD49" w14:textId="3121DF57" w:rsidR="00F8247E" w:rsidRPr="00A408F1" w:rsidRDefault="00A81F1D" w:rsidP="00F8247E">
            <w:pPr>
              <w:rPr>
                <w:rFonts w:ascii="Arial" w:hAnsi="Arial" w:cs="Arial"/>
              </w:rPr>
            </w:pPr>
            <w:r>
              <w:rPr>
                <w:rFonts w:ascii="Arial" w:hAnsi="Arial" w:cs="Arial"/>
              </w:rPr>
              <w:t>6</w:t>
            </w:r>
          </w:p>
        </w:tc>
        <w:tc>
          <w:tcPr>
            <w:tcW w:w="155" w:type="pct"/>
          </w:tcPr>
          <w:p w14:paraId="17A4B3B3" w14:textId="7B81E4E8" w:rsidR="00F8247E" w:rsidRPr="00A408F1" w:rsidRDefault="00A81F1D" w:rsidP="00F8247E">
            <w:pPr>
              <w:rPr>
                <w:rFonts w:ascii="Arial" w:hAnsi="Arial" w:cs="Arial"/>
              </w:rPr>
            </w:pPr>
            <w:r>
              <w:rPr>
                <w:rFonts w:ascii="Arial" w:hAnsi="Arial" w:cs="Arial"/>
              </w:rPr>
              <w:t>6</w:t>
            </w:r>
          </w:p>
        </w:tc>
        <w:tc>
          <w:tcPr>
            <w:tcW w:w="1084" w:type="pct"/>
          </w:tcPr>
          <w:p w14:paraId="1DE94C2C" w14:textId="77777777" w:rsidR="00F8247E" w:rsidRPr="00A408F1" w:rsidRDefault="00F8247E" w:rsidP="00F8247E">
            <w:pPr>
              <w:rPr>
                <w:rFonts w:ascii="Arial" w:hAnsi="Arial" w:cs="Arial"/>
              </w:rPr>
            </w:pPr>
          </w:p>
        </w:tc>
        <w:tc>
          <w:tcPr>
            <w:tcW w:w="484" w:type="pct"/>
          </w:tcPr>
          <w:p w14:paraId="3808F214" w14:textId="77777777" w:rsidR="00F8247E" w:rsidRPr="00A408F1" w:rsidRDefault="00F8247E" w:rsidP="00F8247E">
            <w:pPr>
              <w:rPr>
                <w:rFonts w:ascii="Arial" w:hAnsi="Arial" w:cs="Arial"/>
              </w:rPr>
            </w:pPr>
          </w:p>
        </w:tc>
      </w:tr>
      <w:tr w:rsidR="00F8247E" w:rsidRPr="00A408F1" w14:paraId="323A9EAA" w14:textId="77777777" w:rsidTr="00A81F1D">
        <w:trPr>
          <w:trHeight w:val="703"/>
        </w:trPr>
        <w:tc>
          <w:tcPr>
            <w:tcW w:w="840" w:type="pct"/>
          </w:tcPr>
          <w:p w14:paraId="02503217" w14:textId="229EBC27" w:rsidR="00F8247E" w:rsidRPr="00F8247E" w:rsidRDefault="00F8247E" w:rsidP="00F8247E">
            <w:pPr>
              <w:spacing w:after="200" w:line="276" w:lineRule="auto"/>
              <w:rPr>
                <w:rFonts w:asciiTheme="minorHAnsi" w:eastAsiaTheme="minorHAnsi" w:hAnsiTheme="minorHAnsi" w:cstheme="minorBidi"/>
                <w:kern w:val="2"/>
                <w14:ligatures w14:val="standardContextual"/>
              </w:rPr>
            </w:pPr>
          </w:p>
          <w:p w14:paraId="43F09EAD" w14:textId="651A01DE" w:rsidR="00F8247E" w:rsidRDefault="00A81F1D" w:rsidP="00F8247E">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PPE-</w:t>
            </w:r>
          </w:p>
          <w:p w14:paraId="281D0955" w14:textId="77777777" w:rsidR="00A81F1D" w:rsidRDefault="00A81F1D" w:rsidP="00F8247E">
            <w:pPr>
              <w:spacing w:after="200" w:line="276" w:lineRule="auto"/>
              <w:rPr>
                <w:rFonts w:asciiTheme="minorHAnsi" w:eastAsiaTheme="minorHAnsi" w:hAnsiTheme="minorHAnsi" w:cstheme="minorBidi"/>
                <w:kern w:val="2"/>
                <w14:ligatures w14:val="standardContextual"/>
              </w:rPr>
            </w:pPr>
          </w:p>
          <w:p w14:paraId="61C7BA71" w14:textId="6AB9551A" w:rsidR="00A81F1D" w:rsidRPr="00F8247E" w:rsidRDefault="00A81F1D" w:rsidP="00F8247E">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Risk of cross contamination to staff and patients</w:t>
            </w:r>
          </w:p>
          <w:p w14:paraId="61078C47" w14:textId="77777777" w:rsidR="00F8247E" w:rsidRDefault="00F8247E" w:rsidP="00F8247E">
            <w:pPr>
              <w:spacing w:after="200" w:line="276" w:lineRule="auto"/>
              <w:rPr>
                <w:rFonts w:asciiTheme="minorHAnsi" w:eastAsiaTheme="minorHAnsi" w:hAnsiTheme="minorHAnsi" w:cstheme="minorBidi"/>
                <w:kern w:val="2"/>
                <w14:ligatures w14:val="standardContextual"/>
              </w:rPr>
            </w:pPr>
          </w:p>
          <w:p w14:paraId="26F4D871" w14:textId="77777777" w:rsidR="00F8247E" w:rsidRPr="00F8247E" w:rsidRDefault="00F8247E" w:rsidP="00F8247E">
            <w:pPr>
              <w:spacing w:after="200" w:line="276" w:lineRule="auto"/>
              <w:rPr>
                <w:rFonts w:asciiTheme="minorHAnsi" w:eastAsiaTheme="minorHAnsi" w:hAnsiTheme="minorHAnsi" w:cstheme="minorBidi"/>
                <w:kern w:val="2"/>
                <w14:ligatures w14:val="standardContextual"/>
              </w:rPr>
            </w:pPr>
          </w:p>
          <w:p w14:paraId="77FDD322" w14:textId="77777777" w:rsidR="00F8247E" w:rsidRPr="00A408F1" w:rsidRDefault="00F8247E" w:rsidP="00F8247E">
            <w:pPr>
              <w:rPr>
                <w:rFonts w:ascii="Arial" w:hAnsi="Arial" w:cs="Arial"/>
              </w:rPr>
            </w:pPr>
          </w:p>
        </w:tc>
        <w:tc>
          <w:tcPr>
            <w:tcW w:w="716" w:type="pct"/>
          </w:tcPr>
          <w:p w14:paraId="01CD1E1A" w14:textId="77777777" w:rsidR="00F8247E" w:rsidRDefault="00A81F1D" w:rsidP="00F8247E">
            <w:pPr>
              <w:rPr>
                <w:rFonts w:ascii="Arial" w:hAnsi="Arial" w:cs="Arial"/>
              </w:rPr>
            </w:pPr>
            <w:r>
              <w:rPr>
                <w:rFonts w:ascii="Arial" w:hAnsi="Arial" w:cs="Arial"/>
              </w:rPr>
              <w:t xml:space="preserve">Appropriate PPE available in all rooms </w:t>
            </w:r>
          </w:p>
          <w:p w14:paraId="1F67B307" w14:textId="77777777" w:rsidR="00A81F1D" w:rsidRDefault="00A81F1D" w:rsidP="00F8247E">
            <w:pPr>
              <w:rPr>
                <w:rFonts w:ascii="Arial" w:hAnsi="Arial" w:cs="Arial"/>
              </w:rPr>
            </w:pPr>
          </w:p>
          <w:p w14:paraId="0FF439B9" w14:textId="77777777" w:rsidR="00A81F1D" w:rsidRDefault="00A81F1D" w:rsidP="00F8247E">
            <w:pPr>
              <w:rPr>
                <w:rFonts w:ascii="Arial" w:hAnsi="Arial" w:cs="Arial"/>
              </w:rPr>
            </w:pPr>
            <w:r>
              <w:rPr>
                <w:rFonts w:ascii="Arial" w:hAnsi="Arial" w:cs="Arial"/>
              </w:rPr>
              <w:t xml:space="preserve">Back up supply always available </w:t>
            </w:r>
          </w:p>
          <w:p w14:paraId="54FBE503" w14:textId="77777777" w:rsidR="00A81F1D" w:rsidRDefault="00A81F1D" w:rsidP="00F8247E">
            <w:pPr>
              <w:rPr>
                <w:rFonts w:ascii="Arial" w:hAnsi="Arial" w:cs="Arial"/>
              </w:rPr>
            </w:pPr>
          </w:p>
          <w:p w14:paraId="5F99AA93" w14:textId="7679B960" w:rsidR="00A81F1D" w:rsidRPr="00A408F1" w:rsidRDefault="00A81F1D" w:rsidP="00F8247E">
            <w:pPr>
              <w:rPr>
                <w:rFonts w:ascii="Arial" w:hAnsi="Arial" w:cs="Arial"/>
              </w:rPr>
            </w:pPr>
            <w:r>
              <w:rPr>
                <w:rFonts w:ascii="Arial" w:hAnsi="Arial" w:cs="Arial"/>
              </w:rPr>
              <w:t xml:space="preserve">Donning and Doffing advice available in all clinical rooms </w:t>
            </w:r>
          </w:p>
        </w:tc>
        <w:tc>
          <w:tcPr>
            <w:tcW w:w="155" w:type="pct"/>
          </w:tcPr>
          <w:p w14:paraId="34A170D8" w14:textId="0D43FA1B" w:rsidR="00F8247E" w:rsidRPr="00A408F1" w:rsidRDefault="00A81F1D" w:rsidP="00F8247E">
            <w:pPr>
              <w:rPr>
                <w:rFonts w:ascii="Arial" w:hAnsi="Arial" w:cs="Arial"/>
              </w:rPr>
            </w:pPr>
            <w:r>
              <w:rPr>
                <w:rFonts w:ascii="Arial" w:hAnsi="Arial" w:cs="Arial"/>
              </w:rPr>
              <w:t>2</w:t>
            </w:r>
          </w:p>
        </w:tc>
        <w:tc>
          <w:tcPr>
            <w:tcW w:w="155" w:type="pct"/>
          </w:tcPr>
          <w:p w14:paraId="3072E47D" w14:textId="0A5F2BAA" w:rsidR="00F8247E" w:rsidRPr="00A408F1" w:rsidRDefault="00A81F1D" w:rsidP="00F8247E">
            <w:pPr>
              <w:rPr>
                <w:rFonts w:ascii="Arial" w:hAnsi="Arial" w:cs="Arial"/>
              </w:rPr>
            </w:pPr>
            <w:r>
              <w:rPr>
                <w:rFonts w:ascii="Arial" w:hAnsi="Arial" w:cs="Arial"/>
              </w:rPr>
              <w:t>2</w:t>
            </w:r>
          </w:p>
        </w:tc>
        <w:tc>
          <w:tcPr>
            <w:tcW w:w="155" w:type="pct"/>
          </w:tcPr>
          <w:p w14:paraId="2531A08C" w14:textId="0F864C05" w:rsidR="00F8247E" w:rsidRPr="00A408F1" w:rsidRDefault="00A81F1D" w:rsidP="00F8247E">
            <w:pPr>
              <w:rPr>
                <w:rFonts w:ascii="Arial" w:hAnsi="Arial" w:cs="Arial"/>
              </w:rPr>
            </w:pPr>
            <w:r>
              <w:rPr>
                <w:rFonts w:ascii="Arial" w:hAnsi="Arial" w:cs="Arial"/>
              </w:rPr>
              <w:t>4</w:t>
            </w:r>
          </w:p>
        </w:tc>
        <w:tc>
          <w:tcPr>
            <w:tcW w:w="946" w:type="pct"/>
          </w:tcPr>
          <w:p w14:paraId="22CBD111" w14:textId="77777777" w:rsidR="00A81F1D" w:rsidRDefault="00A81F1D" w:rsidP="00A81F1D">
            <w:pPr>
              <w:spacing w:after="200" w:line="276" w:lineRule="auto"/>
              <w:rPr>
                <w:rFonts w:ascii="Arial" w:hAnsi="Arial" w:cs="Arial"/>
              </w:rPr>
            </w:pPr>
            <w:r>
              <w:rPr>
                <w:rFonts w:ascii="Arial" w:hAnsi="Arial" w:cs="Arial"/>
              </w:rPr>
              <w:t>All possible controls in place</w:t>
            </w:r>
          </w:p>
          <w:p w14:paraId="7BE8D7D9" w14:textId="77777777" w:rsidR="00F8247E" w:rsidRPr="00A408F1" w:rsidRDefault="00F8247E" w:rsidP="00A81F1D">
            <w:pPr>
              <w:spacing w:after="200" w:line="276" w:lineRule="auto"/>
              <w:rPr>
                <w:rFonts w:ascii="Arial" w:hAnsi="Arial" w:cs="Arial"/>
              </w:rPr>
            </w:pPr>
          </w:p>
        </w:tc>
        <w:tc>
          <w:tcPr>
            <w:tcW w:w="155" w:type="pct"/>
          </w:tcPr>
          <w:p w14:paraId="2062D9B1" w14:textId="7747512D" w:rsidR="00F8247E" w:rsidRPr="00A408F1" w:rsidRDefault="00A81F1D" w:rsidP="00F8247E">
            <w:pPr>
              <w:rPr>
                <w:rFonts w:ascii="Arial" w:hAnsi="Arial" w:cs="Arial"/>
              </w:rPr>
            </w:pPr>
            <w:r>
              <w:rPr>
                <w:rFonts w:ascii="Arial" w:hAnsi="Arial" w:cs="Arial"/>
              </w:rPr>
              <w:t>2</w:t>
            </w:r>
          </w:p>
        </w:tc>
        <w:tc>
          <w:tcPr>
            <w:tcW w:w="155" w:type="pct"/>
          </w:tcPr>
          <w:p w14:paraId="0B460EB5" w14:textId="704EF274" w:rsidR="00F8247E" w:rsidRPr="00A408F1" w:rsidRDefault="00A81F1D" w:rsidP="00F8247E">
            <w:pPr>
              <w:rPr>
                <w:rFonts w:ascii="Arial" w:hAnsi="Arial" w:cs="Arial"/>
              </w:rPr>
            </w:pPr>
            <w:r>
              <w:rPr>
                <w:rFonts w:ascii="Arial" w:hAnsi="Arial" w:cs="Arial"/>
              </w:rPr>
              <w:t>2</w:t>
            </w:r>
          </w:p>
        </w:tc>
        <w:tc>
          <w:tcPr>
            <w:tcW w:w="155" w:type="pct"/>
          </w:tcPr>
          <w:p w14:paraId="2EAD9A7E" w14:textId="1A5F2837" w:rsidR="00F8247E" w:rsidRPr="00A408F1" w:rsidRDefault="00A81F1D" w:rsidP="00F8247E">
            <w:pPr>
              <w:rPr>
                <w:rFonts w:ascii="Arial" w:hAnsi="Arial" w:cs="Arial"/>
              </w:rPr>
            </w:pPr>
            <w:r>
              <w:rPr>
                <w:rFonts w:ascii="Arial" w:hAnsi="Arial" w:cs="Arial"/>
              </w:rPr>
              <w:t>4</w:t>
            </w:r>
          </w:p>
        </w:tc>
        <w:tc>
          <w:tcPr>
            <w:tcW w:w="1084" w:type="pct"/>
          </w:tcPr>
          <w:p w14:paraId="550C9496" w14:textId="77777777" w:rsidR="00F8247E" w:rsidRPr="00A408F1" w:rsidRDefault="00F8247E" w:rsidP="00F8247E">
            <w:pPr>
              <w:rPr>
                <w:rFonts w:ascii="Arial" w:hAnsi="Arial" w:cs="Arial"/>
              </w:rPr>
            </w:pPr>
          </w:p>
        </w:tc>
        <w:tc>
          <w:tcPr>
            <w:tcW w:w="484" w:type="pct"/>
          </w:tcPr>
          <w:p w14:paraId="5EAD1CE6" w14:textId="77777777" w:rsidR="00F8247E" w:rsidRPr="00A408F1" w:rsidRDefault="00F8247E" w:rsidP="00F8247E">
            <w:pPr>
              <w:rPr>
                <w:rFonts w:ascii="Arial" w:hAnsi="Arial" w:cs="Arial"/>
              </w:rPr>
            </w:pPr>
          </w:p>
        </w:tc>
      </w:tr>
      <w:tr w:rsidR="00A81F1D" w:rsidRPr="00A408F1" w14:paraId="759BC4BD" w14:textId="77777777" w:rsidTr="00A81F1D">
        <w:trPr>
          <w:trHeight w:val="703"/>
        </w:trPr>
        <w:tc>
          <w:tcPr>
            <w:tcW w:w="840" w:type="pct"/>
          </w:tcPr>
          <w:p w14:paraId="7D8A9B3C" w14:textId="77777777" w:rsidR="00A81F1D" w:rsidRPr="00F8247E" w:rsidRDefault="00A81F1D" w:rsidP="00A81F1D">
            <w:pPr>
              <w:spacing w:after="200" w:line="276" w:lineRule="auto"/>
              <w:rPr>
                <w:rFonts w:asciiTheme="minorHAnsi" w:eastAsiaTheme="minorHAnsi" w:hAnsiTheme="minorHAnsi" w:cstheme="minorBidi"/>
                <w:kern w:val="2"/>
                <w14:ligatures w14:val="standardContextual"/>
              </w:rPr>
            </w:pPr>
          </w:p>
          <w:p w14:paraId="0032C98B" w14:textId="77777777" w:rsidR="00A81F1D" w:rsidRDefault="00A81F1D" w:rsidP="00A81F1D">
            <w:pPr>
              <w:rPr>
                <w:rFonts w:ascii="Arial" w:hAnsi="Arial" w:cs="Arial"/>
              </w:rPr>
            </w:pPr>
            <w:r>
              <w:rPr>
                <w:rFonts w:ascii="Arial" w:hAnsi="Arial" w:cs="Arial"/>
              </w:rPr>
              <w:t xml:space="preserve">Uniforms </w:t>
            </w:r>
          </w:p>
          <w:p w14:paraId="376A9BF5" w14:textId="58C8FA17" w:rsidR="00A81F1D" w:rsidRPr="00F8247E"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lastRenderedPageBreak/>
              <w:t xml:space="preserve">Risk of cross contamination to staff, patients and community </w:t>
            </w:r>
          </w:p>
          <w:p w14:paraId="4C007B84" w14:textId="222EBCE0" w:rsidR="00A81F1D" w:rsidRPr="00A408F1" w:rsidRDefault="00A81F1D" w:rsidP="00A81F1D">
            <w:pPr>
              <w:rPr>
                <w:rFonts w:ascii="Arial" w:hAnsi="Arial" w:cs="Arial"/>
              </w:rPr>
            </w:pPr>
          </w:p>
        </w:tc>
        <w:tc>
          <w:tcPr>
            <w:tcW w:w="716" w:type="pct"/>
          </w:tcPr>
          <w:p w14:paraId="74D2C38F" w14:textId="50ADCB8A" w:rsidR="00A81F1D" w:rsidRDefault="00A81F1D" w:rsidP="00A81F1D">
            <w:pPr>
              <w:rPr>
                <w:rFonts w:ascii="Arial" w:hAnsi="Arial" w:cs="Arial"/>
              </w:rPr>
            </w:pPr>
            <w:r>
              <w:rPr>
                <w:rFonts w:ascii="Arial" w:hAnsi="Arial" w:cs="Arial"/>
              </w:rPr>
              <w:lastRenderedPageBreak/>
              <w:t>Staff may wear their own clothes as per literature guidance for working wit</w:t>
            </w:r>
            <w:r w:rsidR="00DA25ED">
              <w:rPr>
                <w:rFonts w:ascii="Arial" w:hAnsi="Arial" w:cs="Arial"/>
              </w:rPr>
              <w:t>h</w:t>
            </w:r>
            <w:r>
              <w:rPr>
                <w:rFonts w:ascii="Arial" w:hAnsi="Arial" w:cs="Arial"/>
              </w:rPr>
              <w:t xml:space="preserve"> </w:t>
            </w:r>
            <w:r>
              <w:rPr>
                <w:rFonts w:ascii="Arial" w:hAnsi="Arial" w:cs="Arial"/>
              </w:rPr>
              <w:lastRenderedPageBreak/>
              <w:t>patients</w:t>
            </w:r>
            <w:r w:rsidR="00DA25ED">
              <w:rPr>
                <w:rFonts w:ascii="Arial" w:hAnsi="Arial" w:cs="Arial"/>
              </w:rPr>
              <w:t xml:space="preserve"> but must use PPE as necessary</w:t>
            </w:r>
          </w:p>
          <w:p w14:paraId="72426B7C" w14:textId="77777777" w:rsidR="00A81F1D" w:rsidRDefault="00A81F1D" w:rsidP="00A81F1D">
            <w:pPr>
              <w:rPr>
                <w:rFonts w:ascii="Arial" w:hAnsi="Arial" w:cs="Arial"/>
              </w:rPr>
            </w:pPr>
          </w:p>
          <w:p w14:paraId="3A1D49A3" w14:textId="2E81FBD4" w:rsidR="00A81F1D" w:rsidRDefault="00A81F1D" w:rsidP="00A81F1D">
            <w:pPr>
              <w:rPr>
                <w:rFonts w:ascii="Arial" w:hAnsi="Arial" w:cs="Arial"/>
              </w:rPr>
            </w:pPr>
            <w:r>
              <w:rPr>
                <w:rFonts w:ascii="Arial" w:hAnsi="Arial" w:cs="Arial"/>
              </w:rPr>
              <w:t>Staff may choose to wear uniform if the prefer</w:t>
            </w:r>
          </w:p>
          <w:p w14:paraId="560C6092" w14:textId="77777777" w:rsidR="00A81F1D" w:rsidRDefault="00A81F1D" w:rsidP="00A81F1D">
            <w:pPr>
              <w:rPr>
                <w:rFonts w:ascii="Arial" w:hAnsi="Arial" w:cs="Arial"/>
              </w:rPr>
            </w:pPr>
          </w:p>
          <w:p w14:paraId="71FF4FE6" w14:textId="45AB5043" w:rsidR="00A81F1D" w:rsidRDefault="00A81F1D" w:rsidP="00A81F1D">
            <w:pPr>
              <w:rPr>
                <w:rFonts w:ascii="Arial" w:hAnsi="Arial" w:cs="Arial"/>
              </w:rPr>
            </w:pPr>
            <w:r>
              <w:rPr>
                <w:rFonts w:ascii="Arial" w:hAnsi="Arial" w:cs="Arial"/>
              </w:rPr>
              <w:t xml:space="preserve">Staff must be bare below the elbow </w:t>
            </w:r>
          </w:p>
          <w:p w14:paraId="372FEA7A" w14:textId="77777777" w:rsidR="00A81F1D" w:rsidRDefault="00A81F1D" w:rsidP="00A81F1D">
            <w:pPr>
              <w:rPr>
                <w:rFonts w:ascii="Arial" w:hAnsi="Arial" w:cs="Arial"/>
              </w:rPr>
            </w:pPr>
          </w:p>
          <w:p w14:paraId="5D847970" w14:textId="6A92E477" w:rsidR="00A81F1D" w:rsidRDefault="00A81F1D" w:rsidP="00A81F1D">
            <w:pPr>
              <w:rPr>
                <w:rFonts w:ascii="Arial" w:hAnsi="Arial" w:cs="Arial"/>
              </w:rPr>
            </w:pPr>
            <w:r>
              <w:rPr>
                <w:rFonts w:ascii="Arial" w:hAnsi="Arial" w:cs="Arial"/>
              </w:rPr>
              <w:t xml:space="preserve">Closed toe shoes are recommended to protect from sharps injury </w:t>
            </w:r>
          </w:p>
          <w:p w14:paraId="29E00549" w14:textId="77777777" w:rsidR="00A81F1D" w:rsidRDefault="00A81F1D" w:rsidP="00A81F1D">
            <w:pPr>
              <w:rPr>
                <w:rFonts w:ascii="Arial" w:hAnsi="Arial" w:cs="Arial"/>
              </w:rPr>
            </w:pPr>
          </w:p>
          <w:p w14:paraId="788C9E65" w14:textId="2F0FE839" w:rsidR="00A81F1D" w:rsidRDefault="00A81F1D" w:rsidP="00A81F1D">
            <w:pPr>
              <w:rPr>
                <w:rFonts w:ascii="Arial" w:hAnsi="Arial" w:cs="Arial"/>
              </w:rPr>
            </w:pPr>
            <w:r>
              <w:rPr>
                <w:rFonts w:ascii="Arial" w:hAnsi="Arial" w:cs="Arial"/>
              </w:rPr>
              <w:t xml:space="preserve">Clothes chosen should be clean with limited loose and flowing materials such as tassels and fabric belts </w:t>
            </w:r>
          </w:p>
          <w:p w14:paraId="498F4567" w14:textId="717D8E2A" w:rsidR="00A81F1D" w:rsidRPr="00A408F1" w:rsidRDefault="00A81F1D" w:rsidP="00A81F1D">
            <w:pPr>
              <w:rPr>
                <w:rFonts w:ascii="Arial" w:hAnsi="Arial" w:cs="Arial"/>
              </w:rPr>
            </w:pPr>
          </w:p>
        </w:tc>
        <w:tc>
          <w:tcPr>
            <w:tcW w:w="155" w:type="pct"/>
          </w:tcPr>
          <w:p w14:paraId="4CFFB3CF" w14:textId="7B6FB672" w:rsidR="00A81F1D" w:rsidRPr="00A408F1" w:rsidRDefault="00A81F1D" w:rsidP="00A81F1D">
            <w:pPr>
              <w:rPr>
                <w:rFonts w:ascii="Arial" w:hAnsi="Arial" w:cs="Arial"/>
              </w:rPr>
            </w:pPr>
            <w:r>
              <w:rPr>
                <w:rFonts w:ascii="Arial" w:hAnsi="Arial" w:cs="Arial"/>
              </w:rPr>
              <w:lastRenderedPageBreak/>
              <w:t>2</w:t>
            </w:r>
          </w:p>
        </w:tc>
        <w:tc>
          <w:tcPr>
            <w:tcW w:w="155" w:type="pct"/>
          </w:tcPr>
          <w:p w14:paraId="08A1D841" w14:textId="5E75C45E" w:rsidR="00A81F1D" w:rsidRPr="00A408F1" w:rsidRDefault="00A81F1D" w:rsidP="00A81F1D">
            <w:pPr>
              <w:rPr>
                <w:rFonts w:ascii="Arial" w:hAnsi="Arial" w:cs="Arial"/>
              </w:rPr>
            </w:pPr>
            <w:r>
              <w:rPr>
                <w:rFonts w:ascii="Arial" w:hAnsi="Arial" w:cs="Arial"/>
              </w:rPr>
              <w:t>2</w:t>
            </w:r>
          </w:p>
        </w:tc>
        <w:tc>
          <w:tcPr>
            <w:tcW w:w="155" w:type="pct"/>
          </w:tcPr>
          <w:p w14:paraId="18666114" w14:textId="4E1BB600" w:rsidR="00A81F1D" w:rsidRPr="00A408F1" w:rsidRDefault="00A81F1D" w:rsidP="00A81F1D">
            <w:pPr>
              <w:rPr>
                <w:rFonts w:ascii="Arial" w:hAnsi="Arial" w:cs="Arial"/>
              </w:rPr>
            </w:pPr>
            <w:r>
              <w:rPr>
                <w:rFonts w:ascii="Arial" w:hAnsi="Arial" w:cs="Arial"/>
              </w:rPr>
              <w:t>4</w:t>
            </w:r>
          </w:p>
        </w:tc>
        <w:tc>
          <w:tcPr>
            <w:tcW w:w="946" w:type="pct"/>
          </w:tcPr>
          <w:p w14:paraId="71B441B7" w14:textId="77777777" w:rsidR="00A81F1D" w:rsidRDefault="00A81F1D" w:rsidP="00A81F1D">
            <w:pPr>
              <w:spacing w:after="200" w:line="276" w:lineRule="auto"/>
              <w:rPr>
                <w:rFonts w:ascii="Arial" w:hAnsi="Arial" w:cs="Arial"/>
              </w:rPr>
            </w:pPr>
            <w:r>
              <w:rPr>
                <w:rFonts w:ascii="Arial" w:hAnsi="Arial" w:cs="Arial"/>
              </w:rPr>
              <w:t>All possible controls in place</w:t>
            </w:r>
          </w:p>
          <w:p w14:paraId="2AA6FBE2" w14:textId="77777777" w:rsidR="00A81F1D" w:rsidRPr="00A408F1" w:rsidRDefault="00A81F1D" w:rsidP="00A81F1D">
            <w:pPr>
              <w:rPr>
                <w:rFonts w:ascii="Arial" w:hAnsi="Arial" w:cs="Arial"/>
              </w:rPr>
            </w:pPr>
          </w:p>
        </w:tc>
        <w:tc>
          <w:tcPr>
            <w:tcW w:w="155" w:type="pct"/>
          </w:tcPr>
          <w:p w14:paraId="78DAEBD1" w14:textId="1822015C" w:rsidR="00A81F1D" w:rsidRPr="00A408F1" w:rsidRDefault="00A81F1D" w:rsidP="00A81F1D">
            <w:pPr>
              <w:rPr>
                <w:rFonts w:ascii="Arial" w:hAnsi="Arial" w:cs="Arial"/>
              </w:rPr>
            </w:pPr>
            <w:r>
              <w:rPr>
                <w:rFonts w:ascii="Arial" w:hAnsi="Arial" w:cs="Arial"/>
              </w:rPr>
              <w:t>2</w:t>
            </w:r>
          </w:p>
        </w:tc>
        <w:tc>
          <w:tcPr>
            <w:tcW w:w="155" w:type="pct"/>
          </w:tcPr>
          <w:p w14:paraId="01959BC7" w14:textId="6B9AD45A" w:rsidR="00A81F1D" w:rsidRPr="00A408F1" w:rsidRDefault="00A81F1D" w:rsidP="00A81F1D">
            <w:pPr>
              <w:rPr>
                <w:rFonts w:ascii="Arial" w:hAnsi="Arial" w:cs="Arial"/>
              </w:rPr>
            </w:pPr>
            <w:r>
              <w:rPr>
                <w:rFonts w:ascii="Arial" w:hAnsi="Arial" w:cs="Arial"/>
              </w:rPr>
              <w:t>2</w:t>
            </w:r>
          </w:p>
        </w:tc>
        <w:tc>
          <w:tcPr>
            <w:tcW w:w="155" w:type="pct"/>
          </w:tcPr>
          <w:p w14:paraId="6319C8BE" w14:textId="2DD167CC" w:rsidR="00A81F1D" w:rsidRPr="00A408F1" w:rsidRDefault="00A81F1D" w:rsidP="00A81F1D">
            <w:pPr>
              <w:rPr>
                <w:rFonts w:ascii="Arial" w:hAnsi="Arial" w:cs="Arial"/>
              </w:rPr>
            </w:pPr>
            <w:r>
              <w:rPr>
                <w:rFonts w:ascii="Arial" w:hAnsi="Arial" w:cs="Arial"/>
              </w:rPr>
              <w:t>4</w:t>
            </w:r>
          </w:p>
        </w:tc>
        <w:tc>
          <w:tcPr>
            <w:tcW w:w="1084" w:type="pct"/>
          </w:tcPr>
          <w:p w14:paraId="6F371157" w14:textId="77777777" w:rsidR="00A81F1D" w:rsidRPr="00A408F1" w:rsidRDefault="00A81F1D" w:rsidP="00A81F1D">
            <w:pPr>
              <w:rPr>
                <w:rFonts w:ascii="Arial" w:hAnsi="Arial" w:cs="Arial"/>
              </w:rPr>
            </w:pPr>
          </w:p>
        </w:tc>
        <w:tc>
          <w:tcPr>
            <w:tcW w:w="484" w:type="pct"/>
          </w:tcPr>
          <w:p w14:paraId="2EA11B29" w14:textId="77777777" w:rsidR="00A81F1D" w:rsidRPr="00A408F1" w:rsidRDefault="00A81F1D" w:rsidP="00A81F1D">
            <w:pPr>
              <w:rPr>
                <w:rFonts w:ascii="Arial" w:hAnsi="Arial" w:cs="Arial"/>
              </w:rPr>
            </w:pPr>
          </w:p>
        </w:tc>
      </w:tr>
      <w:tr w:rsidR="00A81F1D" w:rsidRPr="00A408F1" w14:paraId="1D59B7F1" w14:textId="77777777" w:rsidTr="00A81F1D">
        <w:trPr>
          <w:trHeight w:val="703"/>
        </w:trPr>
        <w:tc>
          <w:tcPr>
            <w:tcW w:w="840" w:type="pct"/>
          </w:tcPr>
          <w:p w14:paraId="32B0A2EA" w14:textId="4A10F0F8" w:rsidR="00A81F1D" w:rsidRPr="00F8247E"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 xml:space="preserve">Decontamination </w:t>
            </w:r>
          </w:p>
          <w:p w14:paraId="1942CFC4" w14:textId="77777777" w:rsidR="00A81F1D" w:rsidRDefault="00A81F1D" w:rsidP="00A81F1D">
            <w:pPr>
              <w:rPr>
                <w:rFonts w:ascii="Arial" w:hAnsi="Arial" w:cs="Arial"/>
              </w:rPr>
            </w:pPr>
            <w:r>
              <w:rPr>
                <w:rFonts w:ascii="Arial" w:hAnsi="Arial" w:cs="Arial"/>
              </w:rPr>
              <w:t>Risk of cross contamination and illness to patients</w:t>
            </w:r>
          </w:p>
          <w:p w14:paraId="51ECEFAD" w14:textId="77777777" w:rsidR="00A81F1D" w:rsidRDefault="00A81F1D" w:rsidP="00A81F1D">
            <w:pPr>
              <w:rPr>
                <w:rFonts w:ascii="Arial" w:hAnsi="Arial" w:cs="Arial"/>
              </w:rPr>
            </w:pPr>
          </w:p>
          <w:p w14:paraId="63796145" w14:textId="6E78B58F" w:rsidR="00A81F1D" w:rsidRPr="00A408F1" w:rsidRDefault="00A81F1D" w:rsidP="00A81F1D">
            <w:pPr>
              <w:rPr>
                <w:rFonts w:ascii="Arial" w:hAnsi="Arial" w:cs="Arial"/>
              </w:rPr>
            </w:pPr>
          </w:p>
        </w:tc>
        <w:tc>
          <w:tcPr>
            <w:tcW w:w="716" w:type="pct"/>
          </w:tcPr>
          <w:p w14:paraId="4163E300" w14:textId="77777777" w:rsidR="00A81F1D" w:rsidRDefault="00A81F1D" w:rsidP="00A81F1D">
            <w:pPr>
              <w:rPr>
                <w:rFonts w:ascii="Arial" w:hAnsi="Arial" w:cs="Arial"/>
              </w:rPr>
            </w:pPr>
          </w:p>
          <w:p w14:paraId="1EFAD6B6" w14:textId="18C8509F" w:rsidR="00A81F1D" w:rsidRDefault="00A81F1D" w:rsidP="00A81F1D">
            <w:pPr>
              <w:rPr>
                <w:rFonts w:ascii="Arial" w:hAnsi="Arial" w:cs="Arial"/>
              </w:rPr>
            </w:pPr>
            <w:r>
              <w:rPr>
                <w:rFonts w:ascii="Arial" w:hAnsi="Arial" w:cs="Arial"/>
              </w:rPr>
              <w:t>Daily environmental clean by clean</w:t>
            </w:r>
            <w:r w:rsidR="00DA25ED">
              <w:rPr>
                <w:rFonts w:ascii="Arial" w:hAnsi="Arial" w:cs="Arial"/>
              </w:rPr>
              <w:t xml:space="preserve">ing company </w:t>
            </w:r>
            <w:r>
              <w:rPr>
                <w:rFonts w:ascii="Arial" w:hAnsi="Arial" w:cs="Arial"/>
              </w:rPr>
              <w:t>for all rooms including toilets and waiting room.</w:t>
            </w:r>
          </w:p>
          <w:p w14:paraId="67768DA9" w14:textId="15C1C22C" w:rsidR="00A81F1D" w:rsidRDefault="00DA25ED" w:rsidP="00A81F1D">
            <w:pPr>
              <w:rPr>
                <w:rFonts w:ascii="Arial" w:hAnsi="Arial" w:cs="Arial"/>
              </w:rPr>
            </w:pPr>
            <w:r>
              <w:rPr>
                <w:rFonts w:ascii="Arial" w:hAnsi="Arial" w:cs="Arial"/>
              </w:rPr>
              <w:t>D</w:t>
            </w:r>
            <w:r w:rsidR="00A81F1D">
              <w:rPr>
                <w:rFonts w:ascii="Arial" w:hAnsi="Arial" w:cs="Arial"/>
              </w:rPr>
              <w:t>eep clean</w:t>
            </w:r>
            <w:r>
              <w:rPr>
                <w:rFonts w:ascii="Arial" w:hAnsi="Arial" w:cs="Arial"/>
              </w:rPr>
              <w:t>s arranged as and when necessary</w:t>
            </w:r>
          </w:p>
          <w:p w14:paraId="4CA846C0" w14:textId="77777777" w:rsidR="00A81F1D" w:rsidRDefault="00A81F1D" w:rsidP="00A81F1D">
            <w:pPr>
              <w:rPr>
                <w:rFonts w:ascii="Arial" w:hAnsi="Arial" w:cs="Arial"/>
              </w:rPr>
            </w:pPr>
          </w:p>
          <w:p w14:paraId="4B6A19E2" w14:textId="36823B1F" w:rsidR="00A81F1D" w:rsidRDefault="00A81F1D" w:rsidP="00A81F1D">
            <w:pPr>
              <w:rPr>
                <w:rFonts w:ascii="Arial" w:hAnsi="Arial" w:cs="Arial"/>
              </w:rPr>
            </w:pPr>
            <w:r>
              <w:rPr>
                <w:rFonts w:ascii="Arial" w:hAnsi="Arial" w:cs="Arial"/>
              </w:rPr>
              <w:lastRenderedPageBreak/>
              <w:t xml:space="preserve">Signage in rooms laminated </w:t>
            </w:r>
          </w:p>
          <w:p w14:paraId="7D3B0DF6" w14:textId="77777777" w:rsidR="00A81F1D" w:rsidRDefault="00A81F1D" w:rsidP="00A81F1D">
            <w:pPr>
              <w:rPr>
                <w:rFonts w:ascii="Arial" w:hAnsi="Arial" w:cs="Arial"/>
              </w:rPr>
            </w:pPr>
          </w:p>
          <w:p w14:paraId="03969EAF" w14:textId="5A6F3523" w:rsidR="00A81F1D" w:rsidRDefault="00A81F1D" w:rsidP="00A81F1D">
            <w:pPr>
              <w:rPr>
                <w:rFonts w:ascii="Arial" w:hAnsi="Arial" w:cs="Arial"/>
              </w:rPr>
            </w:pPr>
            <w:r>
              <w:rPr>
                <w:rFonts w:ascii="Arial" w:hAnsi="Arial" w:cs="Arial"/>
              </w:rPr>
              <w:t xml:space="preserve">Surfaces and sills to be kept as clear as possible </w:t>
            </w:r>
          </w:p>
          <w:p w14:paraId="483AAEFD" w14:textId="77777777" w:rsidR="00A81F1D" w:rsidRDefault="00A81F1D" w:rsidP="00A81F1D">
            <w:pPr>
              <w:rPr>
                <w:rFonts w:ascii="Arial" w:hAnsi="Arial" w:cs="Arial"/>
              </w:rPr>
            </w:pPr>
          </w:p>
          <w:p w14:paraId="42957F4A" w14:textId="77777777" w:rsidR="00A81F1D" w:rsidRPr="00A408F1" w:rsidRDefault="00A81F1D" w:rsidP="00A81F1D">
            <w:pPr>
              <w:rPr>
                <w:rFonts w:ascii="Arial" w:hAnsi="Arial" w:cs="Arial"/>
              </w:rPr>
            </w:pPr>
          </w:p>
        </w:tc>
        <w:tc>
          <w:tcPr>
            <w:tcW w:w="155" w:type="pct"/>
          </w:tcPr>
          <w:p w14:paraId="55D23918" w14:textId="312F2EE8" w:rsidR="00A81F1D" w:rsidRPr="00A408F1" w:rsidRDefault="00A81F1D" w:rsidP="00A81F1D">
            <w:pPr>
              <w:rPr>
                <w:rFonts w:ascii="Arial" w:hAnsi="Arial" w:cs="Arial"/>
              </w:rPr>
            </w:pPr>
            <w:r>
              <w:rPr>
                <w:rFonts w:ascii="Arial" w:hAnsi="Arial" w:cs="Arial"/>
              </w:rPr>
              <w:lastRenderedPageBreak/>
              <w:t>2</w:t>
            </w:r>
          </w:p>
        </w:tc>
        <w:tc>
          <w:tcPr>
            <w:tcW w:w="155" w:type="pct"/>
          </w:tcPr>
          <w:p w14:paraId="7CE5271B" w14:textId="44DE5352" w:rsidR="00A81F1D" w:rsidRPr="00A408F1" w:rsidRDefault="00A81F1D" w:rsidP="00A81F1D">
            <w:pPr>
              <w:rPr>
                <w:rFonts w:ascii="Arial" w:hAnsi="Arial" w:cs="Arial"/>
              </w:rPr>
            </w:pPr>
            <w:r>
              <w:rPr>
                <w:rFonts w:ascii="Arial" w:hAnsi="Arial" w:cs="Arial"/>
              </w:rPr>
              <w:t>2</w:t>
            </w:r>
          </w:p>
        </w:tc>
        <w:tc>
          <w:tcPr>
            <w:tcW w:w="155" w:type="pct"/>
          </w:tcPr>
          <w:p w14:paraId="7C4110F2" w14:textId="50DEB934" w:rsidR="00A81F1D" w:rsidRPr="00A408F1" w:rsidRDefault="00A81F1D" w:rsidP="00A81F1D">
            <w:pPr>
              <w:rPr>
                <w:rFonts w:ascii="Arial" w:hAnsi="Arial" w:cs="Arial"/>
              </w:rPr>
            </w:pPr>
            <w:r>
              <w:rPr>
                <w:rFonts w:ascii="Arial" w:hAnsi="Arial" w:cs="Arial"/>
              </w:rPr>
              <w:t>4</w:t>
            </w:r>
          </w:p>
        </w:tc>
        <w:tc>
          <w:tcPr>
            <w:tcW w:w="946" w:type="pct"/>
          </w:tcPr>
          <w:p w14:paraId="0E8FDBF3" w14:textId="77777777" w:rsidR="00A81F1D" w:rsidRDefault="00A81F1D" w:rsidP="00A81F1D">
            <w:pPr>
              <w:spacing w:after="200" w:line="276" w:lineRule="auto"/>
              <w:rPr>
                <w:rFonts w:ascii="Arial" w:hAnsi="Arial" w:cs="Arial"/>
              </w:rPr>
            </w:pPr>
            <w:r>
              <w:rPr>
                <w:rFonts w:ascii="Arial" w:hAnsi="Arial" w:cs="Arial"/>
              </w:rPr>
              <w:t>All possible controls in place</w:t>
            </w:r>
          </w:p>
          <w:p w14:paraId="673416A9" w14:textId="0AA7AEAA" w:rsidR="00A81F1D" w:rsidRPr="00A408F1" w:rsidRDefault="00A81F1D" w:rsidP="00A81F1D">
            <w:pPr>
              <w:rPr>
                <w:rFonts w:ascii="Arial" w:hAnsi="Arial" w:cs="Arial"/>
              </w:rPr>
            </w:pPr>
          </w:p>
        </w:tc>
        <w:tc>
          <w:tcPr>
            <w:tcW w:w="155" w:type="pct"/>
          </w:tcPr>
          <w:p w14:paraId="66FE870E" w14:textId="66410A87" w:rsidR="00A81F1D" w:rsidRPr="00A408F1" w:rsidRDefault="00A81F1D" w:rsidP="00A81F1D">
            <w:pPr>
              <w:rPr>
                <w:rFonts w:ascii="Arial" w:hAnsi="Arial" w:cs="Arial"/>
              </w:rPr>
            </w:pPr>
            <w:r>
              <w:rPr>
                <w:rFonts w:ascii="Arial" w:hAnsi="Arial" w:cs="Arial"/>
              </w:rPr>
              <w:t>2</w:t>
            </w:r>
          </w:p>
        </w:tc>
        <w:tc>
          <w:tcPr>
            <w:tcW w:w="155" w:type="pct"/>
          </w:tcPr>
          <w:p w14:paraId="4D902257" w14:textId="683DCB09" w:rsidR="00A81F1D" w:rsidRPr="00A408F1" w:rsidRDefault="00A81F1D" w:rsidP="00A81F1D">
            <w:pPr>
              <w:rPr>
                <w:rFonts w:ascii="Arial" w:hAnsi="Arial" w:cs="Arial"/>
              </w:rPr>
            </w:pPr>
            <w:r>
              <w:rPr>
                <w:rFonts w:ascii="Arial" w:hAnsi="Arial" w:cs="Arial"/>
              </w:rPr>
              <w:t>2</w:t>
            </w:r>
          </w:p>
        </w:tc>
        <w:tc>
          <w:tcPr>
            <w:tcW w:w="155" w:type="pct"/>
          </w:tcPr>
          <w:p w14:paraId="5456503F" w14:textId="25A30AFD" w:rsidR="00A81F1D" w:rsidRPr="00A408F1" w:rsidRDefault="00A81F1D" w:rsidP="00A81F1D">
            <w:pPr>
              <w:rPr>
                <w:rFonts w:ascii="Arial" w:hAnsi="Arial" w:cs="Arial"/>
              </w:rPr>
            </w:pPr>
            <w:r>
              <w:rPr>
                <w:rFonts w:ascii="Arial" w:hAnsi="Arial" w:cs="Arial"/>
              </w:rPr>
              <w:t>4</w:t>
            </w:r>
          </w:p>
        </w:tc>
        <w:tc>
          <w:tcPr>
            <w:tcW w:w="1084" w:type="pct"/>
          </w:tcPr>
          <w:p w14:paraId="0E516E96" w14:textId="77777777" w:rsidR="00A81F1D" w:rsidRPr="00A408F1" w:rsidRDefault="00A81F1D" w:rsidP="00A81F1D">
            <w:pPr>
              <w:rPr>
                <w:rFonts w:ascii="Arial" w:hAnsi="Arial" w:cs="Arial"/>
              </w:rPr>
            </w:pPr>
          </w:p>
        </w:tc>
        <w:tc>
          <w:tcPr>
            <w:tcW w:w="484" w:type="pct"/>
          </w:tcPr>
          <w:p w14:paraId="650C20F8" w14:textId="77777777" w:rsidR="00A81F1D" w:rsidRPr="00A408F1" w:rsidRDefault="00A81F1D" w:rsidP="00A81F1D">
            <w:pPr>
              <w:rPr>
                <w:rFonts w:ascii="Arial" w:hAnsi="Arial" w:cs="Arial"/>
              </w:rPr>
            </w:pPr>
          </w:p>
        </w:tc>
      </w:tr>
      <w:tr w:rsidR="00A81F1D" w:rsidRPr="00A408F1" w14:paraId="36147661" w14:textId="77777777" w:rsidTr="00A81F1D">
        <w:trPr>
          <w:trHeight w:val="703"/>
        </w:trPr>
        <w:tc>
          <w:tcPr>
            <w:tcW w:w="840" w:type="pct"/>
          </w:tcPr>
          <w:p w14:paraId="37635ADC" w14:textId="5BE947EE" w:rsidR="00A81F1D" w:rsidRPr="00F8247E"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 xml:space="preserve">Medical Sharps </w:t>
            </w:r>
          </w:p>
          <w:p w14:paraId="1C49D6A1" w14:textId="77777777" w:rsidR="00A81F1D" w:rsidRPr="00A408F1" w:rsidRDefault="00A81F1D" w:rsidP="00A81F1D">
            <w:pPr>
              <w:rPr>
                <w:rFonts w:ascii="Arial" w:hAnsi="Arial" w:cs="Arial"/>
              </w:rPr>
            </w:pPr>
          </w:p>
        </w:tc>
        <w:tc>
          <w:tcPr>
            <w:tcW w:w="716" w:type="pct"/>
          </w:tcPr>
          <w:p w14:paraId="65E0C6EC" w14:textId="79B4B2BA" w:rsidR="00A81F1D" w:rsidRDefault="00A81F1D" w:rsidP="00A81F1D">
            <w:pPr>
              <w:rPr>
                <w:rFonts w:ascii="Arial" w:hAnsi="Arial" w:cs="Arial"/>
              </w:rPr>
            </w:pPr>
            <w:r>
              <w:rPr>
                <w:rFonts w:ascii="Arial" w:hAnsi="Arial" w:cs="Arial"/>
              </w:rPr>
              <w:t xml:space="preserve">Sharps bins available in all clinical rooms for sharps to be immediately disposed of </w:t>
            </w:r>
          </w:p>
          <w:p w14:paraId="4ED05AAF" w14:textId="77777777" w:rsidR="00A81F1D" w:rsidRDefault="00A81F1D" w:rsidP="00A81F1D">
            <w:pPr>
              <w:rPr>
                <w:rFonts w:ascii="Arial" w:hAnsi="Arial" w:cs="Arial"/>
              </w:rPr>
            </w:pPr>
          </w:p>
          <w:p w14:paraId="57BBAF8F" w14:textId="0B00D574" w:rsidR="00A81F1D" w:rsidRPr="00A408F1" w:rsidRDefault="00A81F1D" w:rsidP="00A81F1D">
            <w:pPr>
              <w:rPr>
                <w:rFonts w:ascii="Arial" w:hAnsi="Arial" w:cs="Arial"/>
              </w:rPr>
            </w:pPr>
            <w:r>
              <w:rPr>
                <w:rFonts w:ascii="Arial" w:hAnsi="Arial" w:cs="Arial"/>
              </w:rPr>
              <w:t xml:space="preserve">Contents level of sharps should be monitored as per cleaning checklist </w:t>
            </w:r>
          </w:p>
        </w:tc>
        <w:tc>
          <w:tcPr>
            <w:tcW w:w="155" w:type="pct"/>
          </w:tcPr>
          <w:p w14:paraId="357CD6DB" w14:textId="6AC6B75B" w:rsidR="00A81F1D" w:rsidRPr="00A408F1" w:rsidRDefault="00A81F1D" w:rsidP="00A81F1D">
            <w:pPr>
              <w:rPr>
                <w:rFonts w:ascii="Arial" w:hAnsi="Arial" w:cs="Arial"/>
              </w:rPr>
            </w:pPr>
            <w:r>
              <w:rPr>
                <w:rFonts w:ascii="Arial" w:hAnsi="Arial" w:cs="Arial"/>
              </w:rPr>
              <w:t>2</w:t>
            </w:r>
          </w:p>
        </w:tc>
        <w:tc>
          <w:tcPr>
            <w:tcW w:w="155" w:type="pct"/>
          </w:tcPr>
          <w:p w14:paraId="114B5C4A" w14:textId="64751EC9" w:rsidR="00A81F1D" w:rsidRPr="00A408F1" w:rsidRDefault="00A81F1D" w:rsidP="00A81F1D">
            <w:pPr>
              <w:rPr>
                <w:rFonts w:ascii="Arial" w:hAnsi="Arial" w:cs="Arial"/>
              </w:rPr>
            </w:pPr>
            <w:r>
              <w:rPr>
                <w:rFonts w:ascii="Arial" w:hAnsi="Arial" w:cs="Arial"/>
              </w:rPr>
              <w:t>3</w:t>
            </w:r>
          </w:p>
        </w:tc>
        <w:tc>
          <w:tcPr>
            <w:tcW w:w="155" w:type="pct"/>
          </w:tcPr>
          <w:p w14:paraId="564AEF51" w14:textId="7C2AECA4" w:rsidR="00A81F1D" w:rsidRPr="00A408F1" w:rsidRDefault="00A81F1D" w:rsidP="00A81F1D">
            <w:pPr>
              <w:rPr>
                <w:rFonts w:ascii="Arial" w:hAnsi="Arial" w:cs="Arial"/>
              </w:rPr>
            </w:pPr>
            <w:r>
              <w:rPr>
                <w:rFonts w:ascii="Arial" w:hAnsi="Arial" w:cs="Arial"/>
              </w:rPr>
              <w:t>6</w:t>
            </w:r>
          </w:p>
        </w:tc>
        <w:tc>
          <w:tcPr>
            <w:tcW w:w="946" w:type="pct"/>
          </w:tcPr>
          <w:p w14:paraId="5CEFD7C1" w14:textId="77777777" w:rsidR="00A81F1D" w:rsidRDefault="00A81F1D" w:rsidP="00A81F1D">
            <w:pPr>
              <w:spacing w:after="200" w:line="276" w:lineRule="auto"/>
              <w:rPr>
                <w:rFonts w:ascii="Arial" w:hAnsi="Arial" w:cs="Arial"/>
              </w:rPr>
            </w:pPr>
            <w:r>
              <w:rPr>
                <w:rFonts w:ascii="Arial" w:hAnsi="Arial" w:cs="Arial"/>
              </w:rPr>
              <w:t>All possible controls in place</w:t>
            </w:r>
          </w:p>
          <w:p w14:paraId="13CBE59F" w14:textId="2904F88E" w:rsidR="00A81F1D" w:rsidRPr="00A408F1" w:rsidRDefault="00A81F1D" w:rsidP="00A81F1D">
            <w:pPr>
              <w:rPr>
                <w:rFonts w:ascii="Arial" w:hAnsi="Arial" w:cs="Arial"/>
              </w:rPr>
            </w:pPr>
          </w:p>
        </w:tc>
        <w:tc>
          <w:tcPr>
            <w:tcW w:w="155" w:type="pct"/>
          </w:tcPr>
          <w:p w14:paraId="779ADF06" w14:textId="447F0E5C" w:rsidR="00A81F1D" w:rsidRPr="00A408F1" w:rsidRDefault="00A81F1D" w:rsidP="00A81F1D">
            <w:pPr>
              <w:rPr>
                <w:rFonts w:ascii="Arial" w:hAnsi="Arial" w:cs="Arial"/>
              </w:rPr>
            </w:pPr>
            <w:r>
              <w:rPr>
                <w:rFonts w:ascii="Arial" w:hAnsi="Arial" w:cs="Arial"/>
              </w:rPr>
              <w:t>2</w:t>
            </w:r>
          </w:p>
        </w:tc>
        <w:tc>
          <w:tcPr>
            <w:tcW w:w="155" w:type="pct"/>
          </w:tcPr>
          <w:p w14:paraId="0B6ADCCC" w14:textId="5956C818" w:rsidR="00A81F1D" w:rsidRPr="00A408F1" w:rsidRDefault="00A81F1D" w:rsidP="00A81F1D">
            <w:pPr>
              <w:rPr>
                <w:rFonts w:ascii="Arial" w:hAnsi="Arial" w:cs="Arial"/>
              </w:rPr>
            </w:pPr>
            <w:r>
              <w:rPr>
                <w:rFonts w:ascii="Arial" w:hAnsi="Arial" w:cs="Arial"/>
              </w:rPr>
              <w:t>3</w:t>
            </w:r>
          </w:p>
        </w:tc>
        <w:tc>
          <w:tcPr>
            <w:tcW w:w="155" w:type="pct"/>
          </w:tcPr>
          <w:p w14:paraId="1034CD85" w14:textId="71473767" w:rsidR="00A81F1D" w:rsidRPr="00A408F1" w:rsidRDefault="00A81F1D" w:rsidP="00A81F1D">
            <w:pPr>
              <w:rPr>
                <w:rFonts w:ascii="Arial" w:hAnsi="Arial" w:cs="Arial"/>
              </w:rPr>
            </w:pPr>
            <w:r>
              <w:rPr>
                <w:rFonts w:ascii="Arial" w:hAnsi="Arial" w:cs="Arial"/>
              </w:rPr>
              <w:t>6</w:t>
            </w:r>
          </w:p>
        </w:tc>
        <w:tc>
          <w:tcPr>
            <w:tcW w:w="1084" w:type="pct"/>
          </w:tcPr>
          <w:p w14:paraId="54BD291A" w14:textId="1CDB2B23" w:rsidR="00A81F1D" w:rsidRPr="00A408F1" w:rsidRDefault="00A81F1D" w:rsidP="00A81F1D">
            <w:pPr>
              <w:rPr>
                <w:rFonts w:ascii="Arial" w:hAnsi="Arial" w:cs="Arial"/>
              </w:rPr>
            </w:pPr>
          </w:p>
        </w:tc>
        <w:tc>
          <w:tcPr>
            <w:tcW w:w="484" w:type="pct"/>
          </w:tcPr>
          <w:p w14:paraId="77DEB6B7" w14:textId="77777777" w:rsidR="00A81F1D" w:rsidRPr="00A408F1" w:rsidRDefault="00A81F1D" w:rsidP="00A81F1D">
            <w:pPr>
              <w:rPr>
                <w:rFonts w:ascii="Arial" w:hAnsi="Arial" w:cs="Arial"/>
              </w:rPr>
            </w:pPr>
          </w:p>
        </w:tc>
      </w:tr>
      <w:tr w:rsidR="00A81F1D" w:rsidRPr="00A408F1" w14:paraId="24F10F90" w14:textId="77777777" w:rsidTr="00A81F1D">
        <w:trPr>
          <w:trHeight w:val="703"/>
        </w:trPr>
        <w:tc>
          <w:tcPr>
            <w:tcW w:w="840" w:type="pct"/>
          </w:tcPr>
          <w:p w14:paraId="0E7032F2" w14:textId="77777777" w:rsidR="00A81F1D"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 xml:space="preserve">Non Medical sharps </w:t>
            </w:r>
          </w:p>
          <w:p w14:paraId="3A470B31" w14:textId="1DBB0AC1" w:rsidR="00A81F1D"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 xml:space="preserve">Risk of needle stick injury to service user and staff from service user drug paraphernalia </w:t>
            </w:r>
          </w:p>
        </w:tc>
        <w:tc>
          <w:tcPr>
            <w:tcW w:w="716" w:type="pct"/>
          </w:tcPr>
          <w:p w14:paraId="5C890233" w14:textId="77777777" w:rsidR="00A81F1D" w:rsidRDefault="00A81F1D" w:rsidP="00A81F1D">
            <w:pPr>
              <w:rPr>
                <w:rFonts w:ascii="Arial" w:hAnsi="Arial" w:cs="Arial"/>
              </w:rPr>
            </w:pPr>
          </w:p>
          <w:p w14:paraId="58790E93" w14:textId="4D5AAA0A" w:rsidR="00A81F1D" w:rsidRDefault="00DA25ED" w:rsidP="00A81F1D">
            <w:pPr>
              <w:rPr>
                <w:rFonts w:ascii="Arial" w:hAnsi="Arial" w:cs="Arial"/>
              </w:rPr>
            </w:pPr>
            <w:r>
              <w:rPr>
                <w:rFonts w:ascii="Arial" w:hAnsi="Arial" w:cs="Arial"/>
              </w:rPr>
              <w:t>S</w:t>
            </w:r>
            <w:r w:rsidR="00A81F1D">
              <w:rPr>
                <w:rFonts w:ascii="Arial" w:hAnsi="Arial" w:cs="Arial"/>
              </w:rPr>
              <w:t xml:space="preserve">harps bins available </w:t>
            </w:r>
          </w:p>
          <w:p w14:paraId="6CCED417" w14:textId="77777777" w:rsidR="00A81F1D" w:rsidRDefault="00A81F1D" w:rsidP="00A81F1D">
            <w:pPr>
              <w:rPr>
                <w:rFonts w:ascii="Arial" w:hAnsi="Arial" w:cs="Arial"/>
              </w:rPr>
            </w:pPr>
          </w:p>
          <w:p w14:paraId="4F7CDF6A" w14:textId="77777777" w:rsidR="00A81F1D" w:rsidRDefault="00A81F1D" w:rsidP="00A81F1D">
            <w:pPr>
              <w:rPr>
                <w:rFonts w:ascii="Arial" w:hAnsi="Arial" w:cs="Arial"/>
              </w:rPr>
            </w:pPr>
            <w:r>
              <w:rPr>
                <w:rFonts w:ascii="Arial" w:hAnsi="Arial" w:cs="Arial"/>
              </w:rPr>
              <w:t>Care to be taken when handling patient clothing</w:t>
            </w:r>
          </w:p>
          <w:p w14:paraId="31FB5832" w14:textId="77777777" w:rsidR="00A81F1D" w:rsidRDefault="00A81F1D" w:rsidP="00A81F1D">
            <w:pPr>
              <w:rPr>
                <w:rFonts w:ascii="Arial" w:hAnsi="Arial" w:cs="Arial"/>
              </w:rPr>
            </w:pPr>
          </w:p>
          <w:p w14:paraId="5285324A" w14:textId="50549FFB" w:rsidR="00A81F1D" w:rsidRPr="00A408F1" w:rsidRDefault="00A81F1D" w:rsidP="00A81F1D">
            <w:pPr>
              <w:rPr>
                <w:rFonts w:ascii="Arial" w:hAnsi="Arial" w:cs="Arial"/>
              </w:rPr>
            </w:pPr>
            <w:r>
              <w:rPr>
                <w:rFonts w:ascii="Arial" w:hAnsi="Arial" w:cs="Arial"/>
              </w:rPr>
              <w:t xml:space="preserve">BBV control measures in place </w:t>
            </w:r>
          </w:p>
        </w:tc>
        <w:tc>
          <w:tcPr>
            <w:tcW w:w="155" w:type="pct"/>
          </w:tcPr>
          <w:p w14:paraId="5AE71267" w14:textId="4EC60FA4" w:rsidR="00A81F1D" w:rsidRPr="00A408F1" w:rsidRDefault="00A81F1D" w:rsidP="00A81F1D">
            <w:pPr>
              <w:rPr>
                <w:rFonts w:ascii="Arial" w:hAnsi="Arial" w:cs="Arial"/>
              </w:rPr>
            </w:pPr>
            <w:r>
              <w:rPr>
                <w:rFonts w:ascii="Arial" w:hAnsi="Arial" w:cs="Arial"/>
              </w:rPr>
              <w:t>2</w:t>
            </w:r>
          </w:p>
        </w:tc>
        <w:tc>
          <w:tcPr>
            <w:tcW w:w="155" w:type="pct"/>
          </w:tcPr>
          <w:p w14:paraId="6DB9EB3B" w14:textId="48A663FC" w:rsidR="00A81F1D" w:rsidRPr="00A408F1" w:rsidRDefault="00A81F1D" w:rsidP="00A81F1D">
            <w:pPr>
              <w:rPr>
                <w:rFonts w:ascii="Arial" w:hAnsi="Arial" w:cs="Arial"/>
              </w:rPr>
            </w:pPr>
            <w:r>
              <w:rPr>
                <w:rFonts w:ascii="Arial" w:hAnsi="Arial" w:cs="Arial"/>
              </w:rPr>
              <w:t>3</w:t>
            </w:r>
          </w:p>
        </w:tc>
        <w:tc>
          <w:tcPr>
            <w:tcW w:w="155" w:type="pct"/>
          </w:tcPr>
          <w:p w14:paraId="10823344" w14:textId="1B8D13C0" w:rsidR="00A81F1D" w:rsidRPr="00A408F1" w:rsidRDefault="00A81F1D" w:rsidP="00A81F1D">
            <w:pPr>
              <w:rPr>
                <w:rFonts w:ascii="Arial" w:hAnsi="Arial" w:cs="Arial"/>
              </w:rPr>
            </w:pPr>
            <w:r>
              <w:rPr>
                <w:rFonts w:ascii="Arial" w:hAnsi="Arial" w:cs="Arial"/>
              </w:rPr>
              <w:t>6</w:t>
            </w:r>
          </w:p>
        </w:tc>
        <w:tc>
          <w:tcPr>
            <w:tcW w:w="946" w:type="pct"/>
          </w:tcPr>
          <w:p w14:paraId="1931E2B9" w14:textId="77777777" w:rsidR="00A81F1D" w:rsidRDefault="00A81F1D" w:rsidP="00A81F1D">
            <w:pPr>
              <w:spacing w:after="200" w:line="276" w:lineRule="auto"/>
              <w:rPr>
                <w:rFonts w:ascii="Arial" w:hAnsi="Arial" w:cs="Arial"/>
              </w:rPr>
            </w:pPr>
            <w:r>
              <w:rPr>
                <w:rFonts w:ascii="Arial" w:hAnsi="Arial" w:cs="Arial"/>
              </w:rPr>
              <w:t>All possible controls in place</w:t>
            </w:r>
          </w:p>
          <w:p w14:paraId="6DF582DB" w14:textId="77777777" w:rsidR="00A81F1D" w:rsidRPr="00A81F1D" w:rsidRDefault="00A81F1D" w:rsidP="00A81F1D">
            <w:pPr>
              <w:rPr>
                <w:rFonts w:ascii="Arial" w:hAnsi="Arial" w:cs="Arial"/>
                <w:b/>
                <w:bCs/>
              </w:rPr>
            </w:pPr>
          </w:p>
        </w:tc>
        <w:tc>
          <w:tcPr>
            <w:tcW w:w="155" w:type="pct"/>
          </w:tcPr>
          <w:p w14:paraId="7EA9EC83" w14:textId="54255FD4" w:rsidR="00A81F1D" w:rsidRPr="00A408F1" w:rsidRDefault="00A81F1D" w:rsidP="00A81F1D">
            <w:pPr>
              <w:rPr>
                <w:rFonts w:ascii="Arial" w:hAnsi="Arial" w:cs="Arial"/>
              </w:rPr>
            </w:pPr>
            <w:r>
              <w:rPr>
                <w:rFonts w:ascii="Arial" w:hAnsi="Arial" w:cs="Arial"/>
              </w:rPr>
              <w:t>2</w:t>
            </w:r>
          </w:p>
        </w:tc>
        <w:tc>
          <w:tcPr>
            <w:tcW w:w="155" w:type="pct"/>
          </w:tcPr>
          <w:p w14:paraId="57E35F97" w14:textId="38DA3A22" w:rsidR="00A81F1D" w:rsidRPr="00A408F1" w:rsidRDefault="00A81F1D" w:rsidP="00A81F1D">
            <w:pPr>
              <w:rPr>
                <w:rFonts w:ascii="Arial" w:hAnsi="Arial" w:cs="Arial"/>
              </w:rPr>
            </w:pPr>
            <w:r>
              <w:rPr>
                <w:rFonts w:ascii="Arial" w:hAnsi="Arial" w:cs="Arial"/>
              </w:rPr>
              <w:t>3</w:t>
            </w:r>
          </w:p>
        </w:tc>
        <w:tc>
          <w:tcPr>
            <w:tcW w:w="155" w:type="pct"/>
          </w:tcPr>
          <w:p w14:paraId="48D70364" w14:textId="26F4F655" w:rsidR="00A81F1D" w:rsidRPr="00A408F1" w:rsidRDefault="00A81F1D" w:rsidP="00A81F1D">
            <w:pPr>
              <w:rPr>
                <w:rFonts w:ascii="Arial" w:hAnsi="Arial" w:cs="Arial"/>
              </w:rPr>
            </w:pPr>
            <w:r>
              <w:rPr>
                <w:rFonts w:ascii="Arial" w:hAnsi="Arial" w:cs="Arial"/>
              </w:rPr>
              <w:t>6</w:t>
            </w:r>
          </w:p>
        </w:tc>
        <w:tc>
          <w:tcPr>
            <w:tcW w:w="1084" w:type="pct"/>
          </w:tcPr>
          <w:p w14:paraId="7BA9DD81" w14:textId="77777777" w:rsidR="00A81F1D" w:rsidRPr="00A408F1" w:rsidRDefault="00A81F1D" w:rsidP="00A81F1D">
            <w:pPr>
              <w:rPr>
                <w:rFonts w:ascii="Arial" w:hAnsi="Arial" w:cs="Arial"/>
              </w:rPr>
            </w:pPr>
          </w:p>
        </w:tc>
        <w:tc>
          <w:tcPr>
            <w:tcW w:w="484" w:type="pct"/>
          </w:tcPr>
          <w:p w14:paraId="3EA39753" w14:textId="77777777" w:rsidR="00A81F1D" w:rsidRPr="00A408F1" w:rsidRDefault="00A81F1D" w:rsidP="00A81F1D">
            <w:pPr>
              <w:rPr>
                <w:rFonts w:ascii="Arial" w:hAnsi="Arial" w:cs="Arial"/>
              </w:rPr>
            </w:pPr>
          </w:p>
        </w:tc>
      </w:tr>
      <w:tr w:rsidR="00A81F1D" w:rsidRPr="00A408F1" w14:paraId="0E1F5908" w14:textId="77777777" w:rsidTr="00A81F1D">
        <w:trPr>
          <w:trHeight w:val="703"/>
        </w:trPr>
        <w:tc>
          <w:tcPr>
            <w:tcW w:w="840" w:type="pct"/>
          </w:tcPr>
          <w:p w14:paraId="3D8D56E3" w14:textId="77777777" w:rsidR="00A81F1D"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Aeseptic Technique</w:t>
            </w:r>
          </w:p>
          <w:p w14:paraId="569EDE4C" w14:textId="484D0CA1" w:rsidR="00A81F1D"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 xml:space="preserve">Risk of infection to patient </w:t>
            </w:r>
          </w:p>
        </w:tc>
        <w:tc>
          <w:tcPr>
            <w:tcW w:w="716" w:type="pct"/>
          </w:tcPr>
          <w:p w14:paraId="52C35A92" w14:textId="461267E4" w:rsidR="00A81F1D" w:rsidRDefault="00A81F1D" w:rsidP="00A81F1D">
            <w:pPr>
              <w:rPr>
                <w:rFonts w:ascii="Arial" w:hAnsi="Arial" w:cs="Arial"/>
              </w:rPr>
            </w:pPr>
            <w:r>
              <w:rPr>
                <w:rFonts w:ascii="Arial" w:hAnsi="Arial" w:cs="Arial"/>
              </w:rPr>
              <w:t xml:space="preserve">Aeseptic Techniques to be performed only by clinicians trained and assessed as competent to do so. </w:t>
            </w:r>
          </w:p>
          <w:p w14:paraId="78784E33" w14:textId="77777777" w:rsidR="00A81F1D" w:rsidRDefault="00A81F1D" w:rsidP="00A81F1D">
            <w:pPr>
              <w:rPr>
                <w:rFonts w:ascii="Arial" w:hAnsi="Arial" w:cs="Arial"/>
              </w:rPr>
            </w:pPr>
          </w:p>
          <w:p w14:paraId="27C2F655" w14:textId="3E686450" w:rsidR="00A81F1D" w:rsidRPr="00A408F1" w:rsidRDefault="00A81F1D" w:rsidP="00A81F1D">
            <w:pPr>
              <w:rPr>
                <w:rFonts w:ascii="Arial" w:hAnsi="Arial" w:cs="Arial"/>
              </w:rPr>
            </w:pPr>
          </w:p>
        </w:tc>
        <w:tc>
          <w:tcPr>
            <w:tcW w:w="155" w:type="pct"/>
          </w:tcPr>
          <w:p w14:paraId="7D70EF52" w14:textId="1E9AD566" w:rsidR="00A81F1D" w:rsidRPr="00A408F1" w:rsidRDefault="00A81F1D" w:rsidP="00A81F1D">
            <w:pPr>
              <w:rPr>
                <w:rFonts w:ascii="Arial" w:hAnsi="Arial" w:cs="Arial"/>
              </w:rPr>
            </w:pPr>
            <w:r>
              <w:rPr>
                <w:rFonts w:ascii="Arial" w:hAnsi="Arial" w:cs="Arial"/>
              </w:rPr>
              <w:lastRenderedPageBreak/>
              <w:t>2</w:t>
            </w:r>
          </w:p>
        </w:tc>
        <w:tc>
          <w:tcPr>
            <w:tcW w:w="155" w:type="pct"/>
          </w:tcPr>
          <w:p w14:paraId="709A11D3" w14:textId="34F97E93" w:rsidR="00A81F1D" w:rsidRPr="00A408F1" w:rsidRDefault="00A81F1D" w:rsidP="00A81F1D">
            <w:pPr>
              <w:rPr>
                <w:rFonts w:ascii="Arial" w:hAnsi="Arial" w:cs="Arial"/>
              </w:rPr>
            </w:pPr>
            <w:r>
              <w:rPr>
                <w:rFonts w:ascii="Arial" w:hAnsi="Arial" w:cs="Arial"/>
              </w:rPr>
              <w:t>4</w:t>
            </w:r>
          </w:p>
        </w:tc>
        <w:tc>
          <w:tcPr>
            <w:tcW w:w="155" w:type="pct"/>
          </w:tcPr>
          <w:p w14:paraId="61AAC15D" w14:textId="6279A30B" w:rsidR="00A81F1D" w:rsidRPr="00A408F1" w:rsidRDefault="00A81F1D" w:rsidP="00A81F1D">
            <w:pPr>
              <w:rPr>
                <w:rFonts w:ascii="Arial" w:hAnsi="Arial" w:cs="Arial"/>
              </w:rPr>
            </w:pPr>
            <w:r>
              <w:rPr>
                <w:rFonts w:ascii="Arial" w:hAnsi="Arial" w:cs="Arial"/>
              </w:rPr>
              <w:t>8</w:t>
            </w:r>
          </w:p>
        </w:tc>
        <w:tc>
          <w:tcPr>
            <w:tcW w:w="946" w:type="pct"/>
          </w:tcPr>
          <w:p w14:paraId="10ECF1D9" w14:textId="77777777" w:rsidR="00A81F1D" w:rsidRDefault="00A81F1D" w:rsidP="00A81F1D">
            <w:pPr>
              <w:spacing w:after="200" w:line="276" w:lineRule="auto"/>
              <w:rPr>
                <w:rFonts w:ascii="Arial" w:hAnsi="Arial" w:cs="Arial"/>
              </w:rPr>
            </w:pPr>
            <w:r>
              <w:rPr>
                <w:rFonts w:ascii="Arial" w:hAnsi="Arial" w:cs="Arial"/>
              </w:rPr>
              <w:t>All possible controls in place</w:t>
            </w:r>
          </w:p>
          <w:p w14:paraId="6EC8F469" w14:textId="77777777" w:rsidR="00A81F1D" w:rsidRPr="00A408F1" w:rsidRDefault="00A81F1D" w:rsidP="00A81F1D">
            <w:pPr>
              <w:rPr>
                <w:rFonts w:ascii="Arial" w:hAnsi="Arial" w:cs="Arial"/>
              </w:rPr>
            </w:pPr>
          </w:p>
        </w:tc>
        <w:tc>
          <w:tcPr>
            <w:tcW w:w="155" w:type="pct"/>
          </w:tcPr>
          <w:p w14:paraId="2E554201" w14:textId="6F70CE6F" w:rsidR="00A81F1D" w:rsidRPr="00A408F1" w:rsidRDefault="00A81F1D" w:rsidP="00A81F1D">
            <w:pPr>
              <w:rPr>
                <w:rFonts w:ascii="Arial" w:hAnsi="Arial" w:cs="Arial"/>
              </w:rPr>
            </w:pPr>
            <w:r>
              <w:rPr>
                <w:rFonts w:ascii="Arial" w:hAnsi="Arial" w:cs="Arial"/>
              </w:rPr>
              <w:t>2</w:t>
            </w:r>
          </w:p>
        </w:tc>
        <w:tc>
          <w:tcPr>
            <w:tcW w:w="155" w:type="pct"/>
          </w:tcPr>
          <w:p w14:paraId="17D1DC89" w14:textId="55AC78AD" w:rsidR="00A81F1D" w:rsidRPr="00A408F1" w:rsidRDefault="00A81F1D" w:rsidP="00A81F1D">
            <w:pPr>
              <w:rPr>
                <w:rFonts w:ascii="Arial" w:hAnsi="Arial" w:cs="Arial"/>
              </w:rPr>
            </w:pPr>
            <w:r>
              <w:rPr>
                <w:rFonts w:ascii="Arial" w:hAnsi="Arial" w:cs="Arial"/>
              </w:rPr>
              <w:t>4</w:t>
            </w:r>
          </w:p>
        </w:tc>
        <w:tc>
          <w:tcPr>
            <w:tcW w:w="155" w:type="pct"/>
          </w:tcPr>
          <w:p w14:paraId="690621C6" w14:textId="60D91888" w:rsidR="00A81F1D" w:rsidRPr="00A408F1" w:rsidRDefault="00A81F1D" w:rsidP="00A81F1D">
            <w:pPr>
              <w:rPr>
                <w:rFonts w:ascii="Arial" w:hAnsi="Arial" w:cs="Arial"/>
              </w:rPr>
            </w:pPr>
            <w:r>
              <w:rPr>
                <w:rFonts w:ascii="Arial" w:hAnsi="Arial" w:cs="Arial"/>
              </w:rPr>
              <w:t>8</w:t>
            </w:r>
          </w:p>
        </w:tc>
        <w:tc>
          <w:tcPr>
            <w:tcW w:w="1084" w:type="pct"/>
          </w:tcPr>
          <w:p w14:paraId="2B4A9700" w14:textId="77777777" w:rsidR="00A81F1D" w:rsidRPr="00A408F1" w:rsidRDefault="00A81F1D" w:rsidP="00A81F1D">
            <w:pPr>
              <w:rPr>
                <w:rFonts w:ascii="Arial" w:hAnsi="Arial" w:cs="Arial"/>
              </w:rPr>
            </w:pPr>
          </w:p>
        </w:tc>
        <w:tc>
          <w:tcPr>
            <w:tcW w:w="484" w:type="pct"/>
          </w:tcPr>
          <w:p w14:paraId="678FAE51" w14:textId="77777777" w:rsidR="00A81F1D" w:rsidRPr="00A408F1" w:rsidRDefault="00A81F1D" w:rsidP="00A81F1D">
            <w:pPr>
              <w:rPr>
                <w:rFonts w:ascii="Arial" w:hAnsi="Arial" w:cs="Arial"/>
              </w:rPr>
            </w:pPr>
          </w:p>
        </w:tc>
      </w:tr>
      <w:tr w:rsidR="00A81F1D" w:rsidRPr="00A408F1" w14:paraId="25C24215" w14:textId="77777777" w:rsidTr="00A81F1D">
        <w:trPr>
          <w:trHeight w:val="703"/>
        </w:trPr>
        <w:tc>
          <w:tcPr>
            <w:tcW w:w="840" w:type="pct"/>
          </w:tcPr>
          <w:p w14:paraId="2CE8B9CA" w14:textId="77777777" w:rsidR="00A81F1D"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Cleaning of Clinical equipment</w:t>
            </w:r>
          </w:p>
          <w:p w14:paraId="75AE79AB" w14:textId="77777777" w:rsidR="00A81F1D" w:rsidRDefault="00A81F1D" w:rsidP="00A81F1D">
            <w:pPr>
              <w:spacing w:after="200" w:line="276" w:lineRule="auto"/>
              <w:rPr>
                <w:rFonts w:asciiTheme="minorHAnsi" w:eastAsiaTheme="minorHAnsi" w:hAnsiTheme="minorHAnsi" w:cstheme="minorBidi"/>
                <w:kern w:val="2"/>
                <w14:ligatures w14:val="standardContextual"/>
              </w:rPr>
            </w:pPr>
          </w:p>
          <w:p w14:paraId="1658D282" w14:textId="417E8524" w:rsidR="00A81F1D"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Risk of infection to patient</w:t>
            </w:r>
          </w:p>
        </w:tc>
        <w:tc>
          <w:tcPr>
            <w:tcW w:w="716" w:type="pct"/>
          </w:tcPr>
          <w:p w14:paraId="32BE8E51" w14:textId="191EB410" w:rsidR="00A81F1D" w:rsidRDefault="00A81F1D" w:rsidP="00A81F1D">
            <w:pPr>
              <w:rPr>
                <w:rFonts w:ascii="Arial" w:hAnsi="Arial" w:cs="Arial"/>
              </w:rPr>
            </w:pPr>
            <w:r>
              <w:rPr>
                <w:rFonts w:ascii="Arial" w:hAnsi="Arial" w:cs="Arial"/>
              </w:rPr>
              <w:t>Clinical equipment decontaminated after every use</w:t>
            </w:r>
            <w:r w:rsidR="00DA25ED">
              <w:rPr>
                <w:rFonts w:ascii="Arial" w:hAnsi="Arial" w:cs="Arial"/>
              </w:rPr>
              <w:t>, mostly using single use equipment.</w:t>
            </w:r>
          </w:p>
          <w:p w14:paraId="14BB92E9" w14:textId="77777777" w:rsidR="00A81F1D" w:rsidRDefault="00A81F1D" w:rsidP="00A81F1D">
            <w:pPr>
              <w:rPr>
                <w:rFonts w:ascii="Arial" w:hAnsi="Arial" w:cs="Arial"/>
              </w:rPr>
            </w:pPr>
          </w:p>
          <w:p w14:paraId="3C09E8A2" w14:textId="77AA423D" w:rsidR="00A81F1D" w:rsidRDefault="00A81F1D" w:rsidP="00A81F1D">
            <w:pPr>
              <w:rPr>
                <w:rFonts w:ascii="Arial" w:hAnsi="Arial" w:cs="Arial"/>
              </w:rPr>
            </w:pPr>
            <w:r>
              <w:rPr>
                <w:rFonts w:ascii="Arial" w:hAnsi="Arial" w:cs="Arial"/>
              </w:rPr>
              <w:t xml:space="preserve">‘I am clean’ labelling for larger clinical equipment.  </w:t>
            </w:r>
          </w:p>
          <w:p w14:paraId="689075DB" w14:textId="77777777" w:rsidR="00A81F1D" w:rsidRPr="00A408F1" w:rsidRDefault="00A81F1D" w:rsidP="00A81F1D">
            <w:pPr>
              <w:rPr>
                <w:rFonts w:ascii="Arial" w:hAnsi="Arial" w:cs="Arial"/>
              </w:rPr>
            </w:pPr>
          </w:p>
        </w:tc>
        <w:tc>
          <w:tcPr>
            <w:tcW w:w="155" w:type="pct"/>
          </w:tcPr>
          <w:p w14:paraId="0906337B" w14:textId="5F9E4F80" w:rsidR="00A81F1D" w:rsidRPr="00A408F1" w:rsidRDefault="00A81F1D" w:rsidP="00A81F1D">
            <w:pPr>
              <w:rPr>
                <w:rFonts w:ascii="Arial" w:hAnsi="Arial" w:cs="Arial"/>
              </w:rPr>
            </w:pPr>
            <w:r>
              <w:rPr>
                <w:rFonts w:ascii="Arial" w:hAnsi="Arial" w:cs="Arial"/>
              </w:rPr>
              <w:t>2</w:t>
            </w:r>
          </w:p>
        </w:tc>
        <w:tc>
          <w:tcPr>
            <w:tcW w:w="155" w:type="pct"/>
          </w:tcPr>
          <w:p w14:paraId="4DF1BA78" w14:textId="575CD989" w:rsidR="00A81F1D" w:rsidRPr="00A408F1" w:rsidRDefault="00A81F1D" w:rsidP="00A81F1D">
            <w:pPr>
              <w:rPr>
                <w:rFonts w:ascii="Arial" w:hAnsi="Arial" w:cs="Arial"/>
              </w:rPr>
            </w:pPr>
            <w:r>
              <w:rPr>
                <w:rFonts w:ascii="Arial" w:hAnsi="Arial" w:cs="Arial"/>
              </w:rPr>
              <w:t>2</w:t>
            </w:r>
          </w:p>
        </w:tc>
        <w:tc>
          <w:tcPr>
            <w:tcW w:w="155" w:type="pct"/>
          </w:tcPr>
          <w:p w14:paraId="4D8B5DB1" w14:textId="20123629" w:rsidR="00A81F1D" w:rsidRPr="00A408F1" w:rsidRDefault="00A81F1D" w:rsidP="00A81F1D">
            <w:pPr>
              <w:rPr>
                <w:rFonts w:ascii="Arial" w:hAnsi="Arial" w:cs="Arial"/>
              </w:rPr>
            </w:pPr>
            <w:r>
              <w:rPr>
                <w:rFonts w:ascii="Arial" w:hAnsi="Arial" w:cs="Arial"/>
              </w:rPr>
              <w:t>4</w:t>
            </w:r>
          </w:p>
        </w:tc>
        <w:tc>
          <w:tcPr>
            <w:tcW w:w="946" w:type="pct"/>
          </w:tcPr>
          <w:p w14:paraId="2F39E185" w14:textId="77777777" w:rsidR="00A81F1D" w:rsidRDefault="00A81F1D" w:rsidP="00A81F1D">
            <w:pPr>
              <w:spacing w:after="200" w:line="276" w:lineRule="auto"/>
              <w:rPr>
                <w:rFonts w:ascii="Arial" w:hAnsi="Arial" w:cs="Arial"/>
              </w:rPr>
            </w:pPr>
            <w:r>
              <w:rPr>
                <w:rFonts w:ascii="Arial" w:hAnsi="Arial" w:cs="Arial"/>
              </w:rPr>
              <w:t>All possible controls in place</w:t>
            </w:r>
          </w:p>
          <w:p w14:paraId="76962FCE" w14:textId="77777777" w:rsidR="00A81F1D" w:rsidRPr="00A408F1" w:rsidRDefault="00A81F1D" w:rsidP="00A81F1D">
            <w:pPr>
              <w:rPr>
                <w:rFonts w:ascii="Arial" w:hAnsi="Arial" w:cs="Arial"/>
              </w:rPr>
            </w:pPr>
          </w:p>
        </w:tc>
        <w:tc>
          <w:tcPr>
            <w:tcW w:w="155" w:type="pct"/>
          </w:tcPr>
          <w:p w14:paraId="7AB4F03D" w14:textId="75B4911E" w:rsidR="00A81F1D" w:rsidRPr="00A408F1" w:rsidRDefault="00A81F1D" w:rsidP="00A81F1D">
            <w:pPr>
              <w:rPr>
                <w:rFonts w:ascii="Arial" w:hAnsi="Arial" w:cs="Arial"/>
              </w:rPr>
            </w:pPr>
            <w:r>
              <w:rPr>
                <w:rFonts w:ascii="Arial" w:hAnsi="Arial" w:cs="Arial"/>
              </w:rPr>
              <w:t>2</w:t>
            </w:r>
          </w:p>
        </w:tc>
        <w:tc>
          <w:tcPr>
            <w:tcW w:w="155" w:type="pct"/>
          </w:tcPr>
          <w:p w14:paraId="0A713E7D" w14:textId="2B301E04" w:rsidR="00A81F1D" w:rsidRPr="00A408F1" w:rsidRDefault="00A81F1D" w:rsidP="00A81F1D">
            <w:pPr>
              <w:rPr>
                <w:rFonts w:ascii="Arial" w:hAnsi="Arial" w:cs="Arial"/>
              </w:rPr>
            </w:pPr>
            <w:r>
              <w:rPr>
                <w:rFonts w:ascii="Arial" w:hAnsi="Arial" w:cs="Arial"/>
              </w:rPr>
              <w:t>2</w:t>
            </w:r>
          </w:p>
        </w:tc>
        <w:tc>
          <w:tcPr>
            <w:tcW w:w="155" w:type="pct"/>
          </w:tcPr>
          <w:p w14:paraId="3576EB4C" w14:textId="643BEC07" w:rsidR="00A81F1D" w:rsidRPr="00A408F1" w:rsidRDefault="00A81F1D" w:rsidP="00A81F1D">
            <w:pPr>
              <w:rPr>
                <w:rFonts w:ascii="Arial" w:hAnsi="Arial" w:cs="Arial"/>
              </w:rPr>
            </w:pPr>
            <w:r>
              <w:rPr>
                <w:rFonts w:ascii="Arial" w:hAnsi="Arial" w:cs="Arial"/>
              </w:rPr>
              <w:t>4</w:t>
            </w:r>
          </w:p>
        </w:tc>
        <w:tc>
          <w:tcPr>
            <w:tcW w:w="1084" w:type="pct"/>
          </w:tcPr>
          <w:p w14:paraId="2E2D8AB1" w14:textId="77777777" w:rsidR="00A81F1D" w:rsidRPr="00A408F1" w:rsidRDefault="00A81F1D" w:rsidP="00A81F1D">
            <w:pPr>
              <w:rPr>
                <w:rFonts w:ascii="Arial" w:hAnsi="Arial" w:cs="Arial"/>
              </w:rPr>
            </w:pPr>
          </w:p>
        </w:tc>
        <w:tc>
          <w:tcPr>
            <w:tcW w:w="484" w:type="pct"/>
          </w:tcPr>
          <w:p w14:paraId="242E781A" w14:textId="77777777" w:rsidR="00A81F1D" w:rsidRPr="00A408F1" w:rsidRDefault="00A81F1D" w:rsidP="00A81F1D">
            <w:pPr>
              <w:rPr>
                <w:rFonts w:ascii="Arial" w:hAnsi="Arial" w:cs="Arial"/>
              </w:rPr>
            </w:pPr>
          </w:p>
        </w:tc>
      </w:tr>
      <w:tr w:rsidR="00A81F1D" w:rsidRPr="00A408F1" w14:paraId="1B42734F" w14:textId="77777777" w:rsidTr="00A81F1D">
        <w:trPr>
          <w:trHeight w:val="703"/>
        </w:trPr>
        <w:tc>
          <w:tcPr>
            <w:tcW w:w="840" w:type="pct"/>
          </w:tcPr>
          <w:p w14:paraId="74782ABF" w14:textId="77777777" w:rsidR="00A81F1D"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Environmental hazards</w:t>
            </w:r>
          </w:p>
          <w:p w14:paraId="7FC1F3B5" w14:textId="77777777" w:rsidR="00DA25ED" w:rsidRDefault="00DA25ED" w:rsidP="00A81F1D">
            <w:pPr>
              <w:spacing w:after="200" w:line="276" w:lineRule="auto"/>
              <w:rPr>
                <w:rFonts w:asciiTheme="minorHAnsi" w:eastAsiaTheme="minorHAnsi" w:hAnsiTheme="minorHAnsi" w:cstheme="minorBidi"/>
                <w:kern w:val="2"/>
                <w14:ligatures w14:val="standardContextual"/>
              </w:rPr>
            </w:pPr>
          </w:p>
          <w:p w14:paraId="3708599D" w14:textId="77777777" w:rsidR="00DA25ED" w:rsidRDefault="00DA25ED" w:rsidP="00A81F1D">
            <w:pPr>
              <w:spacing w:after="200" w:line="276" w:lineRule="auto"/>
              <w:rPr>
                <w:rFonts w:asciiTheme="minorHAnsi" w:eastAsiaTheme="minorHAnsi" w:hAnsiTheme="minorHAnsi" w:cstheme="minorBidi"/>
                <w:kern w:val="2"/>
                <w14:ligatures w14:val="standardContextual"/>
              </w:rPr>
            </w:pPr>
          </w:p>
          <w:p w14:paraId="5ACFB868" w14:textId="5662BF64" w:rsidR="00A81F1D" w:rsidRDefault="00A81F1D" w:rsidP="00A81F1D">
            <w:pPr>
              <w:rPr>
                <w:rFonts w:ascii="Arial" w:hAnsi="Arial" w:cs="Arial"/>
              </w:rPr>
            </w:pPr>
            <w:r>
              <w:rPr>
                <w:rFonts w:ascii="Arial" w:hAnsi="Arial" w:cs="Arial"/>
              </w:rPr>
              <w:t xml:space="preserve">Leaks to ceiling </w:t>
            </w:r>
          </w:p>
          <w:p w14:paraId="1E553FC1" w14:textId="77777777" w:rsidR="00A81F1D" w:rsidRDefault="00A81F1D" w:rsidP="00A81F1D">
            <w:pPr>
              <w:rPr>
                <w:rFonts w:ascii="Arial" w:hAnsi="Arial" w:cs="Arial"/>
              </w:rPr>
            </w:pPr>
          </w:p>
          <w:p w14:paraId="7A94EEFE" w14:textId="465FB7D7" w:rsidR="00A81F1D" w:rsidRDefault="00A81F1D" w:rsidP="00A81F1D">
            <w:pPr>
              <w:rPr>
                <w:rFonts w:ascii="Arial" w:hAnsi="Arial" w:cs="Arial"/>
              </w:rPr>
            </w:pPr>
            <w:r>
              <w:rPr>
                <w:rFonts w:ascii="Arial" w:hAnsi="Arial" w:cs="Arial"/>
              </w:rPr>
              <w:t xml:space="preserve">Risk to service users and staff from cross contamination  </w:t>
            </w:r>
          </w:p>
          <w:p w14:paraId="12242B04" w14:textId="7D8D385F" w:rsidR="00A81F1D" w:rsidRDefault="00A81F1D" w:rsidP="00A81F1D">
            <w:pPr>
              <w:spacing w:after="200" w:line="276" w:lineRule="auto"/>
              <w:rPr>
                <w:rFonts w:asciiTheme="minorHAnsi" w:eastAsiaTheme="minorHAnsi" w:hAnsiTheme="minorHAnsi" w:cstheme="minorBidi"/>
                <w:kern w:val="2"/>
                <w14:ligatures w14:val="standardContextual"/>
              </w:rPr>
            </w:pPr>
          </w:p>
        </w:tc>
        <w:tc>
          <w:tcPr>
            <w:tcW w:w="716" w:type="pct"/>
          </w:tcPr>
          <w:p w14:paraId="7AC0F13D" w14:textId="1B69E480" w:rsidR="00A81F1D" w:rsidRDefault="00A81F1D" w:rsidP="00A81F1D">
            <w:pPr>
              <w:rPr>
                <w:rFonts w:ascii="Arial" w:hAnsi="Arial" w:cs="Arial"/>
              </w:rPr>
            </w:pPr>
            <w:r>
              <w:rPr>
                <w:rFonts w:ascii="Arial" w:hAnsi="Arial" w:cs="Arial"/>
              </w:rPr>
              <w:t xml:space="preserve">Legionella risk assessment completed by </w:t>
            </w:r>
            <w:r w:rsidR="00DA25ED">
              <w:rPr>
                <w:rFonts w:ascii="Arial" w:hAnsi="Arial" w:cs="Arial"/>
              </w:rPr>
              <w:t>Boots</w:t>
            </w:r>
          </w:p>
          <w:p w14:paraId="1E3E3E43" w14:textId="77777777" w:rsidR="00A81F1D" w:rsidRDefault="00A81F1D" w:rsidP="00A81F1D">
            <w:pPr>
              <w:rPr>
                <w:rFonts w:ascii="Arial" w:hAnsi="Arial" w:cs="Arial"/>
              </w:rPr>
            </w:pPr>
          </w:p>
          <w:p w14:paraId="4A185875" w14:textId="77777777" w:rsidR="00A81F1D" w:rsidRDefault="00A81F1D" w:rsidP="00A81F1D">
            <w:pPr>
              <w:rPr>
                <w:rFonts w:ascii="Arial" w:hAnsi="Arial" w:cs="Arial"/>
              </w:rPr>
            </w:pPr>
          </w:p>
          <w:p w14:paraId="5C434C07" w14:textId="22DEAF07" w:rsidR="00A81F1D" w:rsidRDefault="00A81F1D" w:rsidP="00A81F1D">
            <w:pPr>
              <w:rPr>
                <w:rFonts w:ascii="Arial" w:hAnsi="Arial" w:cs="Arial"/>
              </w:rPr>
            </w:pPr>
            <w:r>
              <w:rPr>
                <w:rFonts w:ascii="Arial" w:hAnsi="Arial" w:cs="Arial"/>
              </w:rPr>
              <w:t>Escalated repeatedly to land lord</w:t>
            </w:r>
            <w:r w:rsidR="00DA25ED">
              <w:rPr>
                <w:rFonts w:ascii="Arial" w:hAnsi="Arial" w:cs="Arial"/>
              </w:rPr>
              <w:t xml:space="preserve"> maintenance</w:t>
            </w:r>
          </w:p>
          <w:p w14:paraId="5327BC4F" w14:textId="77777777" w:rsidR="00A81F1D" w:rsidRDefault="00A81F1D" w:rsidP="00A81F1D">
            <w:pPr>
              <w:rPr>
                <w:rFonts w:ascii="Arial" w:hAnsi="Arial" w:cs="Arial"/>
              </w:rPr>
            </w:pPr>
          </w:p>
          <w:p w14:paraId="1092FEAA" w14:textId="7C213559" w:rsidR="00A81F1D" w:rsidRPr="00A408F1" w:rsidRDefault="00A81F1D" w:rsidP="00A81F1D">
            <w:pPr>
              <w:rPr>
                <w:rFonts w:ascii="Arial" w:hAnsi="Arial" w:cs="Arial"/>
              </w:rPr>
            </w:pPr>
          </w:p>
        </w:tc>
        <w:tc>
          <w:tcPr>
            <w:tcW w:w="155" w:type="pct"/>
          </w:tcPr>
          <w:p w14:paraId="72407ACC" w14:textId="27C4FC07" w:rsidR="00A81F1D" w:rsidRPr="00A408F1" w:rsidRDefault="00A81F1D" w:rsidP="00A81F1D">
            <w:pPr>
              <w:rPr>
                <w:rFonts w:ascii="Arial" w:hAnsi="Arial" w:cs="Arial"/>
              </w:rPr>
            </w:pPr>
            <w:r>
              <w:rPr>
                <w:rFonts w:ascii="Arial" w:hAnsi="Arial" w:cs="Arial"/>
              </w:rPr>
              <w:t>3</w:t>
            </w:r>
          </w:p>
        </w:tc>
        <w:tc>
          <w:tcPr>
            <w:tcW w:w="155" w:type="pct"/>
          </w:tcPr>
          <w:p w14:paraId="2EB3E968" w14:textId="4B055F5A" w:rsidR="00A81F1D" w:rsidRPr="00A408F1" w:rsidRDefault="00A81F1D" w:rsidP="00A81F1D">
            <w:pPr>
              <w:rPr>
                <w:rFonts w:ascii="Arial" w:hAnsi="Arial" w:cs="Arial"/>
              </w:rPr>
            </w:pPr>
            <w:r>
              <w:rPr>
                <w:rFonts w:ascii="Arial" w:hAnsi="Arial" w:cs="Arial"/>
              </w:rPr>
              <w:t>2</w:t>
            </w:r>
          </w:p>
        </w:tc>
        <w:tc>
          <w:tcPr>
            <w:tcW w:w="155" w:type="pct"/>
          </w:tcPr>
          <w:p w14:paraId="470E1A04" w14:textId="2827CC20" w:rsidR="00A81F1D" w:rsidRPr="00A408F1" w:rsidRDefault="00A81F1D" w:rsidP="00A81F1D">
            <w:pPr>
              <w:rPr>
                <w:rFonts w:ascii="Arial" w:hAnsi="Arial" w:cs="Arial"/>
              </w:rPr>
            </w:pPr>
            <w:r>
              <w:rPr>
                <w:rFonts w:ascii="Arial" w:hAnsi="Arial" w:cs="Arial"/>
              </w:rPr>
              <w:t>6</w:t>
            </w:r>
          </w:p>
        </w:tc>
        <w:tc>
          <w:tcPr>
            <w:tcW w:w="946" w:type="pct"/>
          </w:tcPr>
          <w:p w14:paraId="0308E020" w14:textId="383D8165" w:rsidR="00A81F1D" w:rsidRPr="00A408F1" w:rsidRDefault="00DA25ED" w:rsidP="00A81F1D">
            <w:pPr>
              <w:rPr>
                <w:rFonts w:ascii="Arial" w:hAnsi="Arial" w:cs="Arial"/>
              </w:rPr>
            </w:pPr>
            <w:r>
              <w:rPr>
                <w:rFonts w:ascii="Arial" w:hAnsi="Arial" w:cs="Arial"/>
              </w:rPr>
              <w:t>C</w:t>
            </w:r>
            <w:r w:rsidR="00A81F1D">
              <w:rPr>
                <w:rFonts w:ascii="Arial" w:hAnsi="Arial" w:cs="Arial"/>
              </w:rPr>
              <w:t>eiling repairs pending</w:t>
            </w:r>
          </w:p>
        </w:tc>
        <w:tc>
          <w:tcPr>
            <w:tcW w:w="155" w:type="pct"/>
          </w:tcPr>
          <w:p w14:paraId="068AE8D8" w14:textId="5A1E47F4" w:rsidR="00A81F1D" w:rsidRPr="00A408F1" w:rsidRDefault="00A81F1D" w:rsidP="00A81F1D">
            <w:pPr>
              <w:rPr>
                <w:rFonts w:ascii="Arial" w:hAnsi="Arial" w:cs="Arial"/>
              </w:rPr>
            </w:pPr>
            <w:r>
              <w:rPr>
                <w:rFonts w:ascii="Arial" w:hAnsi="Arial" w:cs="Arial"/>
              </w:rPr>
              <w:t>3</w:t>
            </w:r>
          </w:p>
        </w:tc>
        <w:tc>
          <w:tcPr>
            <w:tcW w:w="155" w:type="pct"/>
          </w:tcPr>
          <w:p w14:paraId="1A13694F" w14:textId="56BB50D4" w:rsidR="00A81F1D" w:rsidRPr="00A408F1" w:rsidRDefault="00A81F1D" w:rsidP="00A81F1D">
            <w:pPr>
              <w:rPr>
                <w:rFonts w:ascii="Arial" w:hAnsi="Arial" w:cs="Arial"/>
              </w:rPr>
            </w:pPr>
            <w:r>
              <w:rPr>
                <w:rFonts w:ascii="Arial" w:hAnsi="Arial" w:cs="Arial"/>
              </w:rPr>
              <w:t>2</w:t>
            </w:r>
          </w:p>
        </w:tc>
        <w:tc>
          <w:tcPr>
            <w:tcW w:w="155" w:type="pct"/>
          </w:tcPr>
          <w:p w14:paraId="75BBC711" w14:textId="6B18B226" w:rsidR="00A81F1D" w:rsidRPr="00A408F1" w:rsidRDefault="00A81F1D" w:rsidP="00A81F1D">
            <w:pPr>
              <w:rPr>
                <w:rFonts w:ascii="Arial" w:hAnsi="Arial" w:cs="Arial"/>
              </w:rPr>
            </w:pPr>
            <w:r>
              <w:rPr>
                <w:rFonts w:ascii="Arial" w:hAnsi="Arial" w:cs="Arial"/>
              </w:rPr>
              <w:t>6</w:t>
            </w:r>
          </w:p>
        </w:tc>
        <w:tc>
          <w:tcPr>
            <w:tcW w:w="1084" w:type="pct"/>
          </w:tcPr>
          <w:p w14:paraId="3FD0BDCA" w14:textId="2ED7AA8E" w:rsidR="00A81F1D" w:rsidRPr="00A408F1" w:rsidRDefault="00A81F1D" w:rsidP="00A81F1D">
            <w:pPr>
              <w:rPr>
                <w:rFonts w:ascii="Arial" w:hAnsi="Arial" w:cs="Arial"/>
              </w:rPr>
            </w:pPr>
            <w:r>
              <w:rPr>
                <w:rFonts w:ascii="Arial" w:hAnsi="Arial" w:cs="Arial"/>
              </w:rPr>
              <w:t>Continue to chase land lord for repairs</w:t>
            </w:r>
          </w:p>
        </w:tc>
        <w:tc>
          <w:tcPr>
            <w:tcW w:w="484" w:type="pct"/>
          </w:tcPr>
          <w:p w14:paraId="460DD21D" w14:textId="38D59755" w:rsidR="00A81F1D" w:rsidRPr="00A408F1" w:rsidRDefault="00A81F1D" w:rsidP="00A81F1D">
            <w:pPr>
              <w:rPr>
                <w:rFonts w:ascii="Arial" w:hAnsi="Arial" w:cs="Arial"/>
              </w:rPr>
            </w:pPr>
            <w:r>
              <w:rPr>
                <w:rFonts w:ascii="Arial" w:hAnsi="Arial" w:cs="Arial"/>
              </w:rPr>
              <w:t xml:space="preserve">Continuous </w:t>
            </w:r>
          </w:p>
        </w:tc>
      </w:tr>
      <w:tr w:rsidR="00A81F1D" w:rsidRPr="00A408F1" w14:paraId="65EEF74E" w14:textId="77777777" w:rsidTr="00A81F1D">
        <w:trPr>
          <w:trHeight w:val="703"/>
        </w:trPr>
        <w:tc>
          <w:tcPr>
            <w:tcW w:w="840" w:type="pct"/>
          </w:tcPr>
          <w:p w14:paraId="446AEAFE" w14:textId="77777777" w:rsidR="00A81F1D"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Examination Curtains</w:t>
            </w:r>
          </w:p>
          <w:p w14:paraId="2025159D" w14:textId="622E332B" w:rsidR="00A81F1D"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 xml:space="preserve">Cross contamination to staff and patients </w:t>
            </w:r>
          </w:p>
        </w:tc>
        <w:tc>
          <w:tcPr>
            <w:tcW w:w="716" w:type="pct"/>
          </w:tcPr>
          <w:p w14:paraId="4EB5DF85" w14:textId="77777777" w:rsidR="00A81F1D" w:rsidRDefault="00A81F1D" w:rsidP="00A81F1D">
            <w:pPr>
              <w:rPr>
                <w:rFonts w:ascii="Arial" w:hAnsi="Arial" w:cs="Arial"/>
              </w:rPr>
            </w:pPr>
            <w:r>
              <w:rPr>
                <w:rFonts w:ascii="Arial" w:hAnsi="Arial" w:cs="Arial"/>
              </w:rPr>
              <w:t xml:space="preserve"> Changed 6 monthly</w:t>
            </w:r>
          </w:p>
          <w:p w14:paraId="4950AEE2" w14:textId="66E2B5B2" w:rsidR="00A81F1D" w:rsidRDefault="00A81F1D" w:rsidP="00A81F1D">
            <w:pPr>
              <w:rPr>
                <w:rFonts w:ascii="Arial" w:hAnsi="Arial" w:cs="Arial"/>
              </w:rPr>
            </w:pPr>
            <w:r>
              <w:rPr>
                <w:rFonts w:ascii="Arial" w:hAnsi="Arial" w:cs="Arial"/>
              </w:rPr>
              <w:t>Managed by lead nurse/IPC lead nurse</w:t>
            </w:r>
          </w:p>
          <w:p w14:paraId="5EF3B345" w14:textId="77777777" w:rsidR="00A81F1D" w:rsidRDefault="00A81F1D" w:rsidP="00A81F1D">
            <w:pPr>
              <w:rPr>
                <w:rFonts w:ascii="Arial" w:hAnsi="Arial" w:cs="Arial"/>
              </w:rPr>
            </w:pPr>
          </w:p>
          <w:p w14:paraId="6B9FBBF7" w14:textId="77777777" w:rsidR="00A81F1D" w:rsidRDefault="00A81F1D" w:rsidP="00A81F1D">
            <w:pPr>
              <w:rPr>
                <w:rFonts w:ascii="Arial" w:hAnsi="Arial" w:cs="Arial"/>
              </w:rPr>
            </w:pPr>
            <w:r>
              <w:rPr>
                <w:rFonts w:ascii="Arial" w:hAnsi="Arial" w:cs="Arial"/>
              </w:rPr>
              <w:t xml:space="preserve">Reminder recorded on cleaning checklist </w:t>
            </w:r>
          </w:p>
          <w:p w14:paraId="49BAEC5F" w14:textId="430E4F29" w:rsidR="00A81F1D" w:rsidRPr="00A408F1" w:rsidRDefault="00A81F1D" w:rsidP="00A81F1D">
            <w:pPr>
              <w:rPr>
                <w:rFonts w:ascii="Arial" w:hAnsi="Arial" w:cs="Arial"/>
              </w:rPr>
            </w:pPr>
          </w:p>
        </w:tc>
        <w:tc>
          <w:tcPr>
            <w:tcW w:w="155" w:type="pct"/>
          </w:tcPr>
          <w:p w14:paraId="230AC52A" w14:textId="751B741D" w:rsidR="00A81F1D" w:rsidRPr="00A408F1" w:rsidRDefault="00A81F1D" w:rsidP="00A81F1D">
            <w:pPr>
              <w:rPr>
                <w:rFonts w:ascii="Arial" w:hAnsi="Arial" w:cs="Arial"/>
              </w:rPr>
            </w:pPr>
            <w:r>
              <w:rPr>
                <w:rFonts w:ascii="Arial" w:hAnsi="Arial" w:cs="Arial"/>
              </w:rPr>
              <w:t>2</w:t>
            </w:r>
          </w:p>
        </w:tc>
        <w:tc>
          <w:tcPr>
            <w:tcW w:w="155" w:type="pct"/>
          </w:tcPr>
          <w:p w14:paraId="6F3AAF20" w14:textId="216DEF62" w:rsidR="00A81F1D" w:rsidRPr="00A408F1" w:rsidRDefault="00A81F1D" w:rsidP="00A81F1D">
            <w:pPr>
              <w:rPr>
                <w:rFonts w:ascii="Arial" w:hAnsi="Arial" w:cs="Arial"/>
              </w:rPr>
            </w:pPr>
            <w:r>
              <w:rPr>
                <w:rFonts w:ascii="Arial" w:hAnsi="Arial" w:cs="Arial"/>
              </w:rPr>
              <w:t>2</w:t>
            </w:r>
          </w:p>
        </w:tc>
        <w:tc>
          <w:tcPr>
            <w:tcW w:w="155" w:type="pct"/>
          </w:tcPr>
          <w:p w14:paraId="395D5AC8" w14:textId="1185589F" w:rsidR="00A81F1D" w:rsidRPr="00A408F1" w:rsidRDefault="00A81F1D" w:rsidP="00A81F1D">
            <w:pPr>
              <w:rPr>
                <w:rFonts w:ascii="Arial" w:hAnsi="Arial" w:cs="Arial"/>
              </w:rPr>
            </w:pPr>
            <w:r>
              <w:rPr>
                <w:rFonts w:ascii="Arial" w:hAnsi="Arial" w:cs="Arial"/>
              </w:rPr>
              <w:t>4</w:t>
            </w:r>
          </w:p>
        </w:tc>
        <w:tc>
          <w:tcPr>
            <w:tcW w:w="946" w:type="pct"/>
          </w:tcPr>
          <w:p w14:paraId="4D7083BF" w14:textId="77777777" w:rsidR="00A81F1D" w:rsidRPr="00A408F1" w:rsidRDefault="00A81F1D" w:rsidP="00A81F1D">
            <w:pPr>
              <w:rPr>
                <w:rFonts w:ascii="Arial" w:hAnsi="Arial" w:cs="Arial"/>
              </w:rPr>
            </w:pPr>
          </w:p>
        </w:tc>
        <w:tc>
          <w:tcPr>
            <w:tcW w:w="155" w:type="pct"/>
          </w:tcPr>
          <w:p w14:paraId="707B0F19" w14:textId="77777777" w:rsidR="00A81F1D" w:rsidRPr="00A408F1" w:rsidRDefault="00A81F1D" w:rsidP="00A81F1D">
            <w:pPr>
              <w:rPr>
                <w:rFonts w:ascii="Arial" w:hAnsi="Arial" w:cs="Arial"/>
              </w:rPr>
            </w:pPr>
          </w:p>
        </w:tc>
        <w:tc>
          <w:tcPr>
            <w:tcW w:w="155" w:type="pct"/>
          </w:tcPr>
          <w:p w14:paraId="3BFF34AF" w14:textId="77777777" w:rsidR="00A81F1D" w:rsidRPr="00A408F1" w:rsidRDefault="00A81F1D" w:rsidP="00A81F1D">
            <w:pPr>
              <w:rPr>
                <w:rFonts w:ascii="Arial" w:hAnsi="Arial" w:cs="Arial"/>
              </w:rPr>
            </w:pPr>
          </w:p>
        </w:tc>
        <w:tc>
          <w:tcPr>
            <w:tcW w:w="155" w:type="pct"/>
          </w:tcPr>
          <w:p w14:paraId="4894E821" w14:textId="77777777" w:rsidR="00A81F1D" w:rsidRPr="00A408F1" w:rsidRDefault="00A81F1D" w:rsidP="00A81F1D">
            <w:pPr>
              <w:rPr>
                <w:rFonts w:ascii="Arial" w:hAnsi="Arial" w:cs="Arial"/>
              </w:rPr>
            </w:pPr>
          </w:p>
        </w:tc>
        <w:tc>
          <w:tcPr>
            <w:tcW w:w="1084" w:type="pct"/>
          </w:tcPr>
          <w:p w14:paraId="139A0991" w14:textId="77777777" w:rsidR="00A81F1D" w:rsidRPr="00A408F1" w:rsidRDefault="00A81F1D" w:rsidP="00A81F1D">
            <w:pPr>
              <w:rPr>
                <w:rFonts w:ascii="Arial" w:hAnsi="Arial" w:cs="Arial"/>
              </w:rPr>
            </w:pPr>
          </w:p>
        </w:tc>
        <w:tc>
          <w:tcPr>
            <w:tcW w:w="484" w:type="pct"/>
          </w:tcPr>
          <w:p w14:paraId="176DAF68" w14:textId="77777777" w:rsidR="00A81F1D" w:rsidRPr="00A408F1" w:rsidRDefault="00A81F1D" w:rsidP="00A81F1D">
            <w:pPr>
              <w:rPr>
                <w:rFonts w:ascii="Arial" w:hAnsi="Arial" w:cs="Arial"/>
              </w:rPr>
            </w:pPr>
          </w:p>
        </w:tc>
      </w:tr>
      <w:tr w:rsidR="00A81F1D" w:rsidRPr="00A408F1" w14:paraId="5B5F9AC7" w14:textId="77777777" w:rsidTr="00A81F1D">
        <w:trPr>
          <w:trHeight w:val="703"/>
        </w:trPr>
        <w:tc>
          <w:tcPr>
            <w:tcW w:w="840" w:type="pct"/>
          </w:tcPr>
          <w:p w14:paraId="4E455F7D" w14:textId="3B1D4701" w:rsidR="00A81F1D"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lastRenderedPageBreak/>
              <w:t xml:space="preserve">Hand Hygiene </w:t>
            </w:r>
          </w:p>
        </w:tc>
        <w:tc>
          <w:tcPr>
            <w:tcW w:w="716" w:type="pct"/>
          </w:tcPr>
          <w:p w14:paraId="193E5B32" w14:textId="03CA41FC" w:rsidR="00A81F1D" w:rsidRDefault="00A81F1D" w:rsidP="00A81F1D">
            <w:pPr>
              <w:rPr>
                <w:rFonts w:ascii="Arial" w:hAnsi="Arial" w:cs="Arial"/>
              </w:rPr>
            </w:pPr>
            <w:r>
              <w:rPr>
                <w:rFonts w:ascii="Arial" w:hAnsi="Arial" w:cs="Arial"/>
              </w:rPr>
              <w:t>Soap and moisturiser are available at all sinks- checked monthly by lead nurse</w:t>
            </w:r>
          </w:p>
          <w:p w14:paraId="467AA8F8" w14:textId="77777777" w:rsidR="00A81F1D" w:rsidRDefault="00A81F1D" w:rsidP="00A81F1D">
            <w:pPr>
              <w:rPr>
                <w:rFonts w:ascii="Arial" w:hAnsi="Arial" w:cs="Arial"/>
              </w:rPr>
            </w:pPr>
          </w:p>
          <w:p w14:paraId="26E418C9" w14:textId="5477778C" w:rsidR="00A81F1D" w:rsidRDefault="00A81F1D" w:rsidP="00A81F1D">
            <w:pPr>
              <w:rPr>
                <w:rFonts w:ascii="Arial" w:hAnsi="Arial" w:cs="Arial"/>
              </w:rPr>
            </w:pPr>
            <w:r>
              <w:rPr>
                <w:rFonts w:ascii="Arial" w:hAnsi="Arial" w:cs="Arial"/>
              </w:rPr>
              <w:t xml:space="preserve">Hand washing posters available at each sink </w:t>
            </w:r>
          </w:p>
          <w:p w14:paraId="4854E5ED" w14:textId="77777777" w:rsidR="00A81F1D" w:rsidRDefault="00A81F1D" w:rsidP="00A81F1D">
            <w:pPr>
              <w:rPr>
                <w:rFonts w:ascii="Arial" w:hAnsi="Arial" w:cs="Arial"/>
              </w:rPr>
            </w:pPr>
          </w:p>
          <w:p w14:paraId="7B29EBCA" w14:textId="10E966D0" w:rsidR="00A81F1D" w:rsidRDefault="00A81F1D" w:rsidP="00A81F1D">
            <w:pPr>
              <w:rPr>
                <w:rFonts w:ascii="Arial" w:hAnsi="Arial" w:cs="Arial"/>
              </w:rPr>
            </w:pPr>
            <w:r>
              <w:rPr>
                <w:rFonts w:ascii="Arial" w:hAnsi="Arial" w:cs="Arial"/>
              </w:rPr>
              <w:t xml:space="preserve">Annual handwashing audit </w:t>
            </w:r>
          </w:p>
          <w:p w14:paraId="314480FC" w14:textId="77777777" w:rsidR="00A81F1D" w:rsidRDefault="00A81F1D" w:rsidP="00A81F1D">
            <w:pPr>
              <w:rPr>
                <w:rFonts w:ascii="Arial" w:hAnsi="Arial" w:cs="Arial"/>
              </w:rPr>
            </w:pPr>
          </w:p>
          <w:p w14:paraId="566D1480" w14:textId="3B8B131D" w:rsidR="00A81F1D" w:rsidRPr="00A408F1" w:rsidRDefault="00A81F1D" w:rsidP="00A81F1D">
            <w:pPr>
              <w:rPr>
                <w:rFonts w:ascii="Arial" w:hAnsi="Arial" w:cs="Arial"/>
              </w:rPr>
            </w:pPr>
          </w:p>
        </w:tc>
        <w:tc>
          <w:tcPr>
            <w:tcW w:w="155" w:type="pct"/>
          </w:tcPr>
          <w:p w14:paraId="31B86764" w14:textId="77777777" w:rsidR="00A81F1D" w:rsidRPr="00A408F1" w:rsidRDefault="00A81F1D" w:rsidP="00A81F1D">
            <w:pPr>
              <w:rPr>
                <w:rFonts w:ascii="Arial" w:hAnsi="Arial" w:cs="Arial"/>
              </w:rPr>
            </w:pPr>
          </w:p>
        </w:tc>
        <w:tc>
          <w:tcPr>
            <w:tcW w:w="155" w:type="pct"/>
          </w:tcPr>
          <w:p w14:paraId="0A632898" w14:textId="77777777" w:rsidR="00A81F1D" w:rsidRPr="00A408F1" w:rsidRDefault="00A81F1D" w:rsidP="00A81F1D">
            <w:pPr>
              <w:rPr>
                <w:rFonts w:ascii="Arial" w:hAnsi="Arial" w:cs="Arial"/>
              </w:rPr>
            </w:pPr>
          </w:p>
        </w:tc>
        <w:tc>
          <w:tcPr>
            <w:tcW w:w="155" w:type="pct"/>
          </w:tcPr>
          <w:p w14:paraId="19190AB7" w14:textId="77777777" w:rsidR="00A81F1D" w:rsidRPr="00A408F1" w:rsidRDefault="00A81F1D" w:rsidP="00A81F1D">
            <w:pPr>
              <w:rPr>
                <w:rFonts w:ascii="Arial" w:hAnsi="Arial" w:cs="Arial"/>
              </w:rPr>
            </w:pPr>
          </w:p>
        </w:tc>
        <w:tc>
          <w:tcPr>
            <w:tcW w:w="946" w:type="pct"/>
          </w:tcPr>
          <w:p w14:paraId="70BCCA7F" w14:textId="77777777" w:rsidR="00A81F1D" w:rsidRPr="00A408F1" w:rsidRDefault="00A81F1D" w:rsidP="00A81F1D">
            <w:pPr>
              <w:rPr>
                <w:rFonts w:ascii="Arial" w:hAnsi="Arial" w:cs="Arial"/>
              </w:rPr>
            </w:pPr>
          </w:p>
        </w:tc>
        <w:tc>
          <w:tcPr>
            <w:tcW w:w="155" w:type="pct"/>
          </w:tcPr>
          <w:p w14:paraId="15B156EF" w14:textId="77777777" w:rsidR="00A81F1D" w:rsidRPr="00A408F1" w:rsidRDefault="00A81F1D" w:rsidP="00A81F1D">
            <w:pPr>
              <w:rPr>
                <w:rFonts w:ascii="Arial" w:hAnsi="Arial" w:cs="Arial"/>
              </w:rPr>
            </w:pPr>
          </w:p>
        </w:tc>
        <w:tc>
          <w:tcPr>
            <w:tcW w:w="155" w:type="pct"/>
          </w:tcPr>
          <w:p w14:paraId="4F60DEC6" w14:textId="77777777" w:rsidR="00A81F1D" w:rsidRPr="00A408F1" w:rsidRDefault="00A81F1D" w:rsidP="00A81F1D">
            <w:pPr>
              <w:rPr>
                <w:rFonts w:ascii="Arial" w:hAnsi="Arial" w:cs="Arial"/>
              </w:rPr>
            </w:pPr>
          </w:p>
        </w:tc>
        <w:tc>
          <w:tcPr>
            <w:tcW w:w="155" w:type="pct"/>
          </w:tcPr>
          <w:p w14:paraId="524F2480" w14:textId="77777777" w:rsidR="00A81F1D" w:rsidRPr="00A408F1" w:rsidRDefault="00A81F1D" w:rsidP="00A81F1D">
            <w:pPr>
              <w:rPr>
                <w:rFonts w:ascii="Arial" w:hAnsi="Arial" w:cs="Arial"/>
              </w:rPr>
            </w:pPr>
          </w:p>
        </w:tc>
        <w:tc>
          <w:tcPr>
            <w:tcW w:w="1084" w:type="pct"/>
          </w:tcPr>
          <w:p w14:paraId="413822C8" w14:textId="77777777" w:rsidR="00A81F1D" w:rsidRPr="00A408F1" w:rsidRDefault="00A81F1D" w:rsidP="00A81F1D">
            <w:pPr>
              <w:rPr>
                <w:rFonts w:ascii="Arial" w:hAnsi="Arial" w:cs="Arial"/>
              </w:rPr>
            </w:pPr>
          </w:p>
        </w:tc>
        <w:tc>
          <w:tcPr>
            <w:tcW w:w="484" w:type="pct"/>
          </w:tcPr>
          <w:p w14:paraId="219B3C28" w14:textId="77777777" w:rsidR="00A81F1D" w:rsidRPr="00A408F1" w:rsidRDefault="00A81F1D" w:rsidP="00A81F1D">
            <w:pPr>
              <w:rPr>
                <w:rFonts w:ascii="Arial" w:hAnsi="Arial" w:cs="Arial"/>
              </w:rPr>
            </w:pPr>
          </w:p>
        </w:tc>
      </w:tr>
      <w:tr w:rsidR="00A81F1D" w:rsidRPr="00A408F1" w14:paraId="625575DC" w14:textId="77777777" w:rsidTr="00A81F1D">
        <w:trPr>
          <w:trHeight w:val="703"/>
        </w:trPr>
        <w:tc>
          <w:tcPr>
            <w:tcW w:w="840" w:type="pct"/>
          </w:tcPr>
          <w:p w14:paraId="0B950A8D" w14:textId="77777777" w:rsidR="00A81F1D"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 xml:space="preserve">Storage- </w:t>
            </w:r>
          </w:p>
          <w:p w14:paraId="43C2BF52" w14:textId="6D4C9D0D" w:rsidR="00A81F1D" w:rsidRDefault="00A81F1D" w:rsidP="00A81F1D">
            <w:pPr>
              <w:spacing w:after="200" w:line="276" w:lineRule="auto"/>
              <w:rPr>
                <w:rFonts w:asciiTheme="minorHAnsi" w:eastAsiaTheme="minorHAnsi" w:hAnsiTheme="minorHAnsi" w:cstheme="minorBidi"/>
                <w:kern w:val="2"/>
                <w14:ligatures w14:val="standardContextual"/>
              </w:rPr>
            </w:pPr>
            <w:r>
              <w:rPr>
                <w:rFonts w:asciiTheme="minorHAnsi" w:eastAsiaTheme="minorHAnsi" w:hAnsiTheme="minorHAnsi" w:cstheme="minorBidi"/>
                <w:kern w:val="2"/>
                <w14:ligatures w14:val="standardContextual"/>
              </w:rPr>
              <w:t xml:space="preserve">Risk to staff and patients from inadequate cleaning due lack of storage </w:t>
            </w:r>
          </w:p>
        </w:tc>
        <w:tc>
          <w:tcPr>
            <w:tcW w:w="716" w:type="pct"/>
          </w:tcPr>
          <w:p w14:paraId="0E92A9E5" w14:textId="3C641E17" w:rsidR="00A81F1D" w:rsidRDefault="00A81F1D" w:rsidP="00A81F1D">
            <w:pPr>
              <w:rPr>
                <w:rFonts w:ascii="Arial" w:hAnsi="Arial" w:cs="Arial"/>
              </w:rPr>
            </w:pPr>
            <w:r>
              <w:rPr>
                <w:rFonts w:ascii="Arial" w:hAnsi="Arial" w:cs="Arial"/>
              </w:rPr>
              <w:t xml:space="preserve"> Items to be stored in designated cupboards/ drawers</w:t>
            </w:r>
          </w:p>
          <w:p w14:paraId="438DE480" w14:textId="77777777" w:rsidR="00A81F1D" w:rsidRDefault="00A81F1D" w:rsidP="00A81F1D">
            <w:pPr>
              <w:rPr>
                <w:rFonts w:ascii="Arial" w:hAnsi="Arial" w:cs="Arial"/>
              </w:rPr>
            </w:pPr>
          </w:p>
          <w:p w14:paraId="2132952B" w14:textId="3B472082" w:rsidR="00A81F1D" w:rsidRPr="00A408F1" w:rsidRDefault="00A81F1D" w:rsidP="00A81F1D">
            <w:pPr>
              <w:rPr>
                <w:rFonts w:ascii="Arial" w:hAnsi="Arial" w:cs="Arial"/>
              </w:rPr>
            </w:pPr>
            <w:r>
              <w:rPr>
                <w:rFonts w:ascii="Arial" w:hAnsi="Arial" w:cs="Arial"/>
              </w:rPr>
              <w:t xml:space="preserve">All other items to be stored in plastic lidded storage tubs </w:t>
            </w:r>
          </w:p>
        </w:tc>
        <w:tc>
          <w:tcPr>
            <w:tcW w:w="155" w:type="pct"/>
          </w:tcPr>
          <w:p w14:paraId="2C914713" w14:textId="77777777" w:rsidR="00A81F1D" w:rsidRPr="00A408F1" w:rsidRDefault="00A81F1D" w:rsidP="00A81F1D">
            <w:pPr>
              <w:rPr>
                <w:rFonts w:ascii="Arial" w:hAnsi="Arial" w:cs="Arial"/>
              </w:rPr>
            </w:pPr>
          </w:p>
        </w:tc>
        <w:tc>
          <w:tcPr>
            <w:tcW w:w="155" w:type="pct"/>
          </w:tcPr>
          <w:p w14:paraId="5C605D12" w14:textId="77777777" w:rsidR="00A81F1D" w:rsidRPr="00A408F1" w:rsidRDefault="00A81F1D" w:rsidP="00A81F1D">
            <w:pPr>
              <w:rPr>
                <w:rFonts w:ascii="Arial" w:hAnsi="Arial" w:cs="Arial"/>
              </w:rPr>
            </w:pPr>
          </w:p>
        </w:tc>
        <w:tc>
          <w:tcPr>
            <w:tcW w:w="155" w:type="pct"/>
          </w:tcPr>
          <w:p w14:paraId="77DF6C14" w14:textId="77777777" w:rsidR="00A81F1D" w:rsidRPr="00A408F1" w:rsidRDefault="00A81F1D" w:rsidP="00A81F1D">
            <w:pPr>
              <w:rPr>
                <w:rFonts w:ascii="Arial" w:hAnsi="Arial" w:cs="Arial"/>
              </w:rPr>
            </w:pPr>
          </w:p>
        </w:tc>
        <w:tc>
          <w:tcPr>
            <w:tcW w:w="946" w:type="pct"/>
          </w:tcPr>
          <w:p w14:paraId="514234B9" w14:textId="77777777" w:rsidR="00A81F1D" w:rsidRPr="00A408F1" w:rsidRDefault="00A81F1D" w:rsidP="00A81F1D">
            <w:pPr>
              <w:rPr>
                <w:rFonts w:ascii="Arial" w:hAnsi="Arial" w:cs="Arial"/>
              </w:rPr>
            </w:pPr>
          </w:p>
        </w:tc>
        <w:tc>
          <w:tcPr>
            <w:tcW w:w="155" w:type="pct"/>
          </w:tcPr>
          <w:p w14:paraId="73ED87FA" w14:textId="77777777" w:rsidR="00A81F1D" w:rsidRPr="00A408F1" w:rsidRDefault="00A81F1D" w:rsidP="00A81F1D">
            <w:pPr>
              <w:rPr>
                <w:rFonts w:ascii="Arial" w:hAnsi="Arial" w:cs="Arial"/>
              </w:rPr>
            </w:pPr>
          </w:p>
        </w:tc>
        <w:tc>
          <w:tcPr>
            <w:tcW w:w="155" w:type="pct"/>
          </w:tcPr>
          <w:p w14:paraId="7A867BCD" w14:textId="77777777" w:rsidR="00A81F1D" w:rsidRPr="00A408F1" w:rsidRDefault="00A81F1D" w:rsidP="00A81F1D">
            <w:pPr>
              <w:rPr>
                <w:rFonts w:ascii="Arial" w:hAnsi="Arial" w:cs="Arial"/>
              </w:rPr>
            </w:pPr>
          </w:p>
        </w:tc>
        <w:tc>
          <w:tcPr>
            <w:tcW w:w="155" w:type="pct"/>
          </w:tcPr>
          <w:p w14:paraId="14485C97" w14:textId="77777777" w:rsidR="00A81F1D" w:rsidRPr="00A408F1" w:rsidRDefault="00A81F1D" w:rsidP="00A81F1D">
            <w:pPr>
              <w:rPr>
                <w:rFonts w:ascii="Arial" w:hAnsi="Arial" w:cs="Arial"/>
              </w:rPr>
            </w:pPr>
          </w:p>
        </w:tc>
        <w:tc>
          <w:tcPr>
            <w:tcW w:w="1084" w:type="pct"/>
          </w:tcPr>
          <w:p w14:paraId="3714BCBC" w14:textId="77777777" w:rsidR="00A81F1D" w:rsidRPr="00A408F1" w:rsidRDefault="00A81F1D" w:rsidP="00A81F1D">
            <w:pPr>
              <w:rPr>
                <w:rFonts w:ascii="Arial" w:hAnsi="Arial" w:cs="Arial"/>
              </w:rPr>
            </w:pPr>
          </w:p>
        </w:tc>
        <w:tc>
          <w:tcPr>
            <w:tcW w:w="484" w:type="pct"/>
          </w:tcPr>
          <w:p w14:paraId="319954C2" w14:textId="77777777" w:rsidR="00A81F1D" w:rsidRPr="00A408F1" w:rsidRDefault="00A81F1D" w:rsidP="00A81F1D">
            <w:pPr>
              <w:rPr>
                <w:rFonts w:ascii="Arial" w:hAnsi="Arial" w:cs="Arial"/>
              </w:rPr>
            </w:pPr>
          </w:p>
        </w:tc>
      </w:tr>
      <w:bookmarkEnd w:id="6"/>
    </w:tbl>
    <w:p w14:paraId="047371B3" w14:textId="77777777" w:rsidR="008650D5" w:rsidRDefault="008650D5" w:rsidP="00AB5A74">
      <w:pPr>
        <w:rPr>
          <w:rFonts w:ascii="Arial" w:hAnsi="Arial" w:cs="Arial"/>
          <w:b/>
          <w:i/>
          <w:sz w:val="24"/>
          <w:szCs w:val="24"/>
        </w:rPr>
      </w:pPr>
    </w:p>
    <w:p w14:paraId="5CE99F1F" w14:textId="77777777" w:rsidR="008650D5" w:rsidRDefault="008650D5" w:rsidP="00AB5A74">
      <w:pPr>
        <w:rPr>
          <w:rFonts w:ascii="Arial" w:hAnsi="Arial" w:cs="Arial"/>
          <w:b/>
          <w:i/>
          <w:sz w:val="24"/>
          <w:szCs w:val="24"/>
        </w:rPr>
      </w:pPr>
    </w:p>
    <w:p w14:paraId="4911B5A7" w14:textId="77777777" w:rsidR="00F8247E" w:rsidRDefault="00F8247E" w:rsidP="00AB5A74">
      <w:pPr>
        <w:rPr>
          <w:rFonts w:ascii="Arial" w:hAnsi="Arial" w:cs="Arial"/>
          <w:b/>
          <w:i/>
          <w:sz w:val="24"/>
          <w:szCs w:val="24"/>
        </w:rPr>
      </w:pPr>
    </w:p>
    <w:p w14:paraId="469940A8" w14:textId="77777777" w:rsidR="00F8247E" w:rsidRDefault="00F8247E" w:rsidP="00AB5A74">
      <w:pPr>
        <w:rPr>
          <w:rFonts w:ascii="Arial" w:hAnsi="Arial" w:cs="Arial"/>
          <w:b/>
          <w:i/>
          <w:sz w:val="24"/>
          <w:szCs w:val="24"/>
        </w:rPr>
      </w:pPr>
    </w:p>
    <w:p w14:paraId="0CF52BE7" w14:textId="77777777" w:rsidR="00F8247E" w:rsidRDefault="00F8247E" w:rsidP="00AB5A74">
      <w:pPr>
        <w:rPr>
          <w:rFonts w:ascii="Arial" w:hAnsi="Arial" w:cs="Arial"/>
          <w:b/>
          <w:i/>
          <w:sz w:val="24"/>
          <w:szCs w:val="24"/>
        </w:rPr>
      </w:pPr>
    </w:p>
    <w:p w14:paraId="19B4D630" w14:textId="77777777" w:rsidR="00F8247E" w:rsidRDefault="00F8247E" w:rsidP="00AB5A74">
      <w:pPr>
        <w:rPr>
          <w:rFonts w:ascii="Arial" w:hAnsi="Arial" w:cs="Arial"/>
          <w:b/>
          <w:i/>
          <w:sz w:val="24"/>
          <w:szCs w:val="24"/>
        </w:rPr>
      </w:pPr>
    </w:p>
    <w:p w14:paraId="6F65D830" w14:textId="77777777" w:rsidR="00F8247E" w:rsidRDefault="00F8247E" w:rsidP="00AB5A74">
      <w:pPr>
        <w:rPr>
          <w:rFonts w:ascii="Arial" w:hAnsi="Arial" w:cs="Arial"/>
          <w:b/>
          <w:i/>
          <w:sz w:val="24"/>
          <w:szCs w:val="24"/>
        </w:rPr>
      </w:pPr>
    </w:p>
    <w:p w14:paraId="4E646DCF" w14:textId="77777777" w:rsidR="00F8247E" w:rsidRDefault="00F8247E" w:rsidP="00AB5A74">
      <w:pPr>
        <w:rPr>
          <w:rFonts w:ascii="Arial" w:hAnsi="Arial" w:cs="Arial"/>
          <w:b/>
          <w:i/>
          <w:sz w:val="24"/>
          <w:szCs w:val="24"/>
        </w:rPr>
      </w:pPr>
    </w:p>
    <w:p w14:paraId="46BAEF22" w14:textId="77777777" w:rsidR="00F8247E" w:rsidRDefault="00F8247E" w:rsidP="00AB5A74">
      <w:pPr>
        <w:rPr>
          <w:rFonts w:ascii="Arial" w:hAnsi="Arial" w:cs="Arial"/>
          <w:b/>
          <w:i/>
          <w:sz w:val="24"/>
          <w:szCs w:val="24"/>
        </w:rPr>
      </w:pPr>
    </w:p>
    <w:p w14:paraId="02F1BE0A" w14:textId="68C018F3" w:rsidR="007E292B" w:rsidRPr="008650D5" w:rsidRDefault="00536C18" w:rsidP="00AB5A74">
      <w:pPr>
        <w:rPr>
          <w:rFonts w:ascii="Arial" w:hAnsi="Arial" w:cs="Arial"/>
          <w:b/>
          <w:i/>
          <w:sz w:val="24"/>
          <w:szCs w:val="24"/>
        </w:rPr>
      </w:pPr>
      <w:bookmarkStart w:id="7" w:name="_Hlk111475422"/>
      <w:r>
        <w:rPr>
          <w:rFonts w:ascii="Arial" w:hAnsi="Arial" w:cs="Arial"/>
          <w:b/>
          <w:i/>
          <w:sz w:val="24"/>
          <w:szCs w:val="24"/>
        </w:rPr>
        <w:t>Once you have completed the Risk Assessment, p</w:t>
      </w:r>
      <w:r w:rsidR="008650D5">
        <w:rPr>
          <w:rFonts w:ascii="Arial" w:hAnsi="Arial" w:cs="Arial"/>
          <w:b/>
          <w:i/>
          <w:sz w:val="24"/>
          <w:szCs w:val="24"/>
        </w:rPr>
        <w:t>lease provide details of the headline risk below, so that it can be added to the Risk Register</w:t>
      </w:r>
    </w:p>
    <w:tbl>
      <w:tblPr>
        <w:tblpPr w:leftFromText="180" w:rightFromText="180" w:vertAnchor="text" w:horzAnchor="margin" w:tblpXSpec="center" w:tblpY="393"/>
        <w:tblW w:w="15588" w:type="dxa"/>
        <w:tblLook w:val="04A0" w:firstRow="1" w:lastRow="0" w:firstColumn="1" w:lastColumn="0" w:noHBand="0" w:noVBand="1"/>
      </w:tblPr>
      <w:tblGrid>
        <w:gridCol w:w="1105"/>
        <w:gridCol w:w="1131"/>
        <w:gridCol w:w="928"/>
        <w:gridCol w:w="839"/>
        <w:gridCol w:w="991"/>
        <w:gridCol w:w="3932"/>
        <w:gridCol w:w="3671"/>
        <w:gridCol w:w="1003"/>
        <w:gridCol w:w="1216"/>
        <w:gridCol w:w="772"/>
      </w:tblGrid>
      <w:tr w:rsidR="008650D5" w:rsidRPr="004F748B" w14:paraId="6BA515A8" w14:textId="77777777" w:rsidTr="008650D5">
        <w:trPr>
          <w:cantSplit/>
          <w:trHeight w:val="841"/>
        </w:trPr>
        <w:tc>
          <w:tcPr>
            <w:tcW w:w="1105"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439BE75"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lastRenderedPageBreak/>
              <w:t>Date risk identified</w:t>
            </w:r>
          </w:p>
        </w:tc>
        <w:tc>
          <w:tcPr>
            <w:tcW w:w="1131" w:type="dxa"/>
            <w:tcBorders>
              <w:top w:val="single" w:sz="4" w:space="0" w:color="auto"/>
              <w:left w:val="nil"/>
              <w:bottom w:val="single" w:sz="4" w:space="0" w:color="auto"/>
              <w:right w:val="single" w:sz="4" w:space="0" w:color="auto"/>
            </w:tcBorders>
            <w:shd w:val="clear" w:color="000000" w:fill="00AB8E"/>
            <w:vAlign w:val="center"/>
            <w:hideMark/>
          </w:tcPr>
          <w:p w14:paraId="364C2FEC"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Business Unit</w:t>
            </w:r>
          </w:p>
        </w:tc>
        <w:tc>
          <w:tcPr>
            <w:tcW w:w="928" w:type="dxa"/>
            <w:tcBorders>
              <w:top w:val="single" w:sz="4" w:space="0" w:color="auto"/>
              <w:left w:val="nil"/>
              <w:bottom w:val="single" w:sz="4" w:space="0" w:color="auto"/>
              <w:right w:val="single" w:sz="4" w:space="0" w:color="auto"/>
            </w:tcBorders>
            <w:shd w:val="clear" w:color="000000" w:fill="00AB8E"/>
            <w:vAlign w:val="center"/>
            <w:hideMark/>
          </w:tcPr>
          <w:p w14:paraId="23D74B06"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Service</w:t>
            </w:r>
          </w:p>
        </w:tc>
        <w:tc>
          <w:tcPr>
            <w:tcW w:w="839" w:type="dxa"/>
            <w:tcBorders>
              <w:top w:val="single" w:sz="4" w:space="0" w:color="auto"/>
              <w:left w:val="nil"/>
              <w:bottom w:val="single" w:sz="4" w:space="0" w:color="auto"/>
              <w:right w:val="single" w:sz="4" w:space="0" w:color="auto"/>
            </w:tcBorders>
            <w:shd w:val="clear" w:color="000000" w:fill="00AB8E"/>
            <w:vAlign w:val="center"/>
            <w:hideMark/>
          </w:tcPr>
          <w:p w14:paraId="1565FA4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Owner</w:t>
            </w:r>
          </w:p>
        </w:tc>
        <w:tc>
          <w:tcPr>
            <w:tcW w:w="991" w:type="dxa"/>
            <w:tcBorders>
              <w:top w:val="single" w:sz="4" w:space="0" w:color="auto"/>
              <w:left w:val="nil"/>
              <w:bottom w:val="single" w:sz="4" w:space="0" w:color="auto"/>
              <w:right w:val="single" w:sz="4" w:space="0" w:color="auto"/>
            </w:tcBorders>
            <w:shd w:val="clear" w:color="000000" w:fill="00AB8E"/>
            <w:vAlign w:val="center"/>
            <w:hideMark/>
          </w:tcPr>
          <w:p w14:paraId="04401CA4"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Review Board</w:t>
            </w:r>
          </w:p>
        </w:tc>
        <w:tc>
          <w:tcPr>
            <w:tcW w:w="3932" w:type="dxa"/>
            <w:tcBorders>
              <w:top w:val="single" w:sz="4" w:space="0" w:color="auto"/>
              <w:left w:val="nil"/>
              <w:bottom w:val="single" w:sz="4" w:space="0" w:color="auto"/>
              <w:right w:val="single" w:sz="4" w:space="0" w:color="auto"/>
            </w:tcBorders>
            <w:shd w:val="clear" w:color="000000" w:fill="00AB8E"/>
            <w:vAlign w:val="center"/>
            <w:hideMark/>
          </w:tcPr>
          <w:p w14:paraId="2A9769B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Description of the hazard</w:t>
            </w:r>
          </w:p>
        </w:tc>
        <w:tc>
          <w:tcPr>
            <w:tcW w:w="3671" w:type="dxa"/>
            <w:tcBorders>
              <w:top w:val="single" w:sz="4" w:space="0" w:color="auto"/>
              <w:left w:val="nil"/>
              <w:bottom w:val="single" w:sz="4" w:space="0" w:color="auto"/>
              <w:right w:val="single" w:sz="4" w:space="0" w:color="auto"/>
            </w:tcBorders>
            <w:shd w:val="clear" w:color="000000" w:fill="00AB8E"/>
            <w:vAlign w:val="center"/>
            <w:hideMark/>
          </w:tcPr>
          <w:p w14:paraId="0DBE61ED"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Existing Controls</w:t>
            </w:r>
          </w:p>
        </w:tc>
        <w:tc>
          <w:tcPr>
            <w:tcW w:w="1003" w:type="dxa"/>
            <w:tcBorders>
              <w:top w:val="single" w:sz="4" w:space="0" w:color="auto"/>
              <w:left w:val="nil"/>
              <w:bottom w:val="single" w:sz="4" w:space="0" w:color="auto"/>
              <w:right w:val="single" w:sz="4" w:space="0" w:color="auto"/>
            </w:tcBorders>
            <w:shd w:val="clear" w:color="000000" w:fill="00AB8E"/>
            <w:vAlign w:val="center"/>
            <w:hideMark/>
          </w:tcPr>
          <w:p w14:paraId="5BBF8488"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Severity</w:t>
            </w:r>
          </w:p>
        </w:tc>
        <w:tc>
          <w:tcPr>
            <w:tcW w:w="1216" w:type="dxa"/>
            <w:tcBorders>
              <w:top w:val="single" w:sz="4" w:space="0" w:color="auto"/>
              <w:left w:val="nil"/>
              <w:bottom w:val="single" w:sz="4" w:space="0" w:color="auto"/>
              <w:right w:val="single" w:sz="4" w:space="0" w:color="auto"/>
            </w:tcBorders>
            <w:shd w:val="clear" w:color="000000" w:fill="00AB8E"/>
            <w:vAlign w:val="center"/>
            <w:hideMark/>
          </w:tcPr>
          <w:p w14:paraId="5D4C4187"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Likelihood</w:t>
            </w:r>
          </w:p>
        </w:tc>
        <w:tc>
          <w:tcPr>
            <w:tcW w:w="772" w:type="dxa"/>
            <w:tcBorders>
              <w:top w:val="single" w:sz="4" w:space="0" w:color="auto"/>
              <w:left w:val="nil"/>
              <w:bottom w:val="single" w:sz="4" w:space="0" w:color="auto"/>
              <w:right w:val="single" w:sz="4" w:space="0" w:color="auto"/>
            </w:tcBorders>
            <w:shd w:val="clear" w:color="000000" w:fill="00AB8E"/>
            <w:vAlign w:val="center"/>
            <w:hideMark/>
          </w:tcPr>
          <w:p w14:paraId="517AB601" w14:textId="77777777" w:rsidR="008650D5" w:rsidRPr="00E16595" w:rsidRDefault="008650D5" w:rsidP="008650D5">
            <w:pPr>
              <w:jc w:val="center"/>
              <w:rPr>
                <w:rFonts w:ascii="Arial" w:eastAsia="Times New Roman" w:hAnsi="Arial" w:cs="Arial"/>
                <w:b/>
                <w:bCs/>
                <w:color w:val="000000"/>
                <w:sz w:val="20"/>
                <w:szCs w:val="20"/>
                <w:lang w:eastAsia="en-GB"/>
              </w:rPr>
            </w:pPr>
            <w:r w:rsidRPr="00E16595">
              <w:rPr>
                <w:rFonts w:ascii="Arial" w:eastAsia="Times New Roman" w:hAnsi="Arial" w:cs="Arial"/>
                <w:b/>
                <w:bCs/>
                <w:color w:val="000000"/>
                <w:sz w:val="20"/>
                <w:szCs w:val="20"/>
                <w:lang w:eastAsia="en-GB"/>
              </w:rPr>
              <w:t>Risk Score</w:t>
            </w:r>
          </w:p>
        </w:tc>
      </w:tr>
      <w:tr w:rsidR="008650D5" w:rsidRPr="00E16595" w14:paraId="5B3016B2" w14:textId="77777777" w:rsidTr="008650D5">
        <w:trPr>
          <w:trHeight w:val="2550"/>
        </w:trPr>
        <w:tc>
          <w:tcPr>
            <w:tcW w:w="1105" w:type="dxa"/>
            <w:tcBorders>
              <w:top w:val="nil"/>
              <w:left w:val="single" w:sz="4" w:space="0" w:color="auto"/>
              <w:bottom w:val="single" w:sz="4" w:space="0" w:color="auto"/>
              <w:right w:val="single" w:sz="4" w:space="0" w:color="auto"/>
            </w:tcBorders>
            <w:vAlign w:val="center"/>
          </w:tcPr>
          <w:p w14:paraId="373CD14E" w14:textId="1F129C48" w:rsidR="008650D5" w:rsidRPr="00E16595" w:rsidRDefault="008650D5" w:rsidP="008650D5">
            <w:pPr>
              <w:jc w:val="center"/>
              <w:rPr>
                <w:rFonts w:ascii="Arial" w:eastAsia="Times New Roman" w:hAnsi="Arial" w:cs="Arial"/>
                <w:color w:val="000000"/>
                <w:sz w:val="20"/>
                <w:szCs w:val="20"/>
                <w:lang w:eastAsia="en-GB"/>
              </w:rPr>
            </w:pPr>
          </w:p>
        </w:tc>
        <w:tc>
          <w:tcPr>
            <w:tcW w:w="1131" w:type="dxa"/>
            <w:tcBorders>
              <w:top w:val="nil"/>
              <w:left w:val="nil"/>
              <w:bottom w:val="single" w:sz="4" w:space="0" w:color="auto"/>
              <w:right w:val="single" w:sz="4" w:space="0" w:color="auto"/>
            </w:tcBorders>
            <w:vAlign w:val="center"/>
          </w:tcPr>
          <w:p w14:paraId="3336802B" w14:textId="0E20B99E" w:rsidR="008650D5" w:rsidRPr="00E16595" w:rsidRDefault="00670FB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Practice Services</w:t>
            </w:r>
          </w:p>
        </w:tc>
        <w:tc>
          <w:tcPr>
            <w:tcW w:w="928" w:type="dxa"/>
            <w:tcBorders>
              <w:top w:val="nil"/>
              <w:left w:val="nil"/>
              <w:bottom w:val="single" w:sz="4" w:space="0" w:color="auto"/>
              <w:right w:val="single" w:sz="4" w:space="0" w:color="auto"/>
            </w:tcBorders>
            <w:vAlign w:val="center"/>
          </w:tcPr>
          <w:p w14:paraId="4CDFBB80" w14:textId="1571A42E" w:rsidR="008650D5" w:rsidRPr="00E16595" w:rsidRDefault="00670FB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BMC</w:t>
            </w:r>
          </w:p>
        </w:tc>
        <w:tc>
          <w:tcPr>
            <w:tcW w:w="839" w:type="dxa"/>
            <w:tcBorders>
              <w:top w:val="nil"/>
              <w:left w:val="nil"/>
              <w:bottom w:val="single" w:sz="4" w:space="0" w:color="auto"/>
              <w:right w:val="single" w:sz="4" w:space="0" w:color="auto"/>
            </w:tcBorders>
            <w:vAlign w:val="center"/>
          </w:tcPr>
          <w:p w14:paraId="3E28FB16" w14:textId="29F17755" w:rsidR="008650D5" w:rsidRPr="00E16595" w:rsidRDefault="00670FB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K salter</w:t>
            </w:r>
          </w:p>
        </w:tc>
        <w:tc>
          <w:tcPr>
            <w:tcW w:w="991" w:type="dxa"/>
            <w:tcBorders>
              <w:top w:val="nil"/>
              <w:left w:val="nil"/>
              <w:bottom w:val="single" w:sz="4" w:space="0" w:color="auto"/>
              <w:right w:val="single" w:sz="4" w:space="0" w:color="auto"/>
            </w:tcBorders>
            <w:vAlign w:val="center"/>
          </w:tcPr>
          <w:p w14:paraId="45354FD0" w14:textId="32328240" w:rsidR="008650D5" w:rsidRPr="00E16595" w:rsidRDefault="00670FB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H&amp;SSG</w:t>
            </w:r>
          </w:p>
        </w:tc>
        <w:tc>
          <w:tcPr>
            <w:tcW w:w="3932" w:type="dxa"/>
            <w:tcBorders>
              <w:top w:val="nil"/>
              <w:left w:val="nil"/>
              <w:bottom w:val="single" w:sz="4" w:space="0" w:color="auto"/>
              <w:right w:val="single" w:sz="4" w:space="0" w:color="auto"/>
            </w:tcBorders>
            <w:vAlign w:val="center"/>
          </w:tcPr>
          <w:p w14:paraId="2943A9B8" w14:textId="1FD4EA6B" w:rsidR="008650D5" w:rsidRPr="00E16595" w:rsidRDefault="00670FB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Infection control risk due to poor IFC processes</w:t>
            </w:r>
          </w:p>
        </w:tc>
        <w:tc>
          <w:tcPr>
            <w:tcW w:w="3671" w:type="dxa"/>
            <w:tcBorders>
              <w:top w:val="nil"/>
              <w:left w:val="nil"/>
              <w:bottom w:val="single" w:sz="4" w:space="0" w:color="auto"/>
              <w:right w:val="single" w:sz="4" w:space="0" w:color="auto"/>
            </w:tcBorders>
            <w:vAlign w:val="center"/>
          </w:tcPr>
          <w:p w14:paraId="23D2B271" w14:textId="76EE8F0F" w:rsidR="008650D5" w:rsidRPr="00E16595" w:rsidRDefault="00670FB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As above</w:t>
            </w:r>
          </w:p>
        </w:tc>
        <w:tc>
          <w:tcPr>
            <w:tcW w:w="1003" w:type="dxa"/>
            <w:tcBorders>
              <w:top w:val="nil"/>
              <w:left w:val="nil"/>
              <w:bottom w:val="single" w:sz="4" w:space="0" w:color="auto"/>
              <w:right w:val="single" w:sz="4" w:space="0" w:color="auto"/>
            </w:tcBorders>
            <w:vAlign w:val="center"/>
          </w:tcPr>
          <w:p w14:paraId="65144E2C" w14:textId="38F32D68" w:rsidR="008650D5" w:rsidRPr="00E16595" w:rsidRDefault="00670FB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c>
          <w:tcPr>
            <w:tcW w:w="1216" w:type="dxa"/>
            <w:tcBorders>
              <w:top w:val="nil"/>
              <w:left w:val="nil"/>
              <w:bottom w:val="single" w:sz="4" w:space="0" w:color="auto"/>
              <w:right w:val="single" w:sz="4" w:space="0" w:color="auto"/>
            </w:tcBorders>
            <w:vAlign w:val="center"/>
          </w:tcPr>
          <w:p w14:paraId="5707E5DE" w14:textId="6421CB77" w:rsidR="008650D5" w:rsidRPr="00E16595" w:rsidRDefault="00670FB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p>
        </w:tc>
        <w:tc>
          <w:tcPr>
            <w:tcW w:w="772" w:type="dxa"/>
            <w:tcBorders>
              <w:top w:val="single" w:sz="4" w:space="0" w:color="auto"/>
              <w:left w:val="single" w:sz="4" w:space="0" w:color="auto"/>
              <w:bottom w:val="single" w:sz="4" w:space="0" w:color="auto"/>
              <w:right w:val="single" w:sz="4" w:space="0" w:color="auto"/>
            </w:tcBorders>
            <w:vAlign w:val="center"/>
          </w:tcPr>
          <w:p w14:paraId="650A6776" w14:textId="7F878884" w:rsidR="008650D5" w:rsidRPr="00E16595" w:rsidRDefault="00670FBA" w:rsidP="008650D5">
            <w:pPr>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r>
    </w:tbl>
    <w:tbl>
      <w:tblPr>
        <w:tblpPr w:leftFromText="180" w:rightFromText="180" w:vertAnchor="text" w:horzAnchor="margin" w:tblpXSpec="center" w:tblpY="4069"/>
        <w:tblW w:w="15588" w:type="dxa"/>
        <w:tblLook w:val="04A0" w:firstRow="1" w:lastRow="0" w:firstColumn="1" w:lastColumn="0" w:noHBand="0" w:noVBand="1"/>
      </w:tblPr>
      <w:tblGrid>
        <w:gridCol w:w="4673"/>
        <w:gridCol w:w="1134"/>
        <w:gridCol w:w="1276"/>
        <w:gridCol w:w="1134"/>
        <w:gridCol w:w="1276"/>
        <w:gridCol w:w="4683"/>
        <w:gridCol w:w="1412"/>
      </w:tblGrid>
      <w:tr w:rsidR="008650D5" w:rsidRPr="004F748B" w14:paraId="492CB0BA" w14:textId="77777777" w:rsidTr="008650D5">
        <w:trPr>
          <w:cantSplit/>
          <w:trHeight w:val="841"/>
        </w:trPr>
        <w:tc>
          <w:tcPr>
            <w:tcW w:w="4673" w:type="dxa"/>
            <w:tcBorders>
              <w:top w:val="single" w:sz="4" w:space="0" w:color="auto"/>
              <w:left w:val="single" w:sz="4" w:space="0" w:color="auto"/>
              <w:bottom w:val="single" w:sz="4" w:space="0" w:color="auto"/>
              <w:right w:val="single" w:sz="4" w:space="0" w:color="auto"/>
            </w:tcBorders>
            <w:shd w:val="clear" w:color="000000" w:fill="00AB8E"/>
            <w:vAlign w:val="center"/>
            <w:hideMark/>
          </w:tcPr>
          <w:p w14:paraId="0C6D2DF4"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Action Taken</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5388A53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Severity</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3C36CB9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Likelihood</w:t>
            </w:r>
          </w:p>
        </w:tc>
        <w:tc>
          <w:tcPr>
            <w:tcW w:w="1134" w:type="dxa"/>
            <w:tcBorders>
              <w:top w:val="single" w:sz="4" w:space="0" w:color="auto"/>
              <w:left w:val="nil"/>
              <w:bottom w:val="single" w:sz="4" w:space="0" w:color="auto"/>
              <w:right w:val="single" w:sz="4" w:space="0" w:color="auto"/>
            </w:tcBorders>
            <w:shd w:val="clear" w:color="000000" w:fill="00AB8E"/>
            <w:vAlign w:val="center"/>
            <w:hideMark/>
          </w:tcPr>
          <w:p w14:paraId="1D2DBB9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Residual Risk Score</w:t>
            </w:r>
          </w:p>
        </w:tc>
        <w:tc>
          <w:tcPr>
            <w:tcW w:w="1276" w:type="dxa"/>
            <w:tcBorders>
              <w:top w:val="single" w:sz="4" w:space="0" w:color="auto"/>
              <w:left w:val="nil"/>
              <w:bottom w:val="single" w:sz="4" w:space="0" w:color="auto"/>
              <w:right w:val="single" w:sz="4" w:space="0" w:color="auto"/>
            </w:tcBorders>
            <w:shd w:val="clear" w:color="000000" w:fill="00AB8E"/>
            <w:vAlign w:val="center"/>
            <w:hideMark/>
          </w:tcPr>
          <w:p w14:paraId="7E839315"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Last Review Date</w:t>
            </w:r>
          </w:p>
        </w:tc>
        <w:tc>
          <w:tcPr>
            <w:tcW w:w="4683" w:type="dxa"/>
            <w:tcBorders>
              <w:top w:val="single" w:sz="4" w:space="0" w:color="auto"/>
              <w:left w:val="nil"/>
              <w:bottom w:val="single" w:sz="4" w:space="0" w:color="auto"/>
              <w:right w:val="single" w:sz="4" w:space="0" w:color="auto"/>
            </w:tcBorders>
            <w:shd w:val="clear" w:color="000000" w:fill="00AB8E"/>
            <w:vAlign w:val="center"/>
            <w:hideMark/>
          </w:tcPr>
          <w:p w14:paraId="18AE820B"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Further Action Required</w:t>
            </w:r>
          </w:p>
        </w:tc>
        <w:tc>
          <w:tcPr>
            <w:tcW w:w="1412" w:type="dxa"/>
            <w:tcBorders>
              <w:top w:val="single" w:sz="4" w:space="0" w:color="auto"/>
              <w:left w:val="nil"/>
              <w:bottom w:val="single" w:sz="4" w:space="0" w:color="auto"/>
              <w:right w:val="single" w:sz="4" w:space="0" w:color="auto"/>
            </w:tcBorders>
            <w:shd w:val="clear" w:color="000000" w:fill="00AB8E"/>
            <w:vAlign w:val="center"/>
            <w:hideMark/>
          </w:tcPr>
          <w:p w14:paraId="79BFABBF" w14:textId="77777777" w:rsidR="008650D5" w:rsidRPr="00E16595" w:rsidRDefault="008650D5" w:rsidP="008650D5">
            <w:pPr>
              <w:jc w:val="center"/>
              <w:rPr>
                <w:rFonts w:ascii="Arial" w:eastAsia="Times New Roman" w:hAnsi="Arial" w:cs="Arial"/>
                <w:b/>
                <w:bCs/>
                <w:color w:val="000000"/>
                <w:sz w:val="20"/>
                <w:szCs w:val="20"/>
                <w:lang w:eastAsia="en-GB"/>
              </w:rPr>
            </w:pPr>
            <w:r>
              <w:rPr>
                <w:rFonts w:ascii="Arial" w:eastAsia="Times New Roman" w:hAnsi="Arial" w:cs="Arial"/>
                <w:b/>
                <w:bCs/>
                <w:color w:val="000000"/>
                <w:sz w:val="20"/>
                <w:szCs w:val="20"/>
                <w:lang w:eastAsia="en-GB"/>
              </w:rPr>
              <w:t>Timescale for Action</w:t>
            </w:r>
          </w:p>
        </w:tc>
      </w:tr>
      <w:tr w:rsidR="008650D5" w:rsidRPr="00E16595" w14:paraId="3A7A52A3" w14:textId="77777777" w:rsidTr="008650D5">
        <w:trPr>
          <w:trHeight w:val="2550"/>
        </w:trPr>
        <w:tc>
          <w:tcPr>
            <w:tcW w:w="4673" w:type="dxa"/>
            <w:tcBorders>
              <w:top w:val="nil"/>
              <w:left w:val="single" w:sz="4" w:space="0" w:color="auto"/>
              <w:bottom w:val="single" w:sz="4" w:space="0" w:color="auto"/>
              <w:right w:val="single" w:sz="4" w:space="0" w:color="auto"/>
            </w:tcBorders>
            <w:vAlign w:val="center"/>
          </w:tcPr>
          <w:p w14:paraId="5284B09A" w14:textId="0AEF1BB9" w:rsidR="008650D5" w:rsidRPr="00E16595" w:rsidRDefault="008650D5" w:rsidP="008650D5">
            <w:pPr>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vAlign w:val="center"/>
          </w:tcPr>
          <w:p w14:paraId="4777E667" w14:textId="77777777" w:rsidR="008650D5" w:rsidRPr="00E16595" w:rsidRDefault="008650D5" w:rsidP="008650D5">
            <w:pPr>
              <w:jc w:val="center"/>
              <w:rPr>
                <w:rFonts w:ascii="Arial" w:eastAsia="Times New Roman" w:hAnsi="Arial" w:cs="Arial"/>
                <w:color w:val="000000"/>
                <w:sz w:val="20"/>
                <w:szCs w:val="20"/>
                <w:lang w:eastAsia="en-GB"/>
              </w:rPr>
            </w:pPr>
          </w:p>
        </w:tc>
        <w:tc>
          <w:tcPr>
            <w:tcW w:w="1276" w:type="dxa"/>
            <w:tcBorders>
              <w:top w:val="nil"/>
              <w:left w:val="nil"/>
              <w:bottom w:val="single" w:sz="4" w:space="0" w:color="auto"/>
              <w:right w:val="single" w:sz="4" w:space="0" w:color="auto"/>
            </w:tcBorders>
            <w:vAlign w:val="center"/>
          </w:tcPr>
          <w:p w14:paraId="5DCECAD1" w14:textId="77777777" w:rsidR="008650D5" w:rsidRPr="00E16595" w:rsidRDefault="008650D5" w:rsidP="008650D5">
            <w:pPr>
              <w:jc w:val="center"/>
              <w:rPr>
                <w:rFonts w:ascii="Arial" w:eastAsia="Times New Roman" w:hAnsi="Arial" w:cs="Arial"/>
                <w:color w:val="000000"/>
                <w:sz w:val="20"/>
                <w:szCs w:val="20"/>
                <w:lang w:eastAsia="en-GB"/>
              </w:rPr>
            </w:pPr>
          </w:p>
        </w:tc>
        <w:tc>
          <w:tcPr>
            <w:tcW w:w="1134" w:type="dxa"/>
            <w:tcBorders>
              <w:top w:val="nil"/>
              <w:left w:val="nil"/>
              <w:bottom w:val="single" w:sz="4" w:space="0" w:color="auto"/>
              <w:right w:val="single" w:sz="4" w:space="0" w:color="auto"/>
            </w:tcBorders>
            <w:vAlign w:val="center"/>
          </w:tcPr>
          <w:p w14:paraId="6147A61D" w14:textId="77777777" w:rsidR="008650D5" w:rsidRPr="00E16595" w:rsidRDefault="008650D5" w:rsidP="008650D5">
            <w:pPr>
              <w:jc w:val="center"/>
              <w:rPr>
                <w:rFonts w:ascii="Arial" w:eastAsia="Times New Roman" w:hAnsi="Arial" w:cs="Arial"/>
                <w:color w:val="000000"/>
                <w:sz w:val="20"/>
                <w:szCs w:val="20"/>
                <w:lang w:eastAsia="en-GB"/>
              </w:rPr>
            </w:pPr>
          </w:p>
        </w:tc>
        <w:tc>
          <w:tcPr>
            <w:tcW w:w="1276" w:type="dxa"/>
            <w:tcBorders>
              <w:top w:val="nil"/>
              <w:left w:val="nil"/>
              <w:bottom w:val="single" w:sz="4" w:space="0" w:color="auto"/>
              <w:right w:val="single" w:sz="4" w:space="0" w:color="auto"/>
            </w:tcBorders>
            <w:vAlign w:val="center"/>
          </w:tcPr>
          <w:p w14:paraId="14BC9FD9" w14:textId="77777777" w:rsidR="008650D5" w:rsidRPr="00E16595" w:rsidRDefault="008650D5" w:rsidP="008650D5">
            <w:pPr>
              <w:jc w:val="center"/>
              <w:rPr>
                <w:rFonts w:ascii="Arial" w:eastAsia="Times New Roman" w:hAnsi="Arial" w:cs="Arial"/>
                <w:color w:val="000000"/>
                <w:sz w:val="20"/>
                <w:szCs w:val="20"/>
                <w:lang w:eastAsia="en-GB"/>
              </w:rPr>
            </w:pPr>
          </w:p>
        </w:tc>
        <w:tc>
          <w:tcPr>
            <w:tcW w:w="4683" w:type="dxa"/>
            <w:tcBorders>
              <w:top w:val="nil"/>
              <w:left w:val="nil"/>
              <w:bottom w:val="single" w:sz="4" w:space="0" w:color="auto"/>
              <w:right w:val="single" w:sz="4" w:space="0" w:color="auto"/>
            </w:tcBorders>
            <w:vAlign w:val="center"/>
          </w:tcPr>
          <w:p w14:paraId="234CFE3B" w14:textId="77777777" w:rsidR="008650D5" w:rsidRPr="00E16595" w:rsidRDefault="008650D5" w:rsidP="008650D5">
            <w:pPr>
              <w:jc w:val="center"/>
              <w:rPr>
                <w:rFonts w:ascii="Arial" w:eastAsia="Times New Roman" w:hAnsi="Arial" w:cs="Arial"/>
                <w:color w:val="000000"/>
                <w:sz w:val="20"/>
                <w:szCs w:val="20"/>
                <w:lang w:eastAsia="en-GB"/>
              </w:rPr>
            </w:pPr>
          </w:p>
        </w:tc>
        <w:tc>
          <w:tcPr>
            <w:tcW w:w="1412" w:type="dxa"/>
            <w:tcBorders>
              <w:top w:val="nil"/>
              <w:left w:val="nil"/>
              <w:bottom w:val="single" w:sz="4" w:space="0" w:color="auto"/>
              <w:right w:val="single" w:sz="4" w:space="0" w:color="auto"/>
            </w:tcBorders>
            <w:vAlign w:val="center"/>
          </w:tcPr>
          <w:p w14:paraId="5BC1F253" w14:textId="77777777" w:rsidR="008650D5" w:rsidRPr="00E16595" w:rsidRDefault="008650D5" w:rsidP="008650D5">
            <w:pPr>
              <w:jc w:val="center"/>
              <w:rPr>
                <w:rFonts w:ascii="Arial" w:eastAsia="Times New Roman" w:hAnsi="Arial" w:cs="Arial"/>
                <w:color w:val="000000"/>
                <w:sz w:val="20"/>
                <w:szCs w:val="20"/>
                <w:lang w:eastAsia="en-GB"/>
              </w:rPr>
            </w:pPr>
          </w:p>
        </w:tc>
      </w:tr>
      <w:bookmarkEnd w:id="0"/>
      <w:bookmarkEnd w:id="7"/>
    </w:tbl>
    <w:p w14:paraId="373A8F25" w14:textId="0D89C398" w:rsidR="00E16595" w:rsidRPr="0096295C" w:rsidRDefault="00E16595" w:rsidP="00AB5A74">
      <w:pPr>
        <w:rPr>
          <w:rFonts w:ascii="Arial" w:hAnsi="Arial" w:cs="Arial"/>
          <w:sz w:val="24"/>
          <w:szCs w:val="24"/>
        </w:rPr>
      </w:pPr>
    </w:p>
    <w:sectPr w:rsidR="00E16595" w:rsidRPr="0096295C" w:rsidSect="00F52C1B">
      <w:headerReference w:type="default" r:id="rId10"/>
      <w:pgSz w:w="16838" w:h="11906" w:orient="landscape"/>
      <w:pgMar w:top="1418" w:right="851"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EA1B7F" w14:textId="77777777" w:rsidR="0033481B" w:rsidRDefault="0033481B" w:rsidP="0096295C">
      <w:r>
        <w:separator/>
      </w:r>
    </w:p>
  </w:endnote>
  <w:endnote w:type="continuationSeparator" w:id="0">
    <w:p w14:paraId="4BC96815" w14:textId="77777777" w:rsidR="0033481B" w:rsidRDefault="0033481B" w:rsidP="009629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ee Serif">
    <w:altName w:val="Calibri"/>
    <w:panose1 w:val="02000503040000020004"/>
    <w:charset w:val="00"/>
    <w:family w:val="auto"/>
    <w:pitch w:val="variable"/>
    <w:sig w:usb0="A00000AF" w:usb1="40002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F8DDE" w14:textId="77777777" w:rsidR="0033481B" w:rsidRDefault="0033481B" w:rsidP="0096295C">
      <w:r>
        <w:separator/>
      </w:r>
    </w:p>
  </w:footnote>
  <w:footnote w:type="continuationSeparator" w:id="0">
    <w:p w14:paraId="1A98BC51" w14:textId="77777777" w:rsidR="0033481B" w:rsidRDefault="0033481B" w:rsidP="009629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71A3" w14:textId="76ED0C3A" w:rsidR="00F175AF" w:rsidRPr="004D4EFD" w:rsidRDefault="004D4EFD" w:rsidP="004D4EFD">
    <w:pPr>
      <w:tabs>
        <w:tab w:val="center" w:pos="4513"/>
        <w:tab w:val="right" w:pos="9026"/>
      </w:tabs>
      <w:jc w:val="center"/>
      <w:rPr>
        <w:rFonts w:ascii="Bree Serif" w:eastAsia="Arial" w:hAnsi="Bree Serif"/>
        <w:color w:val="3B3838"/>
        <w:sz w:val="32"/>
      </w:rPr>
    </w:pPr>
    <w:r w:rsidRPr="004D4EFD">
      <w:rPr>
        <w:rFonts w:ascii="Bree Serif" w:eastAsia="Arial" w:hAnsi="Bree Serif"/>
        <w:color w:val="3B3838"/>
        <w:sz w:val="32"/>
      </w:rPr>
      <w:t xml:space="preserve">Risk </w:t>
    </w:r>
    <w:r>
      <w:rPr>
        <w:rFonts w:ascii="Bree Serif" w:eastAsia="Arial" w:hAnsi="Bree Serif"/>
        <w:color w:val="3B3838"/>
        <w:sz w:val="32"/>
      </w:rPr>
      <w:t>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51BB" w14:textId="35B5669A" w:rsidR="00F175AF" w:rsidRPr="00AD1EA7" w:rsidRDefault="00756C96" w:rsidP="00756C96">
    <w:pPr>
      <w:pStyle w:val="Heading1"/>
      <w:rPr>
        <w:b/>
        <w:bCs w:val="0"/>
        <w:color w:val="00AB8E"/>
        <w:sz w:val="24"/>
        <w:szCs w:val="24"/>
      </w:rPr>
    </w:pPr>
    <w:bookmarkStart w:id="8" w:name="_Hlk110502860"/>
    <w:bookmarkStart w:id="9" w:name="_Hlk110502861"/>
    <w:bookmarkStart w:id="10" w:name="_Hlk110504411"/>
    <w:bookmarkStart w:id="11" w:name="_Hlk110504412"/>
    <w:r w:rsidRPr="00AD1EA7">
      <w:rPr>
        <w:b/>
        <w:bCs w:val="0"/>
        <w:noProof/>
        <w:color w:val="00AB8E"/>
        <w:sz w:val="24"/>
        <w:szCs w:val="24"/>
        <w:lang w:eastAsia="en-GB"/>
      </w:rPr>
      <w:drawing>
        <wp:anchor distT="0" distB="0" distL="114300" distR="114300" simplePos="0" relativeHeight="251658240" behindDoc="0" locked="0" layoutInCell="1" allowOverlap="1" wp14:anchorId="5EE1CF7D" wp14:editId="682B72BA">
          <wp:simplePos x="0" y="0"/>
          <wp:positionH relativeFrom="margin">
            <wp:posOffset>8221980</wp:posOffset>
          </wp:positionH>
          <wp:positionV relativeFrom="paragraph">
            <wp:posOffset>38735</wp:posOffset>
          </wp:positionV>
          <wp:extent cx="1219200" cy="504825"/>
          <wp:effectExtent l="0" t="0" r="0" b="9525"/>
          <wp:wrapThrough wrapText="bothSides">
            <wp:wrapPolygon edited="0">
              <wp:start x="0" y="0"/>
              <wp:lineTo x="0" y="21192"/>
              <wp:lineTo x="8775" y="21192"/>
              <wp:lineTo x="13838" y="21192"/>
              <wp:lineTo x="21263" y="21192"/>
              <wp:lineTo x="21263" y="3260"/>
              <wp:lineTo x="13163" y="0"/>
              <wp:lineTo x="0" y="0"/>
            </wp:wrapPolygon>
          </wp:wrapThrough>
          <wp:docPr id="2" name="Picture 6" descr="S:\Marketing\Marketing ToolKit\Logos\BrisDoc Logos\Small\BrisDoc-Logo-2016---text-be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Marketing\Marketing ToolKit\Logos\BrisDoc Logos\Small\BrisDoc-Logo-2016---text-below.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04825"/>
                  </a:xfrm>
                  <a:prstGeom prst="rect">
                    <a:avLst/>
                  </a:prstGeom>
                  <a:noFill/>
                  <a:ln>
                    <a:noFill/>
                  </a:ln>
                </pic:spPr>
              </pic:pic>
            </a:graphicData>
          </a:graphic>
        </wp:anchor>
      </w:drawing>
    </w:r>
    <w:bookmarkEnd w:id="8"/>
    <w:bookmarkEnd w:id="9"/>
    <w:bookmarkEnd w:id="10"/>
    <w:bookmarkEnd w:id="11"/>
    <w:r w:rsidR="00AD1EA7">
      <w:rPr>
        <w:b/>
        <w:bCs w:val="0"/>
        <w:color w:val="00AB8E"/>
        <w:sz w:val="32"/>
        <w:szCs w:val="32"/>
      </w:rPr>
      <w:t>RISK ASSESSMENT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7A59EC"/>
    <w:multiLevelType w:val="hybridMultilevel"/>
    <w:tmpl w:val="F760B02A"/>
    <w:lvl w:ilvl="0" w:tplc="B03A567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61C0E9A"/>
    <w:multiLevelType w:val="hybridMultilevel"/>
    <w:tmpl w:val="C900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0E0C02"/>
    <w:multiLevelType w:val="hybridMultilevel"/>
    <w:tmpl w:val="92EE1CEE"/>
    <w:lvl w:ilvl="0" w:tplc="74E2626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2594920">
    <w:abstractNumId w:val="1"/>
  </w:num>
  <w:num w:numId="2" w16cid:durableId="1211965456">
    <w:abstractNumId w:val="2"/>
  </w:num>
  <w:num w:numId="3" w16cid:durableId="17961745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8F1"/>
    <w:rsid w:val="00025D6A"/>
    <w:rsid w:val="000368E8"/>
    <w:rsid w:val="0007424E"/>
    <w:rsid w:val="0009170B"/>
    <w:rsid w:val="000C00D2"/>
    <w:rsid w:val="000C116D"/>
    <w:rsid w:val="000E0353"/>
    <w:rsid w:val="00102933"/>
    <w:rsid w:val="00102B25"/>
    <w:rsid w:val="00106CE5"/>
    <w:rsid w:val="00124CFB"/>
    <w:rsid w:val="00144DEB"/>
    <w:rsid w:val="00147A8F"/>
    <w:rsid w:val="001506A9"/>
    <w:rsid w:val="00192CF8"/>
    <w:rsid w:val="00240659"/>
    <w:rsid w:val="00324E90"/>
    <w:rsid w:val="0033481B"/>
    <w:rsid w:val="003826D8"/>
    <w:rsid w:val="003A64E2"/>
    <w:rsid w:val="003D2ED2"/>
    <w:rsid w:val="003D5824"/>
    <w:rsid w:val="00412D6B"/>
    <w:rsid w:val="004527C8"/>
    <w:rsid w:val="00452E52"/>
    <w:rsid w:val="00485425"/>
    <w:rsid w:val="0049713D"/>
    <w:rsid w:val="004C3A08"/>
    <w:rsid w:val="004D4EFD"/>
    <w:rsid w:val="004F0733"/>
    <w:rsid w:val="004F748B"/>
    <w:rsid w:val="00536C18"/>
    <w:rsid w:val="00670FBA"/>
    <w:rsid w:val="006B356F"/>
    <w:rsid w:val="00706266"/>
    <w:rsid w:val="00756C96"/>
    <w:rsid w:val="007B4D0A"/>
    <w:rsid w:val="007E292B"/>
    <w:rsid w:val="008650D5"/>
    <w:rsid w:val="008803C3"/>
    <w:rsid w:val="008A3613"/>
    <w:rsid w:val="008B1034"/>
    <w:rsid w:val="008B6D84"/>
    <w:rsid w:val="009254D0"/>
    <w:rsid w:val="0096295C"/>
    <w:rsid w:val="00974751"/>
    <w:rsid w:val="009B0BF9"/>
    <w:rsid w:val="009B4425"/>
    <w:rsid w:val="009C5C49"/>
    <w:rsid w:val="009D1787"/>
    <w:rsid w:val="009E432F"/>
    <w:rsid w:val="00A17008"/>
    <w:rsid w:val="00A3272E"/>
    <w:rsid w:val="00A408F1"/>
    <w:rsid w:val="00A81F1D"/>
    <w:rsid w:val="00A841A9"/>
    <w:rsid w:val="00AB5A74"/>
    <w:rsid w:val="00AD1EA7"/>
    <w:rsid w:val="00AE4E46"/>
    <w:rsid w:val="00B5325D"/>
    <w:rsid w:val="00BC1254"/>
    <w:rsid w:val="00C109C1"/>
    <w:rsid w:val="00C13BBF"/>
    <w:rsid w:val="00C770AF"/>
    <w:rsid w:val="00C83E26"/>
    <w:rsid w:val="00CB2D81"/>
    <w:rsid w:val="00CE4E3F"/>
    <w:rsid w:val="00DA25ED"/>
    <w:rsid w:val="00DD3F77"/>
    <w:rsid w:val="00E12B1B"/>
    <w:rsid w:val="00E16595"/>
    <w:rsid w:val="00E45E4A"/>
    <w:rsid w:val="00E52566"/>
    <w:rsid w:val="00E709C7"/>
    <w:rsid w:val="00EB537D"/>
    <w:rsid w:val="00EF731F"/>
    <w:rsid w:val="00F11B0E"/>
    <w:rsid w:val="00F175AF"/>
    <w:rsid w:val="00F23DD8"/>
    <w:rsid w:val="00F310DE"/>
    <w:rsid w:val="00F52C1B"/>
    <w:rsid w:val="00F64D86"/>
    <w:rsid w:val="00F7305D"/>
    <w:rsid w:val="00F74B68"/>
    <w:rsid w:val="00F82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4D2B6"/>
  <w15:docId w15:val="{22C3FFA4-B799-4913-8D1D-D95FE587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uiPriority w:val="9"/>
    <w:qFormat/>
    <w:rsid w:val="0096295C"/>
    <w:pPr>
      <w:keepNext/>
      <w:keepLines/>
      <w:spacing w:before="240"/>
      <w:outlineLvl w:val="0"/>
    </w:pPr>
    <w:rPr>
      <w:rFonts w:ascii="Arial" w:eastAsia="Times New Roman" w:hAnsi="Arial"/>
      <w:bCs/>
      <w:sz w:val="48"/>
      <w:szCs w:val="28"/>
    </w:rPr>
  </w:style>
  <w:style w:type="paragraph" w:styleId="Heading2">
    <w:name w:val="heading 2"/>
    <w:basedOn w:val="Normal"/>
    <w:next w:val="Normal"/>
    <w:link w:val="Heading2Char"/>
    <w:uiPriority w:val="9"/>
    <w:unhideWhenUsed/>
    <w:qFormat/>
    <w:rsid w:val="0096295C"/>
    <w:pPr>
      <w:keepNext/>
      <w:keepLines/>
      <w:spacing w:before="20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6295C"/>
    <w:rPr>
      <w:rFonts w:ascii="Arial" w:eastAsia="Times New Roman" w:hAnsi="Arial" w:cs="Times New Roman"/>
      <w:bCs/>
      <w:sz w:val="48"/>
      <w:szCs w:val="28"/>
    </w:rPr>
  </w:style>
  <w:style w:type="paragraph" w:styleId="Header">
    <w:name w:val="header"/>
    <w:basedOn w:val="Normal"/>
    <w:link w:val="HeaderChar"/>
    <w:uiPriority w:val="99"/>
    <w:unhideWhenUsed/>
    <w:rsid w:val="0096295C"/>
    <w:pPr>
      <w:tabs>
        <w:tab w:val="center" w:pos="4513"/>
        <w:tab w:val="right" w:pos="9026"/>
      </w:tabs>
    </w:pPr>
  </w:style>
  <w:style w:type="character" w:customStyle="1" w:styleId="HeaderChar">
    <w:name w:val="Header Char"/>
    <w:basedOn w:val="DefaultParagraphFont"/>
    <w:link w:val="Header"/>
    <w:uiPriority w:val="99"/>
    <w:rsid w:val="0096295C"/>
  </w:style>
  <w:style w:type="paragraph" w:styleId="Footer">
    <w:name w:val="footer"/>
    <w:basedOn w:val="Normal"/>
    <w:link w:val="FooterChar"/>
    <w:uiPriority w:val="99"/>
    <w:unhideWhenUsed/>
    <w:rsid w:val="0096295C"/>
    <w:pPr>
      <w:tabs>
        <w:tab w:val="center" w:pos="4513"/>
        <w:tab w:val="right" w:pos="9026"/>
      </w:tabs>
    </w:pPr>
  </w:style>
  <w:style w:type="character" w:customStyle="1" w:styleId="FooterChar">
    <w:name w:val="Footer Char"/>
    <w:basedOn w:val="DefaultParagraphFont"/>
    <w:link w:val="Footer"/>
    <w:uiPriority w:val="99"/>
    <w:rsid w:val="0096295C"/>
  </w:style>
  <w:style w:type="paragraph" w:styleId="BalloonText">
    <w:name w:val="Balloon Text"/>
    <w:basedOn w:val="Normal"/>
    <w:link w:val="BalloonTextChar"/>
    <w:uiPriority w:val="99"/>
    <w:semiHidden/>
    <w:unhideWhenUsed/>
    <w:rsid w:val="0096295C"/>
    <w:rPr>
      <w:rFonts w:ascii="Tahoma" w:hAnsi="Tahoma" w:cs="Tahoma"/>
      <w:sz w:val="16"/>
      <w:szCs w:val="16"/>
    </w:rPr>
  </w:style>
  <w:style w:type="character" w:customStyle="1" w:styleId="BalloonTextChar">
    <w:name w:val="Balloon Text Char"/>
    <w:link w:val="BalloonText"/>
    <w:uiPriority w:val="99"/>
    <w:semiHidden/>
    <w:rsid w:val="0096295C"/>
    <w:rPr>
      <w:rFonts w:ascii="Tahoma" w:hAnsi="Tahoma" w:cs="Tahoma"/>
      <w:sz w:val="16"/>
      <w:szCs w:val="16"/>
    </w:rPr>
  </w:style>
  <w:style w:type="character" w:customStyle="1" w:styleId="Heading2Char">
    <w:name w:val="Heading 2 Char"/>
    <w:link w:val="Heading2"/>
    <w:uiPriority w:val="9"/>
    <w:rsid w:val="0096295C"/>
    <w:rPr>
      <w:rFonts w:ascii="Cambria" w:eastAsia="Times New Roman" w:hAnsi="Cambria" w:cs="Times New Roman"/>
      <w:b/>
      <w:bCs/>
      <w:color w:val="4F81BD"/>
      <w:sz w:val="26"/>
      <w:szCs w:val="26"/>
    </w:rPr>
  </w:style>
  <w:style w:type="table" w:styleId="TableGrid">
    <w:name w:val="Table Grid"/>
    <w:basedOn w:val="TableNormal"/>
    <w:uiPriority w:val="59"/>
    <w:rsid w:val="0096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240659"/>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92CF8"/>
    <w:rPr>
      <w:rFonts w:ascii="Cambria" w:eastAsia="Times New Roman" w:hAnsi="Cambr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uiPriority w:val="1"/>
    <w:qFormat/>
    <w:rsid w:val="00192CF8"/>
    <w:rPr>
      <w:sz w:val="22"/>
      <w:szCs w:val="22"/>
      <w:lang w:eastAsia="en-US"/>
    </w:rPr>
  </w:style>
  <w:style w:type="paragraph" w:styleId="ListParagraph">
    <w:name w:val="List Paragraph"/>
    <w:basedOn w:val="Normal"/>
    <w:uiPriority w:val="34"/>
    <w:qFormat/>
    <w:rsid w:val="00452E52"/>
    <w:pPr>
      <w:ind w:left="720"/>
      <w:contextualSpacing/>
    </w:pPr>
  </w:style>
  <w:style w:type="character" w:styleId="Hyperlink">
    <w:name w:val="Hyperlink"/>
    <w:basedOn w:val="DefaultParagraphFont"/>
    <w:uiPriority w:val="99"/>
    <w:unhideWhenUsed/>
    <w:rsid w:val="008650D5"/>
    <w:rPr>
      <w:color w:val="0000FF" w:themeColor="hyperlink"/>
      <w:u w:val="single"/>
    </w:rPr>
  </w:style>
  <w:style w:type="character" w:styleId="UnresolvedMention">
    <w:name w:val="Unresolved Mention"/>
    <w:basedOn w:val="DefaultParagraphFont"/>
    <w:uiPriority w:val="99"/>
    <w:semiHidden/>
    <w:unhideWhenUsed/>
    <w:rsid w:val="008650D5"/>
    <w:rPr>
      <w:color w:val="605E5C"/>
      <w:shd w:val="clear" w:color="auto" w:fill="E1DFDD"/>
    </w:rPr>
  </w:style>
  <w:style w:type="paragraph" w:styleId="TOCHeading">
    <w:name w:val="TOC Heading"/>
    <w:basedOn w:val="Heading1"/>
    <w:next w:val="Normal"/>
    <w:uiPriority w:val="39"/>
    <w:unhideWhenUsed/>
    <w:qFormat/>
    <w:rsid w:val="00536C18"/>
    <w:pPr>
      <w:spacing w:before="0" w:after="120"/>
      <w:jc w:val="both"/>
      <w:outlineLvl w:val="9"/>
    </w:pPr>
    <w:rPr>
      <w:rFonts w:asciiTheme="majorHAnsi" w:hAnsiTheme="majorHAnsi"/>
      <w:bCs w:val="0"/>
      <w:color w:val="4F81BD" w:themeColor="accent1"/>
      <w:spacing w:val="5"/>
      <w:szCs w:val="3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9015868">
      <w:bodyDiv w:val="1"/>
      <w:marLeft w:val="0"/>
      <w:marRight w:val="0"/>
      <w:marTop w:val="0"/>
      <w:marBottom w:val="0"/>
      <w:divBdr>
        <w:top w:val="none" w:sz="0" w:space="0" w:color="auto"/>
        <w:left w:val="none" w:sz="0" w:space="0" w:color="auto"/>
        <w:bottom w:val="none" w:sz="0" w:space="0" w:color="auto"/>
        <w:right w:val="none" w:sz="0" w:space="0" w:color="auto"/>
      </w:divBdr>
    </w:div>
    <w:div w:id="212476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isdoc.governance@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brisdoc.governance@nhs.ne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1410</Words>
  <Characters>8040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Clare-Louise Nicholls</dc:creator>
  <cp:lastModifiedBy>Sarah Pearce</cp:lastModifiedBy>
  <cp:revision>4</cp:revision>
  <dcterms:created xsi:type="dcterms:W3CDTF">2025-06-03T15:28:00Z</dcterms:created>
  <dcterms:modified xsi:type="dcterms:W3CDTF">2026-07-02T12:42:00Z</dcterms:modified>
</cp:coreProperties>
</file>