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0CFBC106"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8" w:history="1">
        <w:r w:rsidR="005F5009" w:rsidRPr="001022C9">
          <w:rPr>
            <w:rStyle w:val="Hyperlink"/>
            <w:rFonts w:ascii="Arial" w:hAnsi="Arial" w:cs="Arial"/>
            <w:b/>
            <w:iCs/>
            <w:highlight w:val="yellow"/>
          </w:rPr>
          <w:t>brisdoc.governance@nhs.net</w:t>
        </w:r>
      </w:hyperlink>
      <w:r w:rsidR="00B5325D" w:rsidRPr="00FF2371">
        <w:rPr>
          <w:rFonts w:ascii="Arial" w:hAnsi="Arial" w:cs="Arial"/>
          <w:b/>
          <w:iCs/>
          <w:highlight w:val="yellow"/>
        </w:rPr>
        <w:t>.</w:t>
      </w:r>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9"/>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6D48597D" w:rsidR="009B4425" w:rsidRDefault="00CE2DA8" w:rsidP="00BC1254">
            <w:pPr>
              <w:rPr>
                <w:rFonts w:ascii="Arial" w:hAnsi="Arial" w:cs="Arial"/>
                <w:sz w:val="24"/>
                <w:szCs w:val="24"/>
              </w:rPr>
            </w:pPr>
            <w:r>
              <w:rPr>
                <w:rFonts w:ascii="Arial" w:hAnsi="Arial" w:cs="Arial"/>
                <w:sz w:val="24"/>
                <w:szCs w:val="24"/>
              </w:rPr>
              <w:t>Claudia Filipe</w:t>
            </w:r>
            <w:r w:rsidR="008F578F">
              <w:rPr>
                <w:rFonts w:ascii="Arial" w:hAnsi="Arial" w:cs="Arial"/>
                <w:sz w:val="24"/>
                <w:szCs w:val="24"/>
              </w:rPr>
              <w:t xml:space="preserve"> &amp; Kerry Hall</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685B1BE9" w:rsidR="00AB5A74" w:rsidRDefault="003354B0" w:rsidP="00BC1254">
            <w:pPr>
              <w:rPr>
                <w:rFonts w:ascii="Arial" w:hAnsi="Arial" w:cs="Arial"/>
                <w:sz w:val="24"/>
                <w:szCs w:val="24"/>
              </w:rPr>
            </w:pPr>
            <w:r>
              <w:rPr>
                <w:rFonts w:ascii="Arial" w:hAnsi="Arial" w:cs="Arial"/>
                <w:sz w:val="24"/>
                <w:szCs w:val="24"/>
              </w:rPr>
              <w:t>27/6/202</w:t>
            </w:r>
            <w:r w:rsidR="00F406A0">
              <w:rPr>
                <w:rFonts w:ascii="Arial" w:hAnsi="Arial" w:cs="Arial"/>
                <w:sz w:val="24"/>
                <w:szCs w:val="24"/>
              </w:rPr>
              <w:t>6</w:t>
            </w:r>
          </w:p>
        </w:tc>
        <w:tc>
          <w:tcPr>
            <w:tcW w:w="316" w:type="pct"/>
            <w:vMerge w:val="restart"/>
            <w:vAlign w:val="center"/>
          </w:tcPr>
          <w:p w14:paraId="40CA30E8" w14:textId="0E011AB9" w:rsidR="00AB5A74" w:rsidRPr="00AB5A74" w:rsidRDefault="00C748C1" w:rsidP="009B0BF9">
            <w:pPr>
              <w:jc w:val="center"/>
              <w:rPr>
                <w:rFonts w:ascii="Arial" w:hAnsi="Arial" w:cs="Arial"/>
                <w:sz w:val="20"/>
                <w:szCs w:val="20"/>
              </w:rPr>
            </w:pPr>
            <w:r>
              <w:rPr>
                <w:rFonts w:ascii="Arial" w:hAnsi="Arial" w:cs="Arial"/>
                <w:sz w:val="20"/>
                <w:szCs w:val="20"/>
              </w:rPr>
              <w:t>5</w:t>
            </w:r>
          </w:p>
        </w:tc>
        <w:tc>
          <w:tcPr>
            <w:tcW w:w="376" w:type="pct"/>
            <w:vMerge w:val="restart"/>
            <w:vAlign w:val="center"/>
          </w:tcPr>
          <w:p w14:paraId="27C2FD90" w14:textId="54F444A0" w:rsidR="00AB5A74" w:rsidRPr="00AB5A74" w:rsidRDefault="00CE2DA8" w:rsidP="009B0BF9">
            <w:pPr>
              <w:jc w:val="center"/>
              <w:rPr>
                <w:rFonts w:ascii="Arial" w:hAnsi="Arial" w:cs="Arial"/>
                <w:sz w:val="20"/>
                <w:szCs w:val="20"/>
              </w:rPr>
            </w:pPr>
            <w:r>
              <w:rPr>
                <w:rFonts w:ascii="Arial" w:hAnsi="Arial" w:cs="Arial"/>
                <w:sz w:val="20"/>
                <w:szCs w:val="20"/>
              </w:rPr>
              <w:t>2</w:t>
            </w:r>
          </w:p>
        </w:tc>
        <w:tc>
          <w:tcPr>
            <w:tcW w:w="290" w:type="pct"/>
            <w:vMerge w:val="restart"/>
            <w:vAlign w:val="center"/>
          </w:tcPr>
          <w:p w14:paraId="11FCA568" w14:textId="6F618829" w:rsidR="00AB5A74" w:rsidRPr="00AB5A74" w:rsidRDefault="00C748C1" w:rsidP="009B0BF9">
            <w:pPr>
              <w:jc w:val="center"/>
              <w:rPr>
                <w:rFonts w:ascii="Arial" w:hAnsi="Arial" w:cs="Arial"/>
                <w:sz w:val="20"/>
                <w:szCs w:val="20"/>
              </w:rPr>
            </w:pPr>
            <w:r>
              <w:rPr>
                <w:rFonts w:ascii="Arial" w:hAnsi="Arial" w:cs="Arial"/>
                <w:sz w:val="20"/>
                <w:szCs w:val="20"/>
              </w:rPr>
              <w:t>10</w:t>
            </w:r>
          </w:p>
        </w:tc>
        <w:tc>
          <w:tcPr>
            <w:tcW w:w="959" w:type="pct"/>
            <w:vMerge w:val="restart"/>
            <w:vAlign w:val="center"/>
          </w:tcPr>
          <w:p w14:paraId="3CE61DB8" w14:textId="1242BBF3" w:rsidR="00AB5A74" w:rsidRDefault="003354B0" w:rsidP="009B0BF9">
            <w:pPr>
              <w:jc w:val="center"/>
              <w:rPr>
                <w:rFonts w:ascii="Arial" w:hAnsi="Arial" w:cs="Arial"/>
                <w:sz w:val="24"/>
                <w:szCs w:val="24"/>
              </w:rPr>
            </w:pPr>
            <w:r>
              <w:rPr>
                <w:rFonts w:ascii="Arial" w:hAnsi="Arial" w:cs="Arial"/>
                <w:sz w:val="24"/>
                <w:szCs w:val="24"/>
              </w:rPr>
              <w:t>27/6/</w:t>
            </w:r>
            <w:r w:rsidR="00886AAC">
              <w:rPr>
                <w:rFonts w:ascii="Arial" w:hAnsi="Arial" w:cs="Arial"/>
                <w:sz w:val="24"/>
                <w:szCs w:val="24"/>
              </w:rPr>
              <w:t>202</w:t>
            </w:r>
            <w:r w:rsidR="00F406A0">
              <w:rPr>
                <w:rFonts w:ascii="Arial" w:hAnsi="Arial" w:cs="Arial"/>
                <w:sz w:val="24"/>
                <w:szCs w:val="24"/>
              </w:rPr>
              <w:t>7</w:t>
            </w: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24DCA1E6" w14:textId="78E1CF32" w:rsidR="00AB5A74" w:rsidRDefault="0077047D" w:rsidP="00BC1254">
            <w:pPr>
              <w:rPr>
                <w:rFonts w:ascii="Arial" w:hAnsi="Arial" w:cs="Arial"/>
                <w:sz w:val="24"/>
                <w:szCs w:val="24"/>
              </w:rPr>
            </w:pPr>
            <w:r>
              <w:rPr>
                <w:rFonts w:ascii="Arial" w:hAnsi="Arial" w:cs="Arial"/>
                <w:sz w:val="24"/>
                <w:szCs w:val="24"/>
              </w:rPr>
              <w:t xml:space="preserve">CKMP </w:t>
            </w:r>
            <w:r w:rsidR="00CE2DA8">
              <w:rPr>
                <w:rFonts w:ascii="Arial" w:hAnsi="Arial" w:cs="Arial"/>
                <w:sz w:val="24"/>
                <w:szCs w:val="24"/>
              </w:rPr>
              <w:t>FIRE RISK ASSESSMENT</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0951A324" w:rsidR="00AB5A74" w:rsidRPr="00346F87" w:rsidRDefault="00346F87" w:rsidP="00AB5A74">
            <w:pPr>
              <w:rPr>
                <w:rFonts w:ascii="Arial" w:hAnsi="Arial" w:cs="Arial"/>
                <w:i/>
                <w:iCs/>
                <w:sz w:val="24"/>
                <w:szCs w:val="24"/>
              </w:rPr>
            </w:pPr>
            <w:r>
              <w:rPr>
                <w:rFonts w:ascii="Arial" w:hAnsi="Arial" w:cs="Arial"/>
                <w:i/>
                <w:iCs/>
                <w:sz w:val="24"/>
                <w:szCs w:val="24"/>
              </w:rPr>
              <w:t>26</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55E3E02C"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w:t>
      </w:r>
      <w:r w:rsidR="008650D5">
        <w:rPr>
          <w:rFonts w:ascii="Arial" w:hAnsi="Arial" w:cs="Arial"/>
          <w:b/>
          <w:i/>
          <w:iCs/>
          <w:sz w:val="24"/>
          <w:szCs w:val="20"/>
        </w:rPr>
        <w:t xml:space="preserve">via </w:t>
      </w:r>
      <w:hyperlink r:id="rId10" w:history="1">
        <w:r w:rsidR="005F5009" w:rsidRPr="001022C9">
          <w:rPr>
            <w:rStyle w:val="Hyperlink"/>
            <w:rFonts w:ascii="Arial" w:hAnsi="Arial" w:cs="Arial"/>
            <w:b/>
            <w:i/>
            <w:iCs/>
            <w:sz w:val="24"/>
            <w:szCs w:val="20"/>
            <w:highlight w:val="yellow"/>
          </w:rPr>
          <w:t>brisdoc.governance@nhs.net</w:t>
        </w:r>
      </w:hyperlink>
      <w:r w:rsidR="008650D5" w:rsidRPr="00FF2371">
        <w:rPr>
          <w:rFonts w:ascii="Arial" w:hAnsi="Arial" w:cs="Arial"/>
          <w:b/>
          <w:i/>
          <w:iCs/>
          <w:sz w:val="24"/>
          <w:szCs w:val="20"/>
          <w:highlight w:val="yellow"/>
        </w:rPr>
        <w:t>.</w:t>
      </w:r>
      <w:r w:rsidR="008650D5">
        <w:rPr>
          <w:rFonts w:ascii="Arial" w:hAnsi="Arial" w:cs="Arial"/>
          <w:b/>
          <w:i/>
          <w:iCs/>
          <w:sz w:val="24"/>
          <w:szCs w:val="20"/>
        </w:rPr>
        <w:t xml:space="preserve">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2126"/>
        <w:gridCol w:w="460"/>
        <w:gridCol w:w="460"/>
        <w:gridCol w:w="461"/>
        <w:gridCol w:w="2808"/>
        <w:gridCol w:w="460"/>
        <w:gridCol w:w="460"/>
        <w:gridCol w:w="460"/>
        <w:gridCol w:w="3218"/>
        <w:gridCol w:w="1437"/>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650D5">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CE2DA8" w:rsidRPr="00A408F1" w14:paraId="690D4446" w14:textId="044A1CAC" w:rsidTr="008650D5">
        <w:trPr>
          <w:trHeight w:val="580"/>
        </w:trPr>
        <w:tc>
          <w:tcPr>
            <w:tcW w:w="840" w:type="pct"/>
          </w:tcPr>
          <w:p w14:paraId="2FBE6023" w14:textId="3F920C55" w:rsidR="00CE2DA8" w:rsidRPr="00021459" w:rsidRDefault="00CE2DA8" w:rsidP="00021459">
            <w:pPr>
              <w:rPr>
                <w:rFonts w:ascii="Arial" w:hAnsi="Arial" w:cs="Arial"/>
                <w:b/>
                <w:bCs/>
              </w:rPr>
            </w:pPr>
            <w:r w:rsidRPr="00021459">
              <w:rPr>
                <w:rFonts w:ascii="Arial" w:hAnsi="Arial" w:cs="Arial"/>
                <w:b/>
                <w:bCs/>
              </w:rPr>
              <w:t>Fire – staff, patients, contractors, buildings</w:t>
            </w:r>
          </w:p>
        </w:tc>
        <w:tc>
          <w:tcPr>
            <w:tcW w:w="716" w:type="pct"/>
          </w:tcPr>
          <w:p w14:paraId="45A49F0A" w14:textId="4FAE9155" w:rsidR="00CE2DA8" w:rsidRPr="00A408F1" w:rsidRDefault="00CD4995" w:rsidP="00CE2DA8">
            <w:pPr>
              <w:rPr>
                <w:rFonts w:ascii="Arial" w:hAnsi="Arial" w:cs="Arial"/>
              </w:rPr>
            </w:pPr>
            <w:r w:rsidRPr="00CD4995">
              <w:rPr>
                <w:rFonts w:ascii="Arial" w:hAnsi="Arial" w:cs="Arial"/>
              </w:rPr>
              <w:t>Fire alarms are tested weekly by NHSPS and recorded in the log.</w:t>
            </w:r>
          </w:p>
        </w:tc>
        <w:tc>
          <w:tcPr>
            <w:tcW w:w="155" w:type="pct"/>
          </w:tcPr>
          <w:p w14:paraId="22A9B5EA" w14:textId="64F656FA" w:rsidR="00CE2DA8" w:rsidRPr="00A408F1" w:rsidRDefault="00263002" w:rsidP="00CE2DA8">
            <w:pPr>
              <w:rPr>
                <w:rFonts w:ascii="Arial" w:hAnsi="Arial" w:cs="Arial"/>
              </w:rPr>
            </w:pPr>
            <w:r>
              <w:rPr>
                <w:rFonts w:ascii="Arial" w:hAnsi="Arial" w:cs="Arial"/>
              </w:rPr>
              <w:t>5</w:t>
            </w:r>
          </w:p>
        </w:tc>
        <w:tc>
          <w:tcPr>
            <w:tcW w:w="155" w:type="pct"/>
          </w:tcPr>
          <w:p w14:paraId="63B4A015" w14:textId="35FA613C" w:rsidR="00CE2DA8" w:rsidRPr="00A408F1" w:rsidRDefault="00CE2DA8" w:rsidP="00CE2DA8">
            <w:pPr>
              <w:rPr>
                <w:rFonts w:ascii="Arial" w:hAnsi="Arial" w:cs="Arial"/>
              </w:rPr>
            </w:pPr>
            <w:r>
              <w:rPr>
                <w:rFonts w:ascii="Arial" w:hAnsi="Arial" w:cs="Arial"/>
              </w:rPr>
              <w:t>1</w:t>
            </w:r>
          </w:p>
        </w:tc>
        <w:tc>
          <w:tcPr>
            <w:tcW w:w="155" w:type="pct"/>
          </w:tcPr>
          <w:p w14:paraId="42108C01" w14:textId="43C41D95" w:rsidR="00CE2DA8" w:rsidRPr="00A408F1" w:rsidRDefault="00263002" w:rsidP="00CE2DA8">
            <w:pPr>
              <w:rPr>
                <w:rFonts w:ascii="Arial" w:hAnsi="Arial" w:cs="Arial"/>
              </w:rPr>
            </w:pPr>
            <w:r>
              <w:rPr>
                <w:rFonts w:ascii="Arial" w:hAnsi="Arial" w:cs="Arial"/>
              </w:rPr>
              <w:t>5</w:t>
            </w:r>
          </w:p>
        </w:tc>
        <w:tc>
          <w:tcPr>
            <w:tcW w:w="946" w:type="pct"/>
          </w:tcPr>
          <w:p w14:paraId="0FD7D397" w14:textId="2142F7C8" w:rsidR="00CE2DA8" w:rsidRPr="00A408F1" w:rsidRDefault="00CE2DA8" w:rsidP="00CE2DA8">
            <w:pPr>
              <w:rPr>
                <w:rFonts w:ascii="Arial" w:hAnsi="Arial" w:cs="Arial"/>
              </w:rPr>
            </w:pPr>
          </w:p>
        </w:tc>
        <w:tc>
          <w:tcPr>
            <w:tcW w:w="155" w:type="pct"/>
          </w:tcPr>
          <w:p w14:paraId="09ED8455" w14:textId="770A3F38" w:rsidR="00CE2DA8" w:rsidRPr="00A408F1" w:rsidRDefault="00CD4995" w:rsidP="00CE2DA8">
            <w:pPr>
              <w:rPr>
                <w:rFonts w:ascii="Arial" w:hAnsi="Arial" w:cs="Arial"/>
              </w:rPr>
            </w:pPr>
            <w:r>
              <w:rPr>
                <w:rFonts w:ascii="Arial" w:hAnsi="Arial" w:cs="Arial"/>
              </w:rPr>
              <w:t>4</w:t>
            </w:r>
          </w:p>
        </w:tc>
        <w:tc>
          <w:tcPr>
            <w:tcW w:w="155" w:type="pct"/>
          </w:tcPr>
          <w:p w14:paraId="77FA6986" w14:textId="599A50C8" w:rsidR="00CE2DA8" w:rsidRPr="00A408F1" w:rsidRDefault="00133EAB" w:rsidP="00CE2DA8">
            <w:pPr>
              <w:rPr>
                <w:rFonts w:ascii="Arial" w:hAnsi="Arial" w:cs="Arial"/>
              </w:rPr>
            </w:pPr>
            <w:r>
              <w:rPr>
                <w:rFonts w:ascii="Arial" w:hAnsi="Arial" w:cs="Arial"/>
              </w:rPr>
              <w:t>1</w:t>
            </w:r>
          </w:p>
        </w:tc>
        <w:tc>
          <w:tcPr>
            <w:tcW w:w="155" w:type="pct"/>
          </w:tcPr>
          <w:p w14:paraId="65DCF76F" w14:textId="1019F18F" w:rsidR="00CE2DA8" w:rsidRPr="00A408F1" w:rsidRDefault="00133EAB" w:rsidP="00CE2DA8">
            <w:pPr>
              <w:rPr>
                <w:rFonts w:ascii="Arial" w:hAnsi="Arial" w:cs="Arial"/>
              </w:rPr>
            </w:pPr>
            <w:r>
              <w:rPr>
                <w:rFonts w:ascii="Arial" w:hAnsi="Arial" w:cs="Arial"/>
              </w:rPr>
              <w:t>4</w:t>
            </w:r>
          </w:p>
        </w:tc>
        <w:tc>
          <w:tcPr>
            <w:tcW w:w="1084" w:type="pct"/>
          </w:tcPr>
          <w:p w14:paraId="45E0964B" w14:textId="26968F3B" w:rsidR="00CE2DA8" w:rsidRPr="00A408F1" w:rsidRDefault="005240EF" w:rsidP="00CE2DA8">
            <w:pPr>
              <w:rPr>
                <w:rFonts w:ascii="Arial" w:hAnsi="Arial" w:cs="Arial"/>
              </w:rPr>
            </w:pPr>
            <w:r>
              <w:rPr>
                <w:rFonts w:ascii="Arial" w:hAnsi="Arial" w:cs="Arial"/>
              </w:rPr>
              <w:t>E</w:t>
            </w:r>
            <w:r w:rsidRPr="005240EF">
              <w:rPr>
                <w:rFonts w:ascii="Arial" w:hAnsi="Arial" w:cs="Arial"/>
              </w:rPr>
              <w:t>nsure a message is sent to all staff informing them that the fire alarm will be tested</w:t>
            </w:r>
            <w:r w:rsidR="00F406A0">
              <w:rPr>
                <w:rFonts w:ascii="Arial" w:hAnsi="Arial" w:cs="Arial"/>
              </w:rPr>
              <w:t xml:space="preserve"> on Teams</w:t>
            </w:r>
          </w:p>
        </w:tc>
        <w:tc>
          <w:tcPr>
            <w:tcW w:w="484" w:type="pct"/>
          </w:tcPr>
          <w:p w14:paraId="2A3A9A46" w14:textId="739EADD9" w:rsidR="00CE2DA8" w:rsidRPr="00A408F1" w:rsidRDefault="00A5608F" w:rsidP="00CE2DA8">
            <w:pPr>
              <w:rPr>
                <w:rFonts w:ascii="Arial" w:hAnsi="Arial" w:cs="Arial"/>
              </w:rPr>
            </w:pPr>
            <w:r>
              <w:rPr>
                <w:rFonts w:ascii="Arial" w:hAnsi="Arial" w:cs="Arial"/>
              </w:rPr>
              <w:t>On going</w:t>
            </w:r>
          </w:p>
        </w:tc>
      </w:tr>
      <w:tr w:rsidR="00CE2DA8" w:rsidRPr="00A408F1" w14:paraId="248EA82E" w14:textId="253D3437" w:rsidTr="008650D5">
        <w:trPr>
          <w:trHeight w:val="703"/>
        </w:trPr>
        <w:tc>
          <w:tcPr>
            <w:tcW w:w="840" w:type="pct"/>
          </w:tcPr>
          <w:p w14:paraId="3D01214C" w14:textId="263790B7" w:rsidR="00CE2DA8" w:rsidRPr="00021459" w:rsidRDefault="00486629" w:rsidP="00021459">
            <w:pPr>
              <w:rPr>
                <w:rFonts w:ascii="Arial" w:hAnsi="Arial" w:cs="Arial"/>
                <w:b/>
                <w:bCs/>
              </w:rPr>
            </w:pPr>
            <w:r w:rsidRPr="00021459">
              <w:rPr>
                <w:rFonts w:ascii="Arial" w:hAnsi="Arial" w:cs="Arial"/>
                <w:b/>
                <w:bCs/>
              </w:rPr>
              <w:t>Environment</w:t>
            </w:r>
          </w:p>
        </w:tc>
        <w:tc>
          <w:tcPr>
            <w:tcW w:w="716" w:type="pct"/>
          </w:tcPr>
          <w:p w14:paraId="344FDEB0" w14:textId="77777777" w:rsidR="00FE44A9" w:rsidRDefault="00021459" w:rsidP="00021459">
            <w:pPr>
              <w:pStyle w:val="ListParagraph"/>
              <w:numPr>
                <w:ilvl w:val="0"/>
                <w:numId w:val="4"/>
              </w:numPr>
              <w:ind w:left="85" w:hanging="142"/>
              <w:rPr>
                <w:rFonts w:ascii="Arial" w:hAnsi="Arial" w:cs="Arial"/>
              </w:rPr>
            </w:pPr>
            <w:r w:rsidRPr="00FE44A9">
              <w:rPr>
                <w:rFonts w:ascii="Arial" w:hAnsi="Arial" w:cs="Arial"/>
              </w:rPr>
              <w:t>Fire doors are clearly marked, tested, and checked monthly.</w:t>
            </w:r>
          </w:p>
          <w:p w14:paraId="2A374CD5" w14:textId="5FE6CCE9" w:rsidR="00021459" w:rsidRPr="00FE44A9" w:rsidRDefault="00021459" w:rsidP="00021459">
            <w:pPr>
              <w:pStyle w:val="ListParagraph"/>
              <w:numPr>
                <w:ilvl w:val="0"/>
                <w:numId w:val="4"/>
              </w:numPr>
              <w:ind w:left="85" w:hanging="142"/>
              <w:rPr>
                <w:rFonts w:ascii="Arial" w:hAnsi="Arial" w:cs="Arial"/>
              </w:rPr>
            </w:pPr>
            <w:r w:rsidRPr="00FE44A9">
              <w:rPr>
                <w:rFonts w:ascii="Arial" w:hAnsi="Arial" w:cs="Arial"/>
              </w:rPr>
              <w:t>Walkways are kept clutter-free.</w:t>
            </w:r>
          </w:p>
          <w:p w14:paraId="35AB316E" w14:textId="77777777" w:rsidR="007B77CF" w:rsidRDefault="00021459" w:rsidP="007B77CF">
            <w:pPr>
              <w:rPr>
                <w:rFonts w:ascii="Arial" w:hAnsi="Arial" w:cs="Arial"/>
              </w:rPr>
            </w:pPr>
            <w:r w:rsidRPr="00021459">
              <w:rPr>
                <w:rFonts w:ascii="Arial" w:hAnsi="Arial" w:cs="Arial"/>
              </w:rPr>
              <w:t>Internal fire doors automatically close when alarms activate</w:t>
            </w:r>
            <w:r w:rsidR="007B77CF">
              <w:rPr>
                <w:rFonts w:ascii="Arial" w:hAnsi="Arial" w:cs="Arial"/>
              </w:rPr>
              <w:t>.</w:t>
            </w:r>
          </w:p>
          <w:p w14:paraId="4B069F8F" w14:textId="41A6C39D" w:rsidR="00021459" w:rsidRPr="007B77CF" w:rsidRDefault="00021459" w:rsidP="007B77CF">
            <w:pPr>
              <w:pStyle w:val="ListParagraph"/>
              <w:numPr>
                <w:ilvl w:val="0"/>
                <w:numId w:val="4"/>
              </w:numPr>
              <w:ind w:left="85" w:hanging="142"/>
              <w:rPr>
                <w:rFonts w:ascii="Arial" w:hAnsi="Arial" w:cs="Arial"/>
              </w:rPr>
            </w:pPr>
            <w:r w:rsidRPr="007B77CF">
              <w:rPr>
                <w:rFonts w:ascii="Arial" w:hAnsi="Arial" w:cs="Arial"/>
              </w:rPr>
              <w:t>Fire exits lead to the designated assembly point.</w:t>
            </w:r>
          </w:p>
          <w:p w14:paraId="58241A72" w14:textId="4406D343" w:rsidR="00021459" w:rsidRPr="00021459" w:rsidRDefault="00021459" w:rsidP="007B77CF">
            <w:pPr>
              <w:pStyle w:val="ListParagraph"/>
              <w:numPr>
                <w:ilvl w:val="0"/>
                <w:numId w:val="4"/>
              </w:numPr>
              <w:ind w:left="85" w:hanging="142"/>
              <w:rPr>
                <w:rFonts w:ascii="Arial" w:hAnsi="Arial" w:cs="Arial"/>
              </w:rPr>
            </w:pPr>
            <w:r w:rsidRPr="00021459">
              <w:rPr>
                <w:rFonts w:ascii="Arial" w:hAnsi="Arial" w:cs="Arial"/>
              </w:rPr>
              <w:t xml:space="preserve">Visitors are informed of fire </w:t>
            </w:r>
            <w:r w:rsidRPr="00021459">
              <w:rPr>
                <w:rFonts w:ascii="Arial" w:hAnsi="Arial" w:cs="Arial"/>
              </w:rPr>
              <w:lastRenderedPageBreak/>
              <w:t>policies and sign in upon entry, with logs taken during evacuations.</w:t>
            </w:r>
          </w:p>
          <w:p w14:paraId="6750F2E7" w14:textId="7EDE295E" w:rsidR="00CE2DA8" w:rsidRPr="00021459" w:rsidRDefault="00021459" w:rsidP="007B77CF">
            <w:pPr>
              <w:pStyle w:val="ListParagraph"/>
              <w:numPr>
                <w:ilvl w:val="0"/>
                <w:numId w:val="4"/>
              </w:numPr>
              <w:ind w:left="85" w:hanging="142"/>
              <w:rPr>
                <w:rFonts w:ascii="Arial" w:hAnsi="Arial" w:cs="Arial"/>
              </w:rPr>
            </w:pPr>
            <w:r w:rsidRPr="00021459">
              <w:rPr>
                <w:rFonts w:ascii="Arial" w:hAnsi="Arial" w:cs="Arial"/>
              </w:rPr>
              <w:t>Fire wardens conduct manual checks and record them monthly</w:t>
            </w:r>
            <w:r w:rsidR="00CB4E63">
              <w:rPr>
                <w:rFonts w:ascii="Arial" w:hAnsi="Arial" w:cs="Arial"/>
              </w:rPr>
              <w:t xml:space="preserve"> on a master sheet</w:t>
            </w:r>
            <w:r w:rsidRPr="00021459">
              <w:rPr>
                <w:rFonts w:ascii="Arial" w:hAnsi="Arial" w:cs="Arial"/>
              </w:rPr>
              <w:t>.</w:t>
            </w:r>
          </w:p>
        </w:tc>
        <w:tc>
          <w:tcPr>
            <w:tcW w:w="155" w:type="pct"/>
          </w:tcPr>
          <w:p w14:paraId="1B792D7B" w14:textId="4E257B22" w:rsidR="00CE2DA8" w:rsidRPr="00A408F1" w:rsidRDefault="00263002" w:rsidP="00CE2DA8">
            <w:pPr>
              <w:rPr>
                <w:rFonts w:ascii="Arial" w:hAnsi="Arial" w:cs="Arial"/>
              </w:rPr>
            </w:pPr>
            <w:r>
              <w:rPr>
                <w:rFonts w:ascii="Arial" w:hAnsi="Arial" w:cs="Arial"/>
              </w:rPr>
              <w:lastRenderedPageBreak/>
              <w:t>5</w:t>
            </w:r>
          </w:p>
        </w:tc>
        <w:tc>
          <w:tcPr>
            <w:tcW w:w="155" w:type="pct"/>
          </w:tcPr>
          <w:p w14:paraId="12D282CE" w14:textId="31F0D3CC" w:rsidR="00CE2DA8" w:rsidRPr="00A408F1" w:rsidRDefault="0023725D" w:rsidP="00CE2DA8">
            <w:pPr>
              <w:rPr>
                <w:rFonts w:ascii="Arial" w:hAnsi="Arial" w:cs="Arial"/>
              </w:rPr>
            </w:pPr>
            <w:r>
              <w:rPr>
                <w:rFonts w:ascii="Arial" w:hAnsi="Arial" w:cs="Arial"/>
              </w:rPr>
              <w:t>2</w:t>
            </w:r>
          </w:p>
        </w:tc>
        <w:tc>
          <w:tcPr>
            <w:tcW w:w="155" w:type="pct"/>
          </w:tcPr>
          <w:p w14:paraId="5D375044" w14:textId="344D69F7" w:rsidR="00CE2DA8" w:rsidRPr="00A408F1" w:rsidRDefault="00263002" w:rsidP="00CE2DA8">
            <w:pPr>
              <w:rPr>
                <w:rFonts w:ascii="Arial" w:hAnsi="Arial" w:cs="Arial"/>
              </w:rPr>
            </w:pPr>
            <w:r>
              <w:rPr>
                <w:rFonts w:ascii="Arial" w:hAnsi="Arial" w:cs="Arial"/>
              </w:rPr>
              <w:t>10</w:t>
            </w:r>
          </w:p>
        </w:tc>
        <w:tc>
          <w:tcPr>
            <w:tcW w:w="946" w:type="pct"/>
          </w:tcPr>
          <w:p w14:paraId="15A3F178" w14:textId="47EFD6B8" w:rsidR="00486629" w:rsidRDefault="00486629" w:rsidP="00486629">
            <w:pPr>
              <w:tabs>
                <w:tab w:val="num" w:pos="2160"/>
              </w:tabs>
              <w:rPr>
                <w:rFonts w:ascii="Arial" w:hAnsi="Arial" w:cs="Arial"/>
              </w:rPr>
            </w:pPr>
            <w:r w:rsidRPr="006073E7">
              <w:rPr>
                <w:rFonts w:ascii="Arial" w:hAnsi="Arial" w:cs="Arial"/>
              </w:rPr>
              <w:t xml:space="preserve">Ensure all staff are </w:t>
            </w:r>
            <w:r w:rsidR="003D4639" w:rsidRPr="006073E7">
              <w:rPr>
                <w:rFonts w:ascii="Arial" w:hAnsi="Arial" w:cs="Arial"/>
              </w:rPr>
              <w:t>up to date</w:t>
            </w:r>
            <w:r w:rsidRPr="006073E7">
              <w:rPr>
                <w:rFonts w:ascii="Arial" w:hAnsi="Arial" w:cs="Arial"/>
              </w:rPr>
              <w:t xml:space="preserve"> with their fire warden training and monthly checks are consistently conducted.</w:t>
            </w:r>
          </w:p>
          <w:p w14:paraId="5E1D7E8A" w14:textId="77777777" w:rsidR="00886AAC" w:rsidRDefault="00886AAC" w:rsidP="00486629">
            <w:pPr>
              <w:tabs>
                <w:tab w:val="num" w:pos="2160"/>
              </w:tabs>
              <w:rPr>
                <w:rFonts w:ascii="Arial" w:hAnsi="Arial" w:cs="Arial"/>
              </w:rPr>
            </w:pPr>
          </w:p>
          <w:p w14:paraId="2215E767" w14:textId="6225960E" w:rsidR="00886AAC" w:rsidRPr="006073E7" w:rsidRDefault="00886AAC" w:rsidP="00486629">
            <w:pPr>
              <w:tabs>
                <w:tab w:val="num" w:pos="2160"/>
              </w:tabs>
              <w:rPr>
                <w:rFonts w:ascii="Arial" w:hAnsi="Arial" w:cs="Arial"/>
              </w:rPr>
            </w:pPr>
            <w:r>
              <w:rPr>
                <w:rFonts w:ascii="Arial" w:hAnsi="Arial" w:cs="Arial"/>
              </w:rPr>
              <w:t xml:space="preserve">Ensure that all team members complete their on line fire safety training.  Regular checks on Development Hub to ensure </w:t>
            </w:r>
            <w:r w:rsidR="00867F49">
              <w:rPr>
                <w:rFonts w:ascii="Arial" w:hAnsi="Arial" w:cs="Arial"/>
              </w:rPr>
              <w:t>compliance</w:t>
            </w:r>
          </w:p>
          <w:p w14:paraId="2E0F2FAC" w14:textId="6B0ABA8F" w:rsidR="0023725D" w:rsidRPr="00A408F1" w:rsidRDefault="0023725D" w:rsidP="00CE2DA8">
            <w:pPr>
              <w:rPr>
                <w:rFonts w:ascii="Arial" w:hAnsi="Arial" w:cs="Arial"/>
              </w:rPr>
            </w:pPr>
          </w:p>
        </w:tc>
        <w:tc>
          <w:tcPr>
            <w:tcW w:w="155" w:type="pct"/>
          </w:tcPr>
          <w:p w14:paraId="63F1A83A" w14:textId="6D12BFED" w:rsidR="00CE2DA8" w:rsidRPr="00A408F1" w:rsidRDefault="0023725D" w:rsidP="00CE2DA8">
            <w:pPr>
              <w:rPr>
                <w:rFonts w:ascii="Arial" w:hAnsi="Arial" w:cs="Arial"/>
              </w:rPr>
            </w:pPr>
            <w:r>
              <w:rPr>
                <w:rFonts w:ascii="Arial" w:hAnsi="Arial" w:cs="Arial"/>
              </w:rPr>
              <w:t>4</w:t>
            </w:r>
          </w:p>
        </w:tc>
        <w:tc>
          <w:tcPr>
            <w:tcW w:w="155" w:type="pct"/>
          </w:tcPr>
          <w:p w14:paraId="48CFAD49" w14:textId="0359CB5C" w:rsidR="00CE2DA8" w:rsidRPr="00A408F1" w:rsidRDefault="0023725D" w:rsidP="00CE2DA8">
            <w:pPr>
              <w:rPr>
                <w:rFonts w:ascii="Arial" w:hAnsi="Arial" w:cs="Arial"/>
              </w:rPr>
            </w:pPr>
            <w:r>
              <w:rPr>
                <w:rFonts w:ascii="Arial" w:hAnsi="Arial" w:cs="Arial"/>
              </w:rPr>
              <w:t>1</w:t>
            </w:r>
          </w:p>
        </w:tc>
        <w:tc>
          <w:tcPr>
            <w:tcW w:w="155" w:type="pct"/>
          </w:tcPr>
          <w:p w14:paraId="17A4B3B3" w14:textId="26DB2DF6" w:rsidR="00CE2DA8" w:rsidRPr="00A408F1" w:rsidRDefault="0023725D" w:rsidP="00CE2DA8">
            <w:pPr>
              <w:rPr>
                <w:rFonts w:ascii="Arial" w:hAnsi="Arial" w:cs="Arial"/>
              </w:rPr>
            </w:pPr>
            <w:r>
              <w:rPr>
                <w:rFonts w:ascii="Arial" w:hAnsi="Arial" w:cs="Arial"/>
              </w:rPr>
              <w:t>4</w:t>
            </w:r>
          </w:p>
        </w:tc>
        <w:tc>
          <w:tcPr>
            <w:tcW w:w="1084" w:type="pct"/>
          </w:tcPr>
          <w:p w14:paraId="3EE9D735" w14:textId="09946A24" w:rsidR="005617C0" w:rsidRDefault="005617C0" w:rsidP="005617C0">
            <w:pPr>
              <w:rPr>
                <w:rFonts w:ascii="Arial" w:hAnsi="Arial" w:cs="Arial"/>
              </w:rPr>
            </w:pPr>
            <w:r w:rsidRPr="005617C0">
              <w:rPr>
                <w:rFonts w:ascii="Arial" w:hAnsi="Arial" w:cs="Arial"/>
                <w:b/>
                <w:bCs/>
              </w:rPr>
              <w:t>Regular Refresher Training:</w:t>
            </w:r>
            <w:r w:rsidRPr="005617C0">
              <w:rPr>
                <w:rFonts w:ascii="Arial" w:hAnsi="Arial" w:cs="Arial"/>
              </w:rPr>
              <w:t xml:space="preserve"> Schedule </w:t>
            </w:r>
            <w:r w:rsidR="00886AAC">
              <w:rPr>
                <w:rFonts w:ascii="Arial" w:hAnsi="Arial" w:cs="Arial"/>
              </w:rPr>
              <w:t xml:space="preserve">3 yearly </w:t>
            </w:r>
            <w:r w:rsidRPr="005617C0">
              <w:rPr>
                <w:rFonts w:ascii="Arial" w:hAnsi="Arial" w:cs="Arial"/>
              </w:rPr>
              <w:t xml:space="preserve">refresher courses for all </w:t>
            </w:r>
            <w:r w:rsidR="00886AAC">
              <w:rPr>
                <w:rFonts w:ascii="Arial" w:hAnsi="Arial" w:cs="Arial"/>
              </w:rPr>
              <w:t>fire warden team members</w:t>
            </w:r>
            <w:r w:rsidR="00CB4E63">
              <w:rPr>
                <w:rFonts w:ascii="Arial" w:hAnsi="Arial" w:cs="Arial"/>
              </w:rPr>
              <w:t xml:space="preserve">.  Where possible use Avon LMC but if not available then use on line training. </w:t>
            </w:r>
          </w:p>
          <w:p w14:paraId="0414F6FE" w14:textId="77777777" w:rsidR="00886AAC" w:rsidRPr="005617C0" w:rsidRDefault="00886AAC" w:rsidP="005617C0">
            <w:pPr>
              <w:rPr>
                <w:rFonts w:ascii="Arial" w:hAnsi="Arial" w:cs="Arial"/>
              </w:rPr>
            </w:pPr>
          </w:p>
          <w:p w14:paraId="78268EA2" w14:textId="687CE60E" w:rsidR="005617C0" w:rsidRPr="005617C0" w:rsidRDefault="005617C0" w:rsidP="005617C0">
            <w:pPr>
              <w:rPr>
                <w:rFonts w:ascii="Arial" w:hAnsi="Arial" w:cs="Arial"/>
              </w:rPr>
            </w:pPr>
            <w:r w:rsidRPr="005617C0">
              <w:rPr>
                <w:rFonts w:ascii="Arial" w:hAnsi="Arial" w:cs="Arial"/>
              </w:rPr>
              <w:t>Implement a quick orientation for visitors upon arrival to ensure they are aware of the nearest exits and the fire alarm protocol, especially during testing.</w:t>
            </w:r>
          </w:p>
          <w:p w14:paraId="1DE94C2C" w14:textId="77777777" w:rsidR="00CE2DA8" w:rsidRPr="00A408F1" w:rsidRDefault="00CE2DA8" w:rsidP="00F03429">
            <w:pPr>
              <w:rPr>
                <w:rFonts w:ascii="Arial" w:hAnsi="Arial" w:cs="Arial"/>
              </w:rPr>
            </w:pPr>
          </w:p>
        </w:tc>
        <w:tc>
          <w:tcPr>
            <w:tcW w:w="484" w:type="pct"/>
          </w:tcPr>
          <w:p w14:paraId="4945A6D3" w14:textId="77777777" w:rsidR="00CE2DA8" w:rsidRDefault="00CA0975" w:rsidP="00CE2DA8">
            <w:pPr>
              <w:rPr>
                <w:rFonts w:ascii="Arial" w:hAnsi="Arial" w:cs="Arial"/>
              </w:rPr>
            </w:pPr>
            <w:r>
              <w:rPr>
                <w:rFonts w:ascii="Arial" w:hAnsi="Arial" w:cs="Arial"/>
              </w:rPr>
              <w:t>On going</w:t>
            </w:r>
          </w:p>
          <w:p w14:paraId="6473BD7E" w14:textId="77777777" w:rsidR="00CA0975" w:rsidRDefault="00CA0975" w:rsidP="00CE2DA8">
            <w:pPr>
              <w:rPr>
                <w:rFonts w:ascii="Arial" w:hAnsi="Arial" w:cs="Arial"/>
              </w:rPr>
            </w:pPr>
          </w:p>
          <w:p w14:paraId="008DA46F" w14:textId="77777777" w:rsidR="00CA0975" w:rsidRDefault="00CA0975" w:rsidP="00CE2DA8">
            <w:pPr>
              <w:rPr>
                <w:rFonts w:ascii="Arial" w:hAnsi="Arial" w:cs="Arial"/>
              </w:rPr>
            </w:pPr>
          </w:p>
          <w:p w14:paraId="2D61E7A5" w14:textId="77777777" w:rsidR="00CA0975" w:rsidRDefault="00CA0975" w:rsidP="00CE2DA8">
            <w:pPr>
              <w:rPr>
                <w:rFonts w:ascii="Arial" w:hAnsi="Arial" w:cs="Arial"/>
              </w:rPr>
            </w:pPr>
          </w:p>
          <w:p w14:paraId="4E5FEC94" w14:textId="77777777" w:rsidR="00CA0975" w:rsidRDefault="00CA0975" w:rsidP="00CE2DA8">
            <w:pPr>
              <w:rPr>
                <w:rFonts w:ascii="Arial" w:hAnsi="Arial" w:cs="Arial"/>
              </w:rPr>
            </w:pPr>
          </w:p>
          <w:p w14:paraId="17B90B64" w14:textId="77777777" w:rsidR="00CA0975" w:rsidRDefault="00CA0975" w:rsidP="00CE2DA8">
            <w:pPr>
              <w:rPr>
                <w:rFonts w:ascii="Arial" w:hAnsi="Arial" w:cs="Arial"/>
              </w:rPr>
            </w:pPr>
          </w:p>
          <w:p w14:paraId="0271C874" w14:textId="77777777" w:rsidR="00CA0975" w:rsidRDefault="00CA0975" w:rsidP="00CE2DA8">
            <w:pPr>
              <w:rPr>
                <w:rFonts w:ascii="Arial" w:hAnsi="Arial" w:cs="Arial"/>
              </w:rPr>
            </w:pPr>
          </w:p>
          <w:p w14:paraId="3808F214" w14:textId="3014E6C0" w:rsidR="00CA0975" w:rsidRPr="00A408F1" w:rsidRDefault="00CA0975" w:rsidP="00CE2DA8">
            <w:pPr>
              <w:rPr>
                <w:rFonts w:ascii="Arial" w:hAnsi="Arial" w:cs="Arial"/>
              </w:rPr>
            </w:pPr>
          </w:p>
        </w:tc>
      </w:tr>
      <w:tr w:rsidR="00CE2DA8" w:rsidRPr="00A408F1" w14:paraId="323A9EAA" w14:textId="77777777" w:rsidTr="008650D5">
        <w:trPr>
          <w:trHeight w:val="703"/>
        </w:trPr>
        <w:tc>
          <w:tcPr>
            <w:tcW w:w="840" w:type="pct"/>
          </w:tcPr>
          <w:p w14:paraId="77FDD322" w14:textId="34EB9D78" w:rsidR="00CE2DA8" w:rsidRPr="00A408F1" w:rsidRDefault="00036125" w:rsidP="00CE2DA8">
            <w:pPr>
              <w:rPr>
                <w:rFonts w:ascii="Arial" w:hAnsi="Arial" w:cs="Arial"/>
              </w:rPr>
            </w:pPr>
            <w:r w:rsidRPr="00036125">
              <w:rPr>
                <w:rFonts w:ascii="Arial" w:hAnsi="Arial" w:cs="Arial"/>
              </w:rPr>
              <w:t>Equipment</w:t>
            </w:r>
          </w:p>
        </w:tc>
        <w:tc>
          <w:tcPr>
            <w:tcW w:w="716" w:type="pct"/>
          </w:tcPr>
          <w:p w14:paraId="58B7AF85" w14:textId="77777777" w:rsidR="00CE2DA8" w:rsidRDefault="00CE2DA8" w:rsidP="00841DC4">
            <w:pPr>
              <w:pStyle w:val="ListParagraph"/>
              <w:numPr>
                <w:ilvl w:val="0"/>
                <w:numId w:val="4"/>
              </w:numPr>
              <w:ind w:left="85" w:hanging="142"/>
              <w:rPr>
                <w:rFonts w:ascii="Arial" w:hAnsi="Arial" w:cs="Arial"/>
              </w:rPr>
            </w:pPr>
            <w:r>
              <w:rPr>
                <w:rFonts w:ascii="Arial" w:hAnsi="Arial" w:cs="Arial"/>
              </w:rPr>
              <w:t>Equipment PAT tested annually</w:t>
            </w:r>
          </w:p>
          <w:p w14:paraId="5F99AA93" w14:textId="19D56A12" w:rsidR="00CE2DA8" w:rsidRPr="00A408F1" w:rsidRDefault="00CE2DA8" w:rsidP="00841DC4">
            <w:pPr>
              <w:pStyle w:val="ListParagraph"/>
              <w:numPr>
                <w:ilvl w:val="0"/>
                <w:numId w:val="4"/>
              </w:numPr>
              <w:ind w:left="85" w:hanging="142"/>
              <w:rPr>
                <w:rFonts w:ascii="Arial" w:hAnsi="Arial" w:cs="Arial"/>
              </w:rPr>
            </w:pPr>
            <w:r>
              <w:rPr>
                <w:rFonts w:ascii="Arial" w:hAnsi="Arial" w:cs="Arial"/>
              </w:rPr>
              <w:t xml:space="preserve">Issues with equipment reported to IT if found faulty. </w:t>
            </w:r>
          </w:p>
        </w:tc>
        <w:tc>
          <w:tcPr>
            <w:tcW w:w="155" w:type="pct"/>
          </w:tcPr>
          <w:p w14:paraId="34A170D8" w14:textId="7293BE9D" w:rsidR="00CE2DA8" w:rsidRPr="00A408F1" w:rsidRDefault="00263002" w:rsidP="00CE2DA8">
            <w:pPr>
              <w:rPr>
                <w:rFonts w:ascii="Arial" w:hAnsi="Arial" w:cs="Arial"/>
              </w:rPr>
            </w:pPr>
            <w:r>
              <w:rPr>
                <w:rFonts w:ascii="Arial" w:hAnsi="Arial" w:cs="Arial"/>
              </w:rPr>
              <w:t>5</w:t>
            </w:r>
          </w:p>
        </w:tc>
        <w:tc>
          <w:tcPr>
            <w:tcW w:w="155" w:type="pct"/>
          </w:tcPr>
          <w:p w14:paraId="3072E47D" w14:textId="728C92E9" w:rsidR="00CE2DA8" w:rsidRPr="00A408F1" w:rsidRDefault="0023725D" w:rsidP="00CE2DA8">
            <w:pPr>
              <w:rPr>
                <w:rFonts w:ascii="Arial" w:hAnsi="Arial" w:cs="Arial"/>
              </w:rPr>
            </w:pPr>
            <w:r>
              <w:rPr>
                <w:rFonts w:ascii="Arial" w:hAnsi="Arial" w:cs="Arial"/>
              </w:rPr>
              <w:t>2</w:t>
            </w:r>
          </w:p>
        </w:tc>
        <w:tc>
          <w:tcPr>
            <w:tcW w:w="155" w:type="pct"/>
          </w:tcPr>
          <w:p w14:paraId="2531A08C" w14:textId="04B798DC" w:rsidR="00CE2DA8" w:rsidRPr="00A408F1" w:rsidRDefault="00263002" w:rsidP="00CE2DA8">
            <w:pPr>
              <w:rPr>
                <w:rFonts w:ascii="Arial" w:hAnsi="Arial" w:cs="Arial"/>
              </w:rPr>
            </w:pPr>
            <w:r>
              <w:rPr>
                <w:rFonts w:ascii="Arial" w:hAnsi="Arial" w:cs="Arial"/>
              </w:rPr>
              <w:t>10</w:t>
            </w:r>
          </w:p>
        </w:tc>
        <w:tc>
          <w:tcPr>
            <w:tcW w:w="946" w:type="pct"/>
          </w:tcPr>
          <w:p w14:paraId="7BE8D7D9" w14:textId="1E102CED" w:rsidR="007B2419" w:rsidRPr="00A408F1" w:rsidRDefault="007B2419" w:rsidP="00CE2DA8">
            <w:pPr>
              <w:rPr>
                <w:rFonts w:ascii="Arial" w:hAnsi="Arial" w:cs="Arial"/>
              </w:rPr>
            </w:pPr>
            <w:r>
              <w:rPr>
                <w:rFonts w:ascii="Arial" w:hAnsi="Arial" w:cs="Arial"/>
              </w:rPr>
              <w:t xml:space="preserve">PAT testing </w:t>
            </w:r>
            <w:r w:rsidR="00CB4E63">
              <w:rPr>
                <w:rFonts w:ascii="Arial" w:hAnsi="Arial" w:cs="Arial"/>
              </w:rPr>
              <w:t>flagged with facilities in Ju</w:t>
            </w:r>
            <w:r w:rsidR="0030031B">
              <w:rPr>
                <w:rFonts w:ascii="Arial" w:hAnsi="Arial" w:cs="Arial"/>
              </w:rPr>
              <w:t>ly</w:t>
            </w:r>
            <w:r w:rsidR="00CB4E63">
              <w:rPr>
                <w:rFonts w:ascii="Arial" w:hAnsi="Arial" w:cs="Arial"/>
              </w:rPr>
              <w:t xml:space="preserve"> 2026</w:t>
            </w:r>
            <w:r w:rsidR="00263152">
              <w:rPr>
                <w:rFonts w:ascii="Arial" w:hAnsi="Arial" w:cs="Arial"/>
              </w:rPr>
              <w:t xml:space="preserve">  </w:t>
            </w:r>
          </w:p>
        </w:tc>
        <w:tc>
          <w:tcPr>
            <w:tcW w:w="155" w:type="pct"/>
          </w:tcPr>
          <w:p w14:paraId="2062D9B1" w14:textId="15ECF021" w:rsidR="00CE2DA8" w:rsidRPr="00A408F1" w:rsidRDefault="0023725D" w:rsidP="00CE2DA8">
            <w:pPr>
              <w:rPr>
                <w:rFonts w:ascii="Arial" w:hAnsi="Arial" w:cs="Arial"/>
              </w:rPr>
            </w:pPr>
            <w:r>
              <w:rPr>
                <w:rFonts w:ascii="Arial" w:hAnsi="Arial" w:cs="Arial"/>
              </w:rPr>
              <w:t>4</w:t>
            </w:r>
          </w:p>
        </w:tc>
        <w:tc>
          <w:tcPr>
            <w:tcW w:w="155" w:type="pct"/>
          </w:tcPr>
          <w:p w14:paraId="0B460EB5" w14:textId="3DC4E2A7" w:rsidR="00CE2DA8" w:rsidRPr="00A408F1" w:rsidRDefault="0023725D" w:rsidP="00CE2DA8">
            <w:pPr>
              <w:rPr>
                <w:rFonts w:ascii="Arial" w:hAnsi="Arial" w:cs="Arial"/>
              </w:rPr>
            </w:pPr>
            <w:r>
              <w:rPr>
                <w:rFonts w:ascii="Arial" w:hAnsi="Arial" w:cs="Arial"/>
              </w:rPr>
              <w:t>1</w:t>
            </w:r>
          </w:p>
        </w:tc>
        <w:tc>
          <w:tcPr>
            <w:tcW w:w="155" w:type="pct"/>
          </w:tcPr>
          <w:p w14:paraId="2EAD9A7E" w14:textId="4537F124" w:rsidR="00CE2DA8" w:rsidRPr="00A408F1" w:rsidRDefault="0023725D" w:rsidP="00CE2DA8">
            <w:pPr>
              <w:rPr>
                <w:rFonts w:ascii="Arial" w:hAnsi="Arial" w:cs="Arial"/>
              </w:rPr>
            </w:pPr>
            <w:r>
              <w:rPr>
                <w:rFonts w:ascii="Arial" w:hAnsi="Arial" w:cs="Arial"/>
              </w:rPr>
              <w:t>4</w:t>
            </w:r>
          </w:p>
        </w:tc>
        <w:tc>
          <w:tcPr>
            <w:tcW w:w="1084" w:type="pct"/>
          </w:tcPr>
          <w:p w14:paraId="550C9496" w14:textId="6ECDCEA1" w:rsidR="00CE2DA8" w:rsidRPr="00A408F1" w:rsidRDefault="00CE2DA8" w:rsidP="00CE2DA8">
            <w:pPr>
              <w:rPr>
                <w:rFonts w:ascii="Arial" w:hAnsi="Arial" w:cs="Arial"/>
              </w:rPr>
            </w:pPr>
          </w:p>
        </w:tc>
        <w:tc>
          <w:tcPr>
            <w:tcW w:w="484" w:type="pct"/>
          </w:tcPr>
          <w:p w14:paraId="5EAD1CE6" w14:textId="1F36EBDC" w:rsidR="00CE2DA8" w:rsidRPr="00A408F1" w:rsidRDefault="00263152" w:rsidP="00CE2DA8">
            <w:pPr>
              <w:rPr>
                <w:rFonts w:ascii="Arial" w:hAnsi="Arial" w:cs="Arial"/>
              </w:rPr>
            </w:pPr>
            <w:r>
              <w:rPr>
                <w:rFonts w:ascii="Arial" w:hAnsi="Arial" w:cs="Arial"/>
              </w:rPr>
              <w:t>Ongoing annually</w:t>
            </w:r>
          </w:p>
        </w:tc>
      </w:tr>
      <w:tr w:rsidR="00CE2DA8" w:rsidRPr="00A408F1" w14:paraId="759BC4BD" w14:textId="77777777" w:rsidTr="00C642B3">
        <w:trPr>
          <w:trHeight w:val="552"/>
        </w:trPr>
        <w:tc>
          <w:tcPr>
            <w:tcW w:w="840" w:type="pct"/>
          </w:tcPr>
          <w:p w14:paraId="4C007B84" w14:textId="6A8298BD" w:rsidR="00CE2DA8" w:rsidRPr="00A408F1" w:rsidRDefault="00036125" w:rsidP="00CE2DA8">
            <w:pPr>
              <w:rPr>
                <w:rFonts w:ascii="Arial" w:hAnsi="Arial" w:cs="Arial"/>
              </w:rPr>
            </w:pPr>
            <w:r w:rsidRPr="00036125">
              <w:rPr>
                <w:rFonts w:ascii="Arial" w:hAnsi="Arial" w:cs="Arial"/>
              </w:rPr>
              <w:t>Evacuation procedure</w:t>
            </w:r>
          </w:p>
        </w:tc>
        <w:tc>
          <w:tcPr>
            <w:tcW w:w="716" w:type="pct"/>
          </w:tcPr>
          <w:p w14:paraId="7FF9A97B" w14:textId="77777777" w:rsidR="000E6E32" w:rsidRPr="000E6E32" w:rsidRDefault="000E6E32" w:rsidP="000E6E32">
            <w:pPr>
              <w:pStyle w:val="ListParagraph"/>
              <w:numPr>
                <w:ilvl w:val="0"/>
                <w:numId w:val="4"/>
              </w:numPr>
              <w:ind w:left="85" w:hanging="142"/>
              <w:rPr>
                <w:rFonts w:ascii="Arial" w:hAnsi="Arial" w:cs="Arial"/>
              </w:rPr>
            </w:pPr>
            <w:r w:rsidRPr="000E6E32">
              <w:rPr>
                <w:rFonts w:ascii="Arial" w:hAnsi="Arial" w:cs="Arial"/>
              </w:rPr>
              <w:t>All staff receive an induction on evacuation procedures on Day 1.</w:t>
            </w:r>
          </w:p>
          <w:p w14:paraId="27E7D191" w14:textId="77777777" w:rsidR="000E6E32" w:rsidRPr="000E6E32" w:rsidRDefault="000E6E32" w:rsidP="000E6E32">
            <w:pPr>
              <w:pStyle w:val="ListParagraph"/>
              <w:numPr>
                <w:ilvl w:val="0"/>
                <w:numId w:val="4"/>
              </w:numPr>
              <w:ind w:left="85" w:hanging="142"/>
              <w:rPr>
                <w:rFonts w:ascii="Arial" w:hAnsi="Arial" w:cs="Arial"/>
              </w:rPr>
            </w:pPr>
            <w:r w:rsidRPr="000E6E32">
              <w:rPr>
                <w:rFonts w:ascii="Arial" w:hAnsi="Arial" w:cs="Arial"/>
              </w:rPr>
              <w:t>Visitors and contractors are informed of evacuation procedures during their visit.</w:t>
            </w:r>
          </w:p>
          <w:p w14:paraId="035F6126" w14:textId="77777777" w:rsidR="000E6E32" w:rsidRPr="000E6E32" w:rsidRDefault="000E6E32" w:rsidP="000E6E32">
            <w:pPr>
              <w:pStyle w:val="ListParagraph"/>
              <w:numPr>
                <w:ilvl w:val="0"/>
                <w:numId w:val="4"/>
              </w:numPr>
              <w:ind w:left="85" w:hanging="142"/>
              <w:rPr>
                <w:rFonts w:ascii="Arial" w:hAnsi="Arial" w:cs="Arial"/>
              </w:rPr>
            </w:pPr>
            <w:r w:rsidRPr="000E6E32">
              <w:rPr>
                <w:rFonts w:ascii="Arial" w:hAnsi="Arial" w:cs="Arial"/>
              </w:rPr>
              <w:t>Patients are guided by alarms, and fire wardens check specified areas.</w:t>
            </w:r>
          </w:p>
          <w:p w14:paraId="498F4567" w14:textId="7F03629C" w:rsidR="00CE2DA8" w:rsidRPr="00A408F1" w:rsidRDefault="000E6E32" w:rsidP="00C642B3">
            <w:pPr>
              <w:pStyle w:val="ListParagraph"/>
              <w:numPr>
                <w:ilvl w:val="0"/>
                <w:numId w:val="4"/>
              </w:numPr>
              <w:ind w:left="85" w:hanging="142"/>
              <w:rPr>
                <w:rFonts w:ascii="Arial" w:hAnsi="Arial" w:cs="Arial"/>
              </w:rPr>
            </w:pPr>
            <w:r w:rsidRPr="000E6E32">
              <w:rPr>
                <w:rFonts w:ascii="Arial" w:hAnsi="Arial" w:cs="Arial"/>
              </w:rPr>
              <w:t>Evacuation drills are conducted every six months unless an actual alarm occurs</w:t>
            </w:r>
          </w:p>
        </w:tc>
        <w:tc>
          <w:tcPr>
            <w:tcW w:w="155" w:type="pct"/>
          </w:tcPr>
          <w:p w14:paraId="4CFFB3CF" w14:textId="68C159BE" w:rsidR="00CE2DA8" w:rsidRPr="00A408F1" w:rsidRDefault="00263002" w:rsidP="00CE2DA8">
            <w:pPr>
              <w:rPr>
                <w:rFonts w:ascii="Arial" w:hAnsi="Arial" w:cs="Arial"/>
              </w:rPr>
            </w:pPr>
            <w:r>
              <w:rPr>
                <w:rFonts w:ascii="Arial" w:hAnsi="Arial" w:cs="Arial"/>
              </w:rPr>
              <w:t>5</w:t>
            </w:r>
          </w:p>
        </w:tc>
        <w:tc>
          <w:tcPr>
            <w:tcW w:w="155" w:type="pct"/>
          </w:tcPr>
          <w:p w14:paraId="08A1D841" w14:textId="31F7ADD6" w:rsidR="00CE2DA8" w:rsidRPr="00A408F1" w:rsidRDefault="00CE2DA8" w:rsidP="00CE2DA8">
            <w:pPr>
              <w:rPr>
                <w:rFonts w:ascii="Arial" w:hAnsi="Arial" w:cs="Arial"/>
              </w:rPr>
            </w:pPr>
            <w:r>
              <w:rPr>
                <w:rFonts w:ascii="Arial" w:hAnsi="Arial" w:cs="Arial"/>
              </w:rPr>
              <w:t>2</w:t>
            </w:r>
          </w:p>
        </w:tc>
        <w:tc>
          <w:tcPr>
            <w:tcW w:w="155" w:type="pct"/>
          </w:tcPr>
          <w:p w14:paraId="18666114" w14:textId="46F6D618" w:rsidR="00CE2DA8" w:rsidRPr="00A408F1" w:rsidRDefault="00263002" w:rsidP="00CE2DA8">
            <w:pPr>
              <w:rPr>
                <w:rFonts w:ascii="Arial" w:hAnsi="Arial" w:cs="Arial"/>
              </w:rPr>
            </w:pPr>
            <w:r>
              <w:rPr>
                <w:rFonts w:ascii="Arial" w:hAnsi="Arial" w:cs="Arial"/>
              </w:rPr>
              <w:t>10</w:t>
            </w:r>
          </w:p>
        </w:tc>
        <w:tc>
          <w:tcPr>
            <w:tcW w:w="946" w:type="pct"/>
          </w:tcPr>
          <w:p w14:paraId="2AA6FBE2" w14:textId="28644EEF" w:rsidR="00CE2DA8" w:rsidRPr="00A408F1" w:rsidRDefault="00A1605B" w:rsidP="00CE2DA8">
            <w:pPr>
              <w:rPr>
                <w:rFonts w:ascii="Arial" w:hAnsi="Arial" w:cs="Arial"/>
              </w:rPr>
            </w:pPr>
            <w:r w:rsidRPr="00A1605B">
              <w:rPr>
                <w:rFonts w:ascii="Arial" w:hAnsi="Arial" w:cs="Arial"/>
              </w:rPr>
              <w:t>Clearly label zones on the Master Copy to prevent delays in identifying the activation site.</w:t>
            </w:r>
          </w:p>
        </w:tc>
        <w:tc>
          <w:tcPr>
            <w:tcW w:w="155" w:type="pct"/>
          </w:tcPr>
          <w:p w14:paraId="78DAEBD1" w14:textId="01F2C52F" w:rsidR="00CE2DA8" w:rsidRPr="00A408F1" w:rsidRDefault="00CE2DA8" w:rsidP="00CE2DA8">
            <w:pPr>
              <w:rPr>
                <w:rFonts w:ascii="Arial" w:hAnsi="Arial" w:cs="Arial"/>
              </w:rPr>
            </w:pPr>
            <w:r>
              <w:rPr>
                <w:rFonts w:ascii="Arial" w:hAnsi="Arial" w:cs="Arial"/>
              </w:rPr>
              <w:t>4</w:t>
            </w:r>
          </w:p>
        </w:tc>
        <w:tc>
          <w:tcPr>
            <w:tcW w:w="155" w:type="pct"/>
          </w:tcPr>
          <w:p w14:paraId="01959BC7" w14:textId="598355FE" w:rsidR="00CE2DA8" w:rsidRPr="00A408F1" w:rsidRDefault="00CE2DA8" w:rsidP="00CE2DA8">
            <w:pPr>
              <w:rPr>
                <w:rFonts w:ascii="Arial" w:hAnsi="Arial" w:cs="Arial"/>
              </w:rPr>
            </w:pPr>
            <w:r>
              <w:rPr>
                <w:rFonts w:ascii="Arial" w:hAnsi="Arial" w:cs="Arial"/>
              </w:rPr>
              <w:t>1</w:t>
            </w:r>
          </w:p>
        </w:tc>
        <w:tc>
          <w:tcPr>
            <w:tcW w:w="155" w:type="pct"/>
          </w:tcPr>
          <w:p w14:paraId="6319C8BE" w14:textId="1E86DAC7" w:rsidR="00CE2DA8" w:rsidRPr="00A408F1" w:rsidRDefault="00CE2DA8" w:rsidP="00CE2DA8">
            <w:pPr>
              <w:rPr>
                <w:rFonts w:ascii="Arial" w:hAnsi="Arial" w:cs="Arial"/>
              </w:rPr>
            </w:pPr>
            <w:r>
              <w:rPr>
                <w:rFonts w:ascii="Arial" w:hAnsi="Arial" w:cs="Arial"/>
              </w:rPr>
              <w:t>4</w:t>
            </w:r>
          </w:p>
        </w:tc>
        <w:tc>
          <w:tcPr>
            <w:tcW w:w="1084" w:type="pct"/>
          </w:tcPr>
          <w:p w14:paraId="251674E2" w14:textId="3C605484" w:rsidR="00F06393" w:rsidRDefault="00110269" w:rsidP="00CE2DA8">
            <w:pPr>
              <w:rPr>
                <w:rFonts w:ascii="Arial" w:hAnsi="Arial" w:cs="Arial"/>
              </w:rPr>
            </w:pPr>
            <w:r w:rsidRPr="00110269">
              <w:rPr>
                <w:rFonts w:ascii="Arial" w:hAnsi="Arial" w:cs="Arial"/>
              </w:rPr>
              <w:t xml:space="preserve">Verify that all fire wardens have the updated Master Copy with clearly labelled zones in their </w:t>
            </w:r>
            <w:r w:rsidR="002C23D1" w:rsidRPr="00110269">
              <w:rPr>
                <w:rFonts w:ascii="Arial" w:hAnsi="Arial" w:cs="Arial"/>
              </w:rPr>
              <w:t>folders, and</w:t>
            </w:r>
            <w:r w:rsidRPr="00110269">
              <w:rPr>
                <w:rFonts w:ascii="Arial" w:hAnsi="Arial" w:cs="Arial"/>
              </w:rPr>
              <w:t xml:space="preserve"> conduct a brief review session to ensure everyone is familiar with identifying the activation site promptly.</w:t>
            </w:r>
            <w:r w:rsidR="00867F49">
              <w:rPr>
                <w:rFonts w:ascii="Arial" w:hAnsi="Arial" w:cs="Arial"/>
              </w:rPr>
              <w:t xml:space="preserve"> Replace if any structural changes in practice </w:t>
            </w:r>
          </w:p>
          <w:p w14:paraId="0B317112" w14:textId="77777777" w:rsidR="00F06393" w:rsidRDefault="00F06393" w:rsidP="00CE2DA8">
            <w:pPr>
              <w:rPr>
                <w:rFonts w:ascii="Arial" w:hAnsi="Arial" w:cs="Arial"/>
              </w:rPr>
            </w:pPr>
          </w:p>
          <w:p w14:paraId="52898C4E" w14:textId="77777777" w:rsidR="00F06393" w:rsidRDefault="00F06393" w:rsidP="00CE2DA8">
            <w:pPr>
              <w:rPr>
                <w:rFonts w:ascii="Arial" w:hAnsi="Arial" w:cs="Arial"/>
              </w:rPr>
            </w:pPr>
          </w:p>
          <w:p w14:paraId="6F371157" w14:textId="02BC2B5B" w:rsidR="0023725D" w:rsidRPr="00A408F1" w:rsidRDefault="00F06393" w:rsidP="00CE2DA8">
            <w:pPr>
              <w:rPr>
                <w:rFonts w:ascii="Arial" w:hAnsi="Arial" w:cs="Arial"/>
              </w:rPr>
            </w:pPr>
            <w:r w:rsidRPr="00F06393">
              <w:rPr>
                <w:rFonts w:ascii="Arial" w:hAnsi="Arial" w:cs="Arial"/>
              </w:rPr>
              <w:t>Fire Drill Coordination: Conduct unannounced fire drills to ensure all staff are familiar with evacuation routes and procedures, including the proper use of fire doors and exits.</w:t>
            </w:r>
            <w:r w:rsidR="00886AAC">
              <w:rPr>
                <w:rFonts w:ascii="Arial" w:hAnsi="Arial" w:cs="Arial"/>
              </w:rPr>
              <w:t xml:space="preserve">  Last fire evacuation </w:t>
            </w:r>
            <w:r w:rsidR="00CB4E63">
              <w:rPr>
                <w:rFonts w:ascii="Arial" w:hAnsi="Arial" w:cs="Arial"/>
              </w:rPr>
              <w:t>June 2026</w:t>
            </w:r>
            <w:r w:rsidR="00886AAC">
              <w:rPr>
                <w:rFonts w:ascii="Arial" w:hAnsi="Arial" w:cs="Arial"/>
              </w:rPr>
              <w:t xml:space="preserve">.  2 will be planned </w:t>
            </w:r>
            <w:r w:rsidR="00CB4E63">
              <w:rPr>
                <w:rFonts w:ascii="Arial" w:hAnsi="Arial" w:cs="Arial"/>
              </w:rPr>
              <w:t>annually</w:t>
            </w:r>
            <w:r w:rsidR="00867F49">
              <w:rPr>
                <w:rFonts w:ascii="Arial" w:hAnsi="Arial" w:cs="Arial"/>
              </w:rPr>
              <w:t xml:space="preserve"> if no actual activations occur</w:t>
            </w:r>
          </w:p>
        </w:tc>
        <w:tc>
          <w:tcPr>
            <w:tcW w:w="484" w:type="pct"/>
          </w:tcPr>
          <w:p w14:paraId="054F35F0" w14:textId="77777777" w:rsidR="00F06393" w:rsidRDefault="00F06393" w:rsidP="00CE2DA8">
            <w:pPr>
              <w:rPr>
                <w:rFonts w:ascii="Arial" w:hAnsi="Arial" w:cs="Arial"/>
              </w:rPr>
            </w:pPr>
          </w:p>
          <w:p w14:paraId="663380FD" w14:textId="77777777" w:rsidR="00F06393" w:rsidRDefault="00F06393" w:rsidP="00CE2DA8">
            <w:pPr>
              <w:rPr>
                <w:rFonts w:ascii="Arial" w:hAnsi="Arial" w:cs="Arial"/>
              </w:rPr>
            </w:pPr>
          </w:p>
          <w:p w14:paraId="4A5384B9" w14:textId="77777777" w:rsidR="00F06393" w:rsidRDefault="00F06393" w:rsidP="00CE2DA8">
            <w:pPr>
              <w:rPr>
                <w:rFonts w:ascii="Arial" w:hAnsi="Arial" w:cs="Arial"/>
              </w:rPr>
            </w:pPr>
          </w:p>
          <w:p w14:paraId="7E400D8E" w14:textId="77777777" w:rsidR="00F06393" w:rsidRDefault="00F06393" w:rsidP="00CE2DA8">
            <w:pPr>
              <w:rPr>
                <w:rFonts w:ascii="Arial" w:hAnsi="Arial" w:cs="Arial"/>
              </w:rPr>
            </w:pPr>
          </w:p>
          <w:p w14:paraId="28995347" w14:textId="77777777" w:rsidR="00F06393" w:rsidRDefault="00F06393" w:rsidP="00CE2DA8">
            <w:pPr>
              <w:rPr>
                <w:rFonts w:ascii="Arial" w:hAnsi="Arial" w:cs="Arial"/>
              </w:rPr>
            </w:pPr>
          </w:p>
          <w:p w14:paraId="6DDC386B" w14:textId="77777777" w:rsidR="00F06393" w:rsidRDefault="00F06393" w:rsidP="00CE2DA8">
            <w:pPr>
              <w:rPr>
                <w:rFonts w:ascii="Arial" w:hAnsi="Arial" w:cs="Arial"/>
              </w:rPr>
            </w:pPr>
          </w:p>
          <w:p w14:paraId="2686363E" w14:textId="77777777" w:rsidR="00F06393" w:rsidRDefault="00F06393" w:rsidP="00CE2DA8">
            <w:pPr>
              <w:rPr>
                <w:rFonts w:ascii="Arial" w:hAnsi="Arial" w:cs="Arial"/>
              </w:rPr>
            </w:pPr>
          </w:p>
          <w:p w14:paraId="55193C61" w14:textId="77777777" w:rsidR="00F06393" w:rsidRDefault="00F06393" w:rsidP="00CE2DA8">
            <w:pPr>
              <w:rPr>
                <w:rFonts w:ascii="Arial" w:hAnsi="Arial" w:cs="Arial"/>
              </w:rPr>
            </w:pPr>
          </w:p>
          <w:p w14:paraId="3A5269A1" w14:textId="77777777" w:rsidR="00F06393" w:rsidRDefault="00F06393" w:rsidP="00CE2DA8">
            <w:pPr>
              <w:rPr>
                <w:rFonts w:ascii="Arial" w:hAnsi="Arial" w:cs="Arial"/>
              </w:rPr>
            </w:pPr>
          </w:p>
          <w:p w14:paraId="6C39FE11" w14:textId="77777777" w:rsidR="00F06393" w:rsidRDefault="00F06393" w:rsidP="00CE2DA8">
            <w:pPr>
              <w:rPr>
                <w:rFonts w:ascii="Arial" w:hAnsi="Arial" w:cs="Arial"/>
              </w:rPr>
            </w:pPr>
          </w:p>
          <w:p w14:paraId="08B4BAB7" w14:textId="77777777" w:rsidR="00F06393" w:rsidRDefault="00F06393" w:rsidP="00CE2DA8">
            <w:pPr>
              <w:rPr>
                <w:rFonts w:ascii="Arial" w:hAnsi="Arial" w:cs="Arial"/>
              </w:rPr>
            </w:pPr>
          </w:p>
          <w:p w14:paraId="2EA11B29" w14:textId="0E840C84" w:rsidR="00F06393" w:rsidRPr="00A408F1" w:rsidRDefault="00F06393" w:rsidP="00CE2DA8">
            <w:pPr>
              <w:rPr>
                <w:rFonts w:ascii="Arial" w:hAnsi="Arial" w:cs="Arial"/>
              </w:rPr>
            </w:pPr>
          </w:p>
        </w:tc>
      </w:tr>
      <w:tr w:rsidR="00CE2DA8" w:rsidRPr="00A408F1" w14:paraId="1D59B7F1" w14:textId="77777777" w:rsidTr="008650D5">
        <w:trPr>
          <w:trHeight w:val="703"/>
        </w:trPr>
        <w:tc>
          <w:tcPr>
            <w:tcW w:w="840" w:type="pct"/>
          </w:tcPr>
          <w:p w14:paraId="63796145" w14:textId="34F87216" w:rsidR="00CE2DA8" w:rsidRPr="00C642B3" w:rsidRDefault="00C642B3" w:rsidP="00C642B3">
            <w:pPr>
              <w:rPr>
                <w:rFonts w:ascii="Arial" w:hAnsi="Arial" w:cs="Arial"/>
                <w:b/>
                <w:bCs/>
              </w:rPr>
            </w:pPr>
            <w:r w:rsidRPr="00C642B3">
              <w:rPr>
                <w:rFonts w:ascii="Arial" w:hAnsi="Arial" w:cs="Arial"/>
                <w:b/>
                <w:bCs/>
              </w:rPr>
              <w:lastRenderedPageBreak/>
              <w:t>Disabled staff</w:t>
            </w:r>
          </w:p>
        </w:tc>
        <w:tc>
          <w:tcPr>
            <w:tcW w:w="716" w:type="pct"/>
          </w:tcPr>
          <w:p w14:paraId="42957F4A" w14:textId="5CFE8813" w:rsidR="00CE2DA8" w:rsidRPr="00BD1A83" w:rsidRDefault="00DE4DDB" w:rsidP="00CE2DA8">
            <w:pPr>
              <w:rPr>
                <w:rFonts w:ascii="Arial" w:hAnsi="Arial" w:cs="Arial"/>
              </w:rPr>
            </w:pPr>
            <w:r w:rsidRPr="00DE4DDB">
              <w:rPr>
                <w:rFonts w:ascii="Arial" w:hAnsi="Arial" w:cs="Arial"/>
              </w:rPr>
              <w:t>Individual risk assessments are conducted for staff working on the first floor</w:t>
            </w:r>
            <w:r w:rsidR="00CE2DA8">
              <w:rPr>
                <w:rFonts w:ascii="Arial" w:hAnsi="Arial" w:cs="Arial"/>
              </w:rPr>
              <w:t xml:space="preserve">.  </w:t>
            </w:r>
          </w:p>
        </w:tc>
        <w:tc>
          <w:tcPr>
            <w:tcW w:w="155" w:type="pct"/>
          </w:tcPr>
          <w:p w14:paraId="55D23918" w14:textId="7E7A93A0" w:rsidR="00CE2DA8" w:rsidRPr="00A408F1" w:rsidRDefault="00263002" w:rsidP="00CE2DA8">
            <w:pPr>
              <w:rPr>
                <w:rFonts w:ascii="Arial" w:hAnsi="Arial" w:cs="Arial"/>
              </w:rPr>
            </w:pPr>
            <w:r>
              <w:rPr>
                <w:rFonts w:ascii="Arial" w:hAnsi="Arial" w:cs="Arial"/>
              </w:rPr>
              <w:t>5</w:t>
            </w:r>
          </w:p>
        </w:tc>
        <w:tc>
          <w:tcPr>
            <w:tcW w:w="155" w:type="pct"/>
          </w:tcPr>
          <w:p w14:paraId="7CE5271B" w14:textId="500CCEBE" w:rsidR="00CE2DA8" w:rsidRPr="00A408F1" w:rsidRDefault="00CE2DA8" w:rsidP="00CE2DA8">
            <w:pPr>
              <w:rPr>
                <w:rFonts w:ascii="Arial" w:hAnsi="Arial" w:cs="Arial"/>
              </w:rPr>
            </w:pPr>
            <w:r>
              <w:rPr>
                <w:rFonts w:ascii="Arial" w:hAnsi="Arial" w:cs="Arial"/>
              </w:rPr>
              <w:t>1</w:t>
            </w:r>
          </w:p>
        </w:tc>
        <w:tc>
          <w:tcPr>
            <w:tcW w:w="155" w:type="pct"/>
          </w:tcPr>
          <w:p w14:paraId="7C4110F2" w14:textId="703D3041" w:rsidR="00CE2DA8" w:rsidRPr="00A408F1" w:rsidRDefault="00263002" w:rsidP="00CE2DA8">
            <w:pPr>
              <w:rPr>
                <w:rFonts w:ascii="Arial" w:hAnsi="Arial" w:cs="Arial"/>
              </w:rPr>
            </w:pPr>
            <w:r>
              <w:rPr>
                <w:rFonts w:ascii="Arial" w:hAnsi="Arial" w:cs="Arial"/>
              </w:rPr>
              <w:t>5</w:t>
            </w:r>
          </w:p>
        </w:tc>
        <w:tc>
          <w:tcPr>
            <w:tcW w:w="946" w:type="pct"/>
          </w:tcPr>
          <w:p w14:paraId="673416A9" w14:textId="5E2CFEA5" w:rsidR="00CE2DA8" w:rsidRPr="00A408F1" w:rsidRDefault="004E0843" w:rsidP="00CE2DA8">
            <w:pPr>
              <w:rPr>
                <w:rFonts w:ascii="Arial" w:hAnsi="Arial" w:cs="Arial"/>
              </w:rPr>
            </w:pPr>
            <w:r w:rsidRPr="004E0843">
              <w:rPr>
                <w:rFonts w:ascii="Arial" w:hAnsi="Arial" w:cs="Arial"/>
              </w:rPr>
              <w:t>Currently, no staff require assistance to evacuate</w:t>
            </w:r>
          </w:p>
        </w:tc>
        <w:tc>
          <w:tcPr>
            <w:tcW w:w="155" w:type="pct"/>
          </w:tcPr>
          <w:p w14:paraId="66FE870E" w14:textId="1C2E1795" w:rsidR="00CE2DA8" w:rsidRPr="00A408F1" w:rsidRDefault="0023725D" w:rsidP="00CE2DA8">
            <w:pPr>
              <w:rPr>
                <w:rFonts w:ascii="Arial" w:hAnsi="Arial" w:cs="Arial"/>
              </w:rPr>
            </w:pPr>
            <w:r>
              <w:rPr>
                <w:rFonts w:ascii="Arial" w:hAnsi="Arial" w:cs="Arial"/>
              </w:rPr>
              <w:t>4</w:t>
            </w:r>
          </w:p>
        </w:tc>
        <w:tc>
          <w:tcPr>
            <w:tcW w:w="155" w:type="pct"/>
          </w:tcPr>
          <w:p w14:paraId="4D902257" w14:textId="2F4B6DB2" w:rsidR="00CE2DA8" w:rsidRPr="00A408F1" w:rsidRDefault="0023725D" w:rsidP="00CE2DA8">
            <w:pPr>
              <w:rPr>
                <w:rFonts w:ascii="Arial" w:hAnsi="Arial" w:cs="Arial"/>
              </w:rPr>
            </w:pPr>
            <w:r>
              <w:rPr>
                <w:rFonts w:ascii="Arial" w:hAnsi="Arial" w:cs="Arial"/>
              </w:rPr>
              <w:t>1</w:t>
            </w:r>
          </w:p>
        </w:tc>
        <w:tc>
          <w:tcPr>
            <w:tcW w:w="155" w:type="pct"/>
          </w:tcPr>
          <w:p w14:paraId="5456503F" w14:textId="7BBC12D6" w:rsidR="00CE2DA8" w:rsidRPr="00A408F1" w:rsidRDefault="0023725D" w:rsidP="00CE2DA8">
            <w:pPr>
              <w:rPr>
                <w:rFonts w:ascii="Arial" w:hAnsi="Arial" w:cs="Arial"/>
              </w:rPr>
            </w:pPr>
            <w:r>
              <w:rPr>
                <w:rFonts w:ascii="Arial" w:hAnsi="Arial" w:cs="Arial"/>
              </w:rPr>
              <w:t>4</w:t>
            </w:r>
          </w:p>
        </w:tc>
        <w:tc>
          <w:tcPr>
            <w:tcW w:w="1084" w:type="pct"/>
          </w:tcPr>
          <w:p w14:paraId="0E516E96" w14:textId="1BDDBB99" w:rsidR="00CE2DA8" w:rsidRPr="00A408F1" w:rsidRDefault="00263152" w:rsidP="00CE2DA8">
            <w:pPr>
              <w:rPr>
                <w:rFonts w:ascii="Arial" w:hAnsi="Arial" w:cs="Arial"/>
              </w:rPr>
            </w:pPr>
            <w:r>
              <w:rPr>
                <w:rFonts w:ascii="Arial" w:hAnsi="Arial" w:cs="Arial"/>
              </w:rPr>
              <w:t>Re-evaluate when new staff join practice</w:t>
            </w:r>
          </w:p>
        </w:tc>
        <w:tc>
          <w:tcPr>
            <w:tcW w:w="484" w:type="pct"/>
          </w:tcPr>
          <w:p w14:paraId="650C20F8" w14:textId="24729621" w:rsidR="00CE2DA8" w:rsidRPr="00A408F1" w:rsidRDefault="00CE2DA8" w:rsidP="00CE2DA8">
            <w:pPr>
              <w:rPr>
                <w:rFonts w:ascii="Arial" w:hAnsi="Arial" w:cs="Arial"/>
              </w:rPr>
            </w:pPr>
          </w:p>
        </w:tc>
      </w:tr>
      <w:tr w:rsidR="00CE2DA8" w:rsidRPr="00A408F1" w14:paraId="36147661" w14:textId="77777777" w:rsidTr="008650D5">
        <w:trPr>
          <w:trHeight w:val="703"/>
        </w:trPr>
        <w:tc>
          <w:tcPr>
            <w:tcW w:w="840" w:type="pct"/>
          </w:tcPr>
          <w:p w14:paraId="1C49D6A1" w14:textId="089A16E7" w:rsidR="00CE2DA8" w:rsidRPr="00A251AE" w:rsidRDefault="004E0843" w:rsidP="00A251AE">
            <w:pPr>
              <w:rPr>
                <w:rFonts w:ascii="Arial" w:hAnsi="Arial" w:cs="Arial"/>
                <w:b/>
                <w:bCs/>
              </w:rPr>
            </w:pPr>
            <w:r w:rsidRPr="00A251AE">
              <w:rPr>
                <w:rFonts w:ascii="Arial" w:hAnsi="Arial" w:cs="Arial"/>
                <w:b/>
                <w:bCs/>
              </w:rPr>
              <w:t>Infectious patients in RED Zone</w:t>
            </w:r>
          </w:p>
        </w:tc>
        <w:tc>
          <w:tcPr>
            <w:tcW w:w="716" w:type="pct"/>
          </w:tcPr>
          <w:p w14:paraId="57BBAF8F" w14:textId="14CFFD63" w:rsidR="00CE2DA8" w:rsidRPr="00A408F1" w:rsidRDefault="00C72FB1" w:rsidP="00CE2DA8">
            <w:pPr>
              <w:rPr>
                <w:rFonts w:ascii="Arial" w:hAnsi="Arial" w:cs="Arial"/>
              </w:rPr>
            </w:pPr>
            <w:r w:rsidRPr="00C72FB1">
              <w:rPr>
                <w:rFonts w:ascii="Arial" w:hAnsi="Arial" w:cs="Arial"/>
              </w:rPr>
              <w:t>Red Zone patients evacuate through the nearest exit and wait near the Boxing Gym instead of the usual assembly point.</w:t>
            </w:r>
          </w:p>
        </w:tc>
        <w:tc>
          <w:tcPr>
            <w:tcW w:w="155" w:type="pct"/>
          </w:tcPr>
          <w:p w14:paraId="357CD6DB" w14:textId="6E0EA738" w:rsidR="00CE2DA8" w:rsidRPr="00A408F1" w:rsidRDefault="00263002" w:rsidP="00CE2DA8">
            <w:pPr>
              <w:rPr>
                <w:rFonts w:ascii="Arial" w:hAnsi="Arial" w:cs="Arial"/>
              </w:rPr>
            </w:pPr>
            <w:r>
              <w:rPr>
                <w:rFonts w:ascii="Arial" w:hAnsi="Arial" w:cs="Arial"/>
              </w:rPr>
              <w:t>5</w:t>
            </w:r>
          </w:p>
        </w:tc>
        <w:tc>
          <w:tcPr>
            <w:tcW w:w="155" w:type="pct"/>
          </w:tcPr>
          <w:p w14:paraId="114B5C4A" w14:textId="28021480" w:rsidR="00CE2DA8" w:rsidRPr="00A408F1" w:rsidRDefault="00CE2DA8" w:rsidP="00CE2DA8">
            <w:pPr>
              <w:rPr>
                <w:rFonts w:ascii="Arial" w:hAnsi="Arial" w:cs="Arial"/>
              </w:rPr>
            </w:pPr>
            <w:r>
              <w:rPr>
                <w:rFonts w:ascii="Arial" w:hAnsi="Arial" w:cs="Arial"/>
              </w:rPr>
              <w:t>1</w:t>
            </w:r>
          </w:p>
        </w:tc>
        <w:tc>
          <w:tcPr>
            <w:tcW w:w="155" w:type="pct"/>
          </w:tcPr>
          <w:p w14:paraId="564AEF51" w14:textId="72DBBBFB" w:rsidR="00CE2DA8" w:rsidRPr="00A408F1" w:rsidRDefault="00263002" w:rsidP="00CE2DA8">
            <w:pPr>
              <w:rPr>
                <w:rFonts w:ascii="Arial" w:hAnsi="Arial" w:cs="Arial"/>
              </w:rPr>
            </w:pPr>
            <w:r>
              <w:rPr>
                <w:rFonts w:ascii="Arial" w:hAnsi="Arial" w:cs="Arial"/>
              </w:rPr>
              <w:t>5</w:t>
            </w:r>
          </w:p>
        </w:tc>
        <w:tc>
          <w:tcPr>
            <w:tcW w:w="946" w:type="pct"/>
          </w:tcPr>
          <w:p w14:paraId="5A386689" w14:textId="35CECC70" w:rsidR="00FE7E79" w:rsidRPr="00723D2F" w:rsidRDefault="00FE7E79" w:rsidP="00723D2F">
            <w:pPr>
              <w:pStyle w:val="ListParagraph"/>
              <w:numPr>
                <w:ilvl w:val="0"/>
                <w:numId w:val="6"/>
              </w:numPr>
              <w:ind w:left="118" w:hanging="141"/>
              <w:rPr>
                <w:rFonts w:ascii="Arial" w:hAnsi="Arial" w:cs="Arial"/>
              </w:rPr>
            </w:pPr>
            <w:r w:rsidRPr="00723D2F">
              <w:rPr>
                <w:rFonts w:ascii="Arial" w:hAnsi="Arial" w:cs="Arial"/>
              </w:rPr>
              <w:t>Clear signage has been placed near the exits in the Red Zone to direct patients to the designated waiting area near the Boxing Gym.</w:t>
            </w:r>
          </w:p>
          <w:p w14:paraId="13CBE59F" w14:textId="75F7811B" w:rsidR="00CE2DA8" w:rsidRPr="00A408F1" w:rsidRDefault="00FE7E79" w:rsidP="00723D2F">
            <w:pPr>
              <w:pStyle w:val="ListParagraph"/>
              <w:numPr>
                <w:ilvl w:val="0"/>
                <w:numId w:val="6"/>
              </w:numPr>
              <w:ind w:left="118" w:hanging="141"/>
              <w:rPr>
                <w:rFonts w:ascii="Arial" w:hAnsi="Arial" w:cs="Arial"/>
              </w:rPr>
            </w:pPr>
            <w:r w:rsidRPr="00FE7E79">
              <w:rPr>
                <w:rFonts w:ascii="Arial" w:hAnsi="Arial" w:cs="Arial"/>
              </w:rPr>
              <w:t>Staff have been briefed on the evacuation procedures specific to Red Zone patients, ensuring they are aware of the alternative assembly point.</w:t>
            </w:r>
          </w:p>
        </w:tc>
        <w:tc>
          <w:tcPr>
            <w:tcW w:w="155" w:type="pct"/>
          </w:tcPr>
          <w:p w14:paraId="779ADF06" w14:textId="34329776" w:rsidR="00CE2DA8" w:rsidRPr="00A408F1" w:rsidRDefault="0023725D" w:rsidP="00CE2DA8">
            <w:pPr>
              <w:rPr>
                <w:rFonts w:ascii="Arial" w:hAnsi="Arial" w:cs="Arial"/>
              </w:rPr>
            </w:pPr>
            <w:r>
              <w:rPr>
                <w:rFonts w:ascii="Arial" w:hAnsi="Arial" w:cs="Arial"/>
              </w:rPr>
              <w:t>4</w:t>
            </w:r>
          </w:p>
        </w:tc>
        <w:tc>
          <w:tcPr>
            <w:tcW w:w="155" w:type="pct"/>
          </w:tcPr>
          <w:p w14:paraId="0B6ADCCC" w14:textId="13E96090" w:rsidR="00CE2DA8" w:rsidRPr="00A408F1" w:rsidRDefault="0023725D" w:rsidP="00CE2DA8">
            <w:pPr>
              <w:rPr>
                <w:rFonts w:ascii="Arial" w:hAnsi="Arial" w:cs="Arial"/>
              </w:rPr>
            </w:pPr>
            <w:r>
              <w:rPr>
                <w:rFonts w:ascii="Arial" w:hAnsi="Arial" w:cs="Arial"/>
              </w:rPr>
              <w:t>1</w:t>
            </w:r>
          </w:p>
        </w:tc>
        <w:tc>
          <w:tcPr>
            <w:tcW w:w="155" w:type="pct"/>
          </w:tcPr>
          <w:p w14:paraId="1034CD85" w14:textId="7B2A2DDB" w:rsidR="00CE2DA8" w:rsidRPr="00A408F1" w:rsidRDefault="0023725D" w:rsidP="00CE2DA8">
            <w:pPr>
              <w:rPr>
                <w:rFonts w:ascii="Arial" w:hAnsi="Arial" w:cs="Arial"/>
              </w:rPr>
            </w:pPr>
            <w:r>
              <w:rPr>
                <w:rFonts w:ascii="Arial" w:hAnsi="Arial" w:cs="Arial"/>
              </w:rPr>
              <w:t>4</w:t>
            </w:r>
          </w:p>
        </w:tc>
        <w:tc>
          <w:tcPr>
            <w:tcW w:w="1084" w:type="pct"/>
          </w:tcPr>
          <w:p w14:paraId="54BD291A" w14:textId="69406E60" w:rsidR="00CE2DA8" w:rsidRPr="00A251AE" w:rsidRDefault="003B03A8" w:rsidP="00A251AE">
            <w:pPr>
              <w:numPr>
                <w:ilvl w:val="0"/>
                <w:numId w:val="8"/>
              </w:numPr>
              <w:tabs>
                <w:tab w:val="clear" w:pos="720"/>
                <w:tab w:val="num" w:pos="186"/>
              </w:tabs>
              <w:ind w:left="44" w:hanging="44"/>
              <w:rPr>
                <w:rFonts w:ascii="Arial" w:hAnsi="Arial" w:cs="Arial"/>
              </w:rPr>
            </w:pPr>
            <w:r w:rsidRPr="003B03A8">
              <w:rPr>
                <w:rFonts w:ascii="Arial" w:hAnsi="Arial" w:cs="Arial"/>
              </w:rPr>
              <w:t>Regularly review and update the signage to ensure it remains clear and visible.</w:t>
            </w:r>
          </w:p>
        </w:tc>
        <w:tc>
          <w:tcPr>
            <w:tcW w:w="484" w:type="pct"/>
          </w:tcPr>
          <w:p w14:paraId="711EB405" w14:textId="77777777" w:rsidR="00CE2DA8" w:rsidRDefault="00CE2DA8" w:rsidP="00CE2DA8">
            <w:pPr>
              <w:rPr>
                <w:rFonts w:ascii="Arial" w:hAnsi="Arial" w:cs="Arial"/>
              </w:rPr>
            </w:pPr>
          </w:p>
          <w:p w14:paraId="6FE9FD46" w14:textId="77777777" w:rsidR="003B03A8" w:rsidRDefault="003B03A8" w:rsidP="00CE2DA8">
            <w:pPr>
              <w:rPr>
                <w:rFonts w:ascii="Arial" w:hAnsi="Arial" w:cs="Arial"/>
              </w:rPr>
            </w:pPr>
          </w:p>
          <w:p w14:paraId="65DD1441" w14:textId="6F9155FB" w:rsidR="003B03A8" w:rsidRPr="003B03A8" w:rsidRDefault="00867F49" w:rsidP="003B03A8">
            <w:pPr>
              <w:rPr>
                <w:rFonts w:ascii="Arial" w:hAnsi="Arial" w:cs="Arial"/>
              </w:rPr>
            </w:pPr>
            <w:r>
              <w:rPr>
                <w:rFonts w:ascii="Arial" w:hAnsi="Arial" w:cs="Arial"/>
              </w:rPr>
              <w:t>Ongoing</w:t>
            </w:r>
          </w:p>
          <w:p w14:paraId="6BA29C79" w14:textId="77777777" w:rsidR="003B03A8" w:rsidRPr="003B03A8" w:rsidRDefault="003B03A8" w:rsidP="003B03A8">
            <w:pPr>
              <w:rPr>
                <w:rFonts w:ascii="Arial" w:hAnsi="Arial" w:cs="Arial"/>
              </w:rPr>
            </w:pPr>
          </w:p>
          <w:p w14:paraId="06B45EC0" w14:textId="77777777" w:rsidR="003B03A8" w:rsidRPr="003B03A8" w:rsidRDefault="003B03A8" w:rsidP="003B03A8">
            <w:pPr>
              <w:rPr>
                <w:rFonts w:ascii="Arial" w:hAnsi="Arial" w:cs="Arial"/>
              </w:rPr>
            </w:pPr>
          </w:p>
          <w:p w14:paraId="3153D7E8" w14:textId="77777777" w:rsidR="003B03A8" w:rsidRDefault="003B03A8" w:rsidP="003B03A8">
            <w:pPr>
              <w:rPr>
                <w:rFonts w:ascii="Arial" w:hAnsi="Arial" w:cs="Arial"/>
              </w:rPr>
            </w:pPr>
          </w:p>
          <w:p w14:paraId="4FA2FB89" w14:textId="77777777" w:rsidR="00A251AE" w:rsidRPr="00A251AE" w:rsidRDefault="00A251AE" w:rsidP="00A251AE">
            <w:pPr>
              <w:rPr>
                <w:rFonts w:ascii="Arial" w:hAnsi="Arial" w:cs="Arial"/>
              </w:rPr>
            </w:pPr>
          </w:p>
          <w:p w14:paraId="0BC7ED23" w14:textId="77777777" w:rsidR="00A251AE" w:rsidRPr="00A251AE" w:rsidRDefault="00A251AE" w:rsidP="00A251AE">
            <w:pPr>
              <w:rPr>
                <w:rFonts w:ascii="Arial" w:hAnsi="Arial" w:cs="Arial"/>
              </w:rPr>
            </w:pPr>
          </w:p>
          <w:p w14:paraId="49994FE7" w14:textId="77777777" w:rsidR="00A251AE" w:rsidRPr="00A251AE" w:rsidRDefault="00A251AE" w:rsidP="00A251AE">
            <w:pPr>
              <w:rPr>
                <w:rFonts w:ascii="Arial" w:hAnsi="Arial" w:cs="Arial"/>
              </w:rPr>
            </w:pPr>
          </w:p>
          <w:p w14:paraId="77DEB6B7" w14:textId="452DBE42" w:rsidR="00A251AE" w:rsidRPr="00A251AE" w:rsidRDefault="00A251AE" w:rsidP="00A251AE">
            <w:pPr>
              <w:jc w:val="center"/>
              <w:rPr>
                <w:rFonts w:ascii="Arial" w:hAnsi="Arial" w:cs="Arial"/>
              </w:rPr>
            </w:pPr>
          </w:p>
        </w:tc>
      </w:tr>
      <w:tr w:rsidR="00CE2DA8" w:rsidRPr="00A408F1" w14:paraId="28BE3A42" w14:textId="77777777" w:rsidTr="008650D5">
        <w:trPr>
          <w:trHeight w:val="703"/>
        </w:trPr>
        <w:tc>
          <w:tcPr>
            <w:tcW w:w="840" w:type="pct"/>
          </w:tcPr>
          <w:p w14:paraId="6936A198" w14:textId="4FC6B002" w:rsidR="00CE2DA8" w:rsidRPr="00A251AE" w:rsidRDefault="00A251AE" w:rsidP="00A251AE">
            <w:pPr>
              <w:rPr>
                <w:rFonts w:ascii="Arial" w:hAnsi="Arial" w:cs="Arial"/>
                <w:b/>
                <w:bCs/>
              </w:rPr>
            </w:pPr>
            <w:r w:rsidRPr="00A251AE">
              <w:rPr>
                <w:rFonts w:ascii="Arial" w:hAnsi="Arial" w:cs="Arial"/>
                <w:b/>
                <w:bCs/>
              </w:rPr>
              <w:t>Staff training</w:t>
            </w:r>
          </w:p>
        </w:tc>
        <w:tc>
          <w:tcPr>
            <w:tcW w:w="716" w:type="pct"/>
          </w:tcPr>
          <w:p w14:paraId="2A22F2A1" w14:textId="23ED99B5" w:rsidR="0005326A" w:rsidRPr="0005326A" w:rsidRDefault="0005326A" w:rsidP="0005326A">
            <w:pPr>
              <w:pStyle w:val="ListParagraph"/>
              <w:numPr>
                <w:ilvl w:val="0"/>
                <w:numId w:val="4"/>
              </w:numPr>
              <w:ind w:left="85" w:hanging="142"/>
              <w:rPr>
                <w:rFonts w:ascii="Arial" w:hAnsi="Arial" w:cs="Arial"/>
              </w:rPr>
            </w:pPr>
            <w:r w:rsidRPr="0005326A">
              <w:rPr>
                <w:rFonts w:ascii="Arial" w:hAnsi="Arial" w:cs="Arial"/>
              </w:rPr>
              <w:t>Staff complete online fire training annually.</w:t>
            </w:r>
          </w:p>
          <w:p w14:paraId="6FE245FC" w14:textId="2B1631F1" w:rsidR="00CE2DA8" w:rsidRPr="00A408F1" w:rsidRDefault="0005326A" w:rsidP="0005326A">
            <w:pPr>
              <w:pStyle w:val="ListParagraph"/>
              <w:numPr>
                <w:ilvl w:val="0"/>
                <w:numId w:val="4"/>
              </w:numPr>
              <w:ind w:left="85" w:hanging="142"/>
              <w:rPr>
                <w:rFonts w:ascii="Arial" w:hAnsi="Arial" w:cs="Arial"/>
              </w:rPr>
            </w:pPr>
            <w:r w:rsidRPr="0005326A">
              <w:rPr>
                <w:rFonts w:ascii="Arial" w:hAnsi="Arial" w:cs="Arial"/>
              </w:rPr>
              <w:t>Fire wardens renew their external qualifications every three years.</w:t>
            </w:r>
          </w:p>
        </w:tc>
        <w:tc>
          <w:tcPr>
            <w:tcW w:w="155" w:type="pct"/>
          </w:tcPr>
          <w:p w14:paraId="56A3B62D" w14:textId="6D50190D" w:rsidR="00CE2DA8" w:rsidRPr="00A408F1" w:rsidRDefault="00263002" w:rsidP="00CE2DA8">
            <w:pPr>
              <w:rPr>
                <w:rFonts w:ascii="Arial" w:hAnsi="Arial" w:cs="Arial"/>
              </w:rPr>
            </w:pPr>
            <w:r>
              <w:rPr>
                <w:rFonts w:ascii="Arial" w:hAnsi="Arial" w:cs="Arial"/>
              </w:rPr>
              <w:t>5</w:t>
            </w:r>
          </w:p>
        </w:tc>
        <w:tc>
          <w:tcPr>
            <w:tcW w:w="155" w:type="pct"/>
          </w:tcPr>
          <w:p w14:paraId="6190D043" w14:textId="198E9EB7" w:rsidR="00CE2DA8" w:rsidRPr="00A408F1" w:rsidRDefault="0023725D" w:rsidP="00CE2DA8">
            <w:pPr>
              <w:rPr>
                <w:rFonts w:ascii="Arial" w:hAnsi="Arial" w:cs="Arial"/>
              </w:rPr>
            </w:pPr>
            <w:r>
              <w:rPr>
                <w:rFonts w:ascii="Arial" w:hAnsi="Arial" w:cs="Arial"/>
              </w:rPr>
              <w:t>2</w:t>
            </w:r>
          </w:p>
        </w:tc>
        <w:tc>
          <w:tcPr>
            <w:tcW w:w="155" w:type="pct"/>
          </w:tcPr>
          <w:p w14:paraId="0B92741C" w14:textId="3FA17E51" w:rsidR="00CE2DA8" w:rsidRPr="00A408F1" w:rsidRDefault="00263002" w:rsidP="00CE2DA8">
            <w:pPr>
              <w:rPr>
                <w:rFonts w:ascii="Arial" w:hAnsi="Arial" w:cs="Arial"/>
              </w:rPr>
            </w:pPr>
            <w:r>
              <w:rPr>
                <w:rFonts w:ascii="Arial" w:hAnsi="Arial" w:cs="Arial"/>
              </w:rPr>
              <w:t>10</w:t>
            </w:r>
          </w:p>
        </w:tc>
        <w:tc>
          <w:tcPr>
            <w:tcW w:w="946" w:type="pct"/>
          </w:tcPr>
          <w:p w14:paraId="14D13425" w14:textId="77777777" w:rsidR="00CE2DA8" w:rsidRDefault="0023725D" w:rsidP="00CE2DA8">
            <w:pPr>
              <w:rPr>
                <w:rFonts w:ascii="Arial" w:hAnsi="Arial" w:cs="Arial"/>
              </w:rPr>
            </w:pPr>
            <w:r>
              <w:rPr>
                <w:rFonts w:ascii="Arial" w:hAnsi="Arial" w:cs="Arial"/>
              </w:rPr>
              <w:t>New starters to complete in the first week that they have a log in.</w:t>
            </w:r>
          </w:p>
          <w:p w14:paraId="3FF4C8A9" w14:textId="77777777" w:rsidR="0023725D" w:rsidRDefault="0023725D" w:rsidP="00CE2DA8">
            <w:pPr>
              <w:rPr>
                <w:rFonts w:ascii="Arial" w:hAnsi="Arial" w:cs="Arial"/>
              </w:rPr>
            </w:pPr>
          </w:p>
          <w:p w14:paraId="6C48BB4F" w14:textId="77777777" w:rsidR="0023725D" w:rsidRDefault="0023725D" w:rsidP="00CE2DA8">
            <w:pPr>
              <w:rPr>
                <w:rFonts w:ascii="Arial" w:hAnsi="Arial" w:cs="Arial"/>
              </w:rPr>
            </w:pPr>
            <w:r>
              <w:rPr>
                <w:rFonts w:ascii="Arial" w:hAnsi="Arial" w:cs="Arial"/>
              </w:rPr>
              <w:t>Fire Wardens – ensure that booked in for refresher</w:t>
            </w:r>
          </w:p>
          <w:p w14:paraId="5CE52E6A" w14:textId="77777777" w:rsidR="00CB4E63" w:rsidRDefault="00CB4E63" w:rsidP="00CE2DA8">
            <w:pPr>
              <w:rPr>
                <w:rFonts w:ascii="Arial" w:hAnsi="Arial" w:cs="Arial"/>
              </w:rPr>
            </w:pPr>
          </w:p>
          <w:p w14:paraId="0C7CFA84" w14:textId="5F973A92" w:rsidR="00CB4E63" w:rsidRPr="00A408F1" w:rsidRDefault="00CB4E63" w:rsidP="00CE2DA8">
            <w:pPr>
              <w:rPr>
                <w:rFonts w:ascii="Arial" w:hAnsi="Arial" w:cs="Arial"/>
              </w:rPr>
            </w:pPr>
            <w:r>
              <w:rPr>
                <w:rFonts w:ascii="Arial" w:hAnsi="Arial" w:cs="Arial"/>
              </w:rPr>
              <w:t xml:space="preserve">Liaise with Avon LMC for F2F sessions and if not available then on line. </w:t>
            </w:r>
          </w:p>
        </w:tc>
        <w:tc>
          <w:tcPr>
            <w:tcW w:w="155" w:type="pct"/>
          </w:tcPr>
          <w:p w14:paraId="31A3511A" w14:textId="4F62337E" w:rsidR="00CE2DA8" w:rsidRPr="00A408F1" w:rsidRDefault="0023725D" w:rsidP="00CE2DA8">
            <w:pPr>
              <w:rPr>
                <w:rFonts w:ascii="Arial" w:hAnsi="Arial" w:cs="Arial"/>
              </w:rPr>
            </w:pPr>
            <w:r>
              <w:rPr>
                <w:rFonts w:ascii="Arial" w:hAnsi="Arial" w:cs="Arial"/>
              </w:rPr>
              <w:t>4</w:t>
            </w:r>
          </w:p>
        </w:tc>
        <w:tc>
          <w:tcPr>
            <w:tcW w:w="155" w:type="pct"/>
          </w:tcPr>
          <w:p w14:paraId="616B204B" w14:textId="055E4FCE" w:rsidR="00CE2DA8" w:rsidRPr="00A408F1" w:rsidRDefault="0023725D" w:rsidP="00CE2DA8">
            <w:pPr>
              <w:rPr>
                <w:rFonts w:ascii="Arial" w:hAnsi="Arial" w:cs="Arial"/>
              </w:rPr>
            </w:pPr>
            <w:r>
              <w:rPr>
                <w:rFonts w:ascii="Arial" w:hAnsi="Arial" w:cs="Arial"/>
              </w:rPr>
              <w:t>1</w:t>
            </w:r>
          </w:p>
        </w:tc>
        <w:tc>
          <w:tcPr>
            <w:tcW w:w="155" w:type="pct"/>
          </w:tcPr>
          <w:p w14:paraId="65C2D2E2" w14:textId="0E283BF3" w:rsidR="00CE2DA8" w:rsidRPr="00A408F1" w:rsidRDefault="0023725D" w:rsidP="00CE2DA8">
            <w:pPr>
              <w:rPr>
                <w:rFonts w:ascii="Arial" w:hAnsi="Arial" w:cs="Arial"/>
              </w:rPr>
            </w:pPr>
            <w:r>
              <w:rPr>
                <w:rFonts w:ascii="Arial" w:hAnsi="Arial" w:cs="Arial"/>
              </w:rPr>
              <w:t>4</w:t>
            </w:r>
          </w:p>
        </w:tc>
        <w:tc>
          <w:tcPr>
            <w:tcW w:w="1084" w:type="pct"/>
          </w:tcPr>
          <w:p w14:paraId="7E2108AE" w14:textId="7C0350B0" w:rsidR="00CE2DA8" w:rsidRPr="00A408F1" w:rsidRDefault="00867F49" w:rsidP="00CE2DA8">
            <w:pPr>
              <w:rPr>
                <w:rFonts w:ascii="Arial" w:hAnsi="Arial" w:cs="Arial"/>
              </w:rPr>
            </w:pPr>
            <w:r>
              <w:rPr>
                <w:rFonts w:ascii="Arial" w:hAnsi="Arial" w:cs="Arial"/>
              </w:rPr>
              <w:t xml:space="preserve">On line refresher training now in place.  E mails will be sent from facilities to the team members that have not had training in the last 3 years. </w:t>
            </w:r>
            <w:r w:rsidR="00CB4E63">
              <w:rPr>
                <w:rFonts w:ascii="Arial" w:hAnsi="Arial" w:cs="Arial"/>
              </w:rPr>
              <w:t>Try to ensure that F2F is first priority where possible.</w:t>
            </w:r>
          </w:p>
        </w:tc>
        <w:tc>
          <w:tcPr>
            <w:tcW w:w="484" w:type="pct"/>
          </w:tcPr>
          <w:p w14:paraId="54570095" w14:textId="2242CD5F" w:rsidR="00CE2DA8" w:rsidRPr="00A408F1" w:rsidRDefault="00263152" w:rsidP="00CE2DA8">
            <w:pPr>
              <w:rPr>
                <w:rFonts w:ascii="Arial" w:hAnsi="Arial" w:cs="Arial"/>
              </w:rPr>
            </w:pPr>
            <w:r>
              <w:rPr>
                <w:rFonts w:ascii="Arial" w:hAnsi="Arial" w:cs="Arial"/>
              </w:rPr>
              <w:t>Ongoing</w:t>
            </w:r>
          </w:p>
        </w:tc>
      </w:tr>
      <w:tr w:rsidR="00CE2DA8" w:rsidRPr="00A408F1" w14:paraId="76E990B1" w14:textId="77777777" w:rsidTr="008650D5">
        <w:trPr>
          <w:trHeight w:val="703"/>
        </w:trPr>
        <w:tc>
          <w:tcPr>
            <w:tcW w:w="840" w:type="pct"/>
          </w:tcPr>
          <w:p w14:paraId="79489C4F" w14:textId="05AC91E9" w:rsidR="00CE2DA8" w:rsidRPr="0005326A" w:rsidRDefault="0005326A" w:rsidP="00CE2DA8">
            <w:pPr>
              <w:rPr>
                <w:rFonts w:ascii="Arial" w:hAnsi="Arial" w:cs="Arial"/>
                <w:b/>
                <w:bCs/>
              </w:rPr>
            </w:pPr>
            <w:r w:rsidRPr="0005326A">
              <w:rPr>
                <w:rFonts w:ascii="Arial" w:hAnsi="Arial" w:cs="Arial"/>
                <w:b/>
                <w:bCs/>
              </w:rPr>
              <w:t>Fire Wardens and process for reporting</w:t>
            </w:r>
          </w:p>
        </w:tc>
        <w:tc>
          <w:tcPr>
            <w:tcW w:w="716" w:type="pct"/>
          </w:tcPr>
          <w:p w14:paraId="4F28AC2C" w14:textId="28033722" w:rsidR="008D1124" w:rsidRPr="008D1124" w:rsidRDefault="008D1124" w:rsidP="008D1124">
            <w:pPr>
              <w:pStyle w:val="ListParagraph"/>
              <w:numPr>
                <w:ilvl w:val="0"/>
                <w:numId w:val="4"/>
              </w:numPr>
              <w:ind w:left="85" w:hanging="142"/>
              <w:rPr>
                <w:rFonts w:ascii="Arial" w:hAnsi="Arial" w:cs="Arial"/>
              </w:rPr>
            </w:pPr>
            <w:r w:rsidRPr="008D1124">
              <w:rPr>
                <w:rFonts w:ascii="Arial" w:hAnsi="Arial" w:cs="Arial"/>
              </w:rPr>
              <w:t>Fire wardens are allocated zones after training and are provided with instructions.</w:t>
            </w:r>
          </w:p>
          <w:p w14:paraId="6661F324" w14:textId="6A6787D8" w:rsidR="008D1124" w:rsidRPr="008D1124" w:rsidRDefault="008D1124" w:rsidP="008D1124">
            <w:pPr>
              <w:pStyle w:val="ListParagraph"/>
              <w:numPr>
                <w:ilvl w:val="0"/>
                <w:numId w:val="4"/>
              </w:numPr>
              <w:ind w:left="85" w:hanging="142"/>
              <w:rPr>
                <w:rFonts w:ascii="Arial" w:hAnsi="Arial" w:cs="Arial"/>
              </w:rPr>
            </w:pPr>
            <w:r w:rsidRPr="008D1124">
              <w:rPr>
                <w:rFonts w:ascii="Arial" w:hAnsi="Arial" w:cs="Arial"/>
              </w:rPr>
              <w:t xml:space="preserve">One warden is designated as the lead during an </w:t>
            </w:r>
            <w:r w:rsidRPr="008D1124">
              <w:rPr>
                <w:rFonts w:ascii="Arial" w:hAnsi="Arial" w:cs="Arial"/>
              </w:rPr>
              <w:lastRenderedPageBreak/>
              <w:t>evacuation, with all wardens having detailed notes.</w:t>
            </w:r>
          </w:p>
          <w:p w14:paraId="71A16886" w14:textId="69BA9AF5" w:rsidR="00CE2DA8" w:rsidRPr="00BD1A83" w:rsidRDefault="008D1124" w:rsidP="008D1124">
            <w:pPr>
              <w:pStyle w:val="ListParagraph"/>
              <w:numPr>
                <w:ilvl w:val="0"/>
                <w:numId w:val="4"/>
              </w:numPr>
              <w:ind w:left="85" w:hanging="142"/>
              <w:rPr>
                <w:rFonts w:ascii="Arial" w:hAnsi="Arial" w:cs="Arial"/>
              </w:rPr>
            </w:pPr>
            <w:r w:rsidRPr="008D1124">
              <w:rPr>
                <w:rFonts w:ascii="Arial" w:hAnsi="Arial" w:cs="Arial"/>
              </w:rPr>
              <w:t>Fire action plans are included in all red folders and provided to new fire wardens.</w:t>
            </w:r>
          </w:p>
        </w:tc>
        <w:tc>
          <w:tcPr>
            <w:tcW w:w="155" w:type="pct"/>
          </w:tcPr>
          <w:p w14:paraId="5833D730" w14:textId="5943281E" w:rsidR="00CE2DA8" w:rsidRPr="00A408F1" w:rsidRDefault="00263002" w:rsidP="00CE2DA8">
            <w:pPr>
              <w:rPr>
                <w:rFonts w:ascii="Arial" w:hAnsi="Arial" w:cs="Arial"/>
              </w:rPr>
            </w:pPr>
            <w:r>
              <w:rPr>
                <w:rFonts w:ascii="Arial" w:hAnsi="Arial" w:cs="Arial"/>
              </w:rPr>
              <w:lastRenderedPageBreak/>
              <w:t>5</w:t>
            </w:r>
          </w:p>
        </w:tc>
        <w:tc>
          <w:tcPr>
            <w:tcW w:w="155" w:type="pct"/>
          </w:tcPr>
          <w:p w14:paraId="57D325AD" w14:textId="0B075162" w:rsidR="00CE2DA8" w:rsidRPr="00A408F1" w:rsidRDefault="00CE2DA8" w:rsidP="00CE2DA8">
            <w:pPr>
              <w:rPr>
                <w:rFonts w:ascii="Arial" w:hAnsi="Arial" w:cs="Arial"/>
              </w:rPr>
            </w:pPr>
            <w:r>
              <w:rPr>
                <w:rFonts w:ascii="Arial" w:hAnsi="Arial" w:cs="Arial"/>
              </w:rPr>
              <w:t>2</w:t>
            </w:r>
          </w:p>
        </w:tc>
        <w:tc>
          <w:tcPr>
            <w:tcW w:w="155" w:type="pct"/>
          </w:tcPr>
          <w:p w14:paraId="5A594480" w14:textId="298B2D27" w:rsidR="00CE2DA8" w:rsidRPr="00A408F1" w:rsidRDefault="00263002" w:rsidP="00CE2DA8">
            <w:pPr>
              <w:rPr>
                <w:rFonts w:ascii="Arial" w:hAnsi="Arial" w:cs="Arial"/>
              </w:rPr>
            </w:pPr>
            <w:r>
              <w:rPr>
                <w:rFonts w:ascii="Arial" w:hAnsi="Arial" w:cs="Arial"/>
              </w:rPr>
              <w:t>10</w:t>
            </w:r>
          </w:p>
        </w:tc>
        <w:tc>
          <w:tcPr>
            <w:tcW w:w="946" w:type="pct"/>
          </w:tcPr>
          <w:p w14:paraId="2DA5B67F" w14:textId="556E4EF4" w:rsidR="00CE2DA8" w:rsidRPr="00A408F1" w:rsidRDefault="00CE2DA8" w:rsidP="00CE2DA8">
            <w:pPr>
              <w:rPr>
                <w:rFonts w:ascii="Arial" w:hAnsi="Arial" w:cs="Arial"/>
              </w:rPr>
            </w:pPr>
            <w:r>
              <w:rPr>
                <w:rFonts w:ascii="Arial" w:hAnsi="Arial" w:cs="Arial"/>
              </w:rPr>
              <w:t xml:space="preserve">Ensure all folders are up to date with current </w:t>
            </w:r>
            <w:r w:rsidR="00B3184D">
              <w:rPr>
                <w:rFonts w:ascii="Arial" w:hAnsi="Arial" w:cs="Arial"/>
              </w:rPr>
              <w:t>warden’s</w:t>
            </w:r>
            <w:r>
              <w:rPr>
                <w:rFonts w:ascii="Arial" w:hAnsi="Arial" w:cs="Arial"/>
              </w:rPr>
              <w:t xml:space="preserve"> names and action plans. </w:t>
            </w:r>
          </w:p>
        </w:tc>
        <w:tc>
          <w:tcPr>
            <w:tcW w:w="155" w:type="pct"/>
          </w:tcPr>
          <w:p w14:paraId="4956F15D" w14:textId="2E8CBB10" w:rsidR="00CE2DA8" w:rsidRPr="00A408F1" w:rsidRDefault="00CE2DA8" w:rsidP="00CE2DA8">
            <w:pPr>
              <w:rPr>
                <w:rFonts w:ascii="Arial" w:hAnsi="Arial" w:cs="Arial"/>
              </w:rPr>
            </w:pPr>
            <w:r>
              <w:rPr>
                <w:rFonts w:ascii="Arial" w:hAnsi="Arial" w:cs="Arial"/>
              </w:rPr>
              <w:t>4</w:t>
            </w:r>
          </w:p>
        </w:tc>
        <w:tc>
          <w:tcPr>
            <w:tcW w:w="155" w:type="pct"/>
          </w:tcPr>
          <w:p w14:paraId="277664B6" w14:textId="67F113AD" w:rsidR="00CE2DA8" w:rsidRPr="00A408F1" w:rsidRDefault="00CE2DA8" w:rsidP="00CE2DA8">
            <w:pPr>
              <w:rPr>
                <w:rFonts w:ascii="Arial" w:hAnsi="Arial" w:cs="Arial"/>
              </w:rPr>
            </w:pPr>
            <w:r>
              <w:rPr>
                <w:rFonts w:ascii="Arial" w:hAnsi="Arial" w:cs="Arial"/>
              </w:rPr>
              <w:t>1</w:t>
            </w:r>
          </w:p>
        </w:tc>
        <w:tc>
          <w:tcPr>
            <w:tcW w:w="155" w:type="pct"/>
          </w:tcPr>
          <w:p w14:paraId="0402717D" w14:textId="268CD3E7" w:rsidR="00CE2DA8" w:rsidRPr="00A408F1" w:rsidRDefault="00CE2DA8" w:rsidP="00CE2DA8">
            <w:pPr>
              <w:rPr>
                <w:rFonts w:ascii="Arial" w:hAnsi="Arial" w:cs="Arial"/>
              </w:rPr>
            </w:pPr>
            <w:r>
              <w:rPr>
                <w:rFonts w:ascii="Arial" w:hAnsi="Arial" w:cs="Arial"/>
              </w:rPr>
              <w:t>4</w:t>
            </w:r>
          </w:p>
        </w:tc>
        <w:tc>
          <w:tcPr>
            <w:tcW w:w="1084" w:type="pct"/>
          </w:tcPr>
          <w:p w14:paraId="6CC873F1" w14:textId="7150E6F0" w:rsidR="00CE2DA8" w:rsidRPr="00A408F1" w:rsidRDefault="002C23D1" w:rsidP="00CE2DA8">
            <w:pPr>
              <w:rPr>
                <w:rFonts w:ascii="Arial" w:hAnsi="Arial" w:cs="Arial"/>
              </w:rPr>
            </w:pPr>
            <w:r w:rsidRPr="002C23D1">
              <w:rPr>
                <w:rFonts w:ascii="Arial" w:hAnsi="Arial" w:cs="Arial"/>
              </w:rPr>
              <w:t>Verify that all fire wardens</w:t>
            </w:r>
            <w:r w:rsidR="004E685B">
              <w:rPr>
                <w:rFonts w:ascii="Arial" w:hAnsi="Arial" w:cs="Arial"/>
              </w:rPr>
              <w:t xml:space="preserve"> </w:t>
            </w:r>
            <w:r w:rsidR="00B3184D">
              <w:rPr>
                <w:rFonts w:ascii="Arial" w:hAnsi="Arial" w:cs="Arial"/>
              </w:rPr>
              <w:t xml:space="preserve">have </w:t>
            </w:r>
            <w:r w:rsidR="004E685B">
              <w:rPr>
                <w:rFonts w:ascii="Arial" w:hAnsi="Arial" w:cs="Arial"/>
              </w:rPr>
              <w:t>u</w:t>
            </w:r>
            <w:r w:rsidR="004E685B" w:rsidRPr="004E685B">
              <w:rPr>
                <w:rFonts w:ascii="Arial" w:hAnsi="Arial" w:cs="Arial"/>
              </w:rPr>
              <w:t>pdate</w:t>
            </w:r>
            <w:r w:rsidR="00B3184D">
              <w:rPr>
                <w:rFonts w:ascii="Arial" w:hAnsi="Arial" w:cs="Arial"/>
              </w:rPr>
              <w:t>d</w:t>
            </w:r>
            <w:r w:rsidR="004E685B" w:rsidRPr="004E685B">
              <w:rPr>
                <w:rFonts w:ascii="Arial" w:hAnsi="Arial" w:cs="Arial"/>
              </w:rPr>
              <w:t xml:space="preserve"> folders with the current wardens' names and action plans.</w:t>
            </w:r>
            <w:r w:rsidR="00867F49">
              <w:rPr>
                <w:rFonts w:ascii="Arial" w:hAnsi="Arial" w:cs="Arial"/>
              </w:rPr>
              <w:t xml:space="preserve"> Check in fire warden scheduled meetings</w:t>
            </w:r>
          </w:p>
        </w:tc>
        <w:tc>
          <w:tcPr>
            <w:tcW w:w="484" w:type="pct"/>
          </w:tcPr>
          <w:p w14:paraId="6114D2D8" w14:textId="077A8F55" w:rsidR="00CE2DA8" w:rsidRPr="00A408F1" w:rsidRDefault="00867F49" w:rsidP="00CE2DA8">
            <w:pPr>
              <w:rPr>
                <w:rFonts w:ascii="Arial" w:hAnsi="Arial" w:cs="Arial"/>
              </w:rPr>
            </w:pPr>
            <w:r>
              <w:rPr>
                <w:rFonts w:ascii="Arial" w:hAnsi="Arial" w:cs="Arial"/>
              </w:rPr>
              <w:t>ongoing</w:t>
            </w:r>
          </w:p>
        </w:tc>
      </w:tr>
      <w:tr w:rsidR="00CE2DA8" w:rsidRPr="00A408F1" w14:paraId="488628F8" w14:textId="77777777" w:rsidTr="008F578F">
        <w:trPr>
          <w:trHeight w:val="3362"/>
        </w:trPr>
        <w:tc>
          <w:tcPr>
            <w:tcW w:w="840" w:type="pct"/>
          </w:tcPr>
          <w:p w14:paraId="1F931C78" w14:textId="78AB3E2A" w:rsidR="00CE2DA8" w:rsidRPr="002C43DA" w:rsidRDefault="0049562B" w:rsidP="00CE2DA8">
            <w:pPr>
              <w:rPr>
                <w:rFonts w:ascii="Arial" w:hAnsi="Arial" w:cs="Arial"/>
                <w:b/>
                <w:bCs/>
              </w:rPr>
            </w:pPr>
            <w:r>
              <w:rPr>
                <w:rFonts w:ascii="Arial" w:hAnsi="Arial" w:cs="Arial"/>
                <w:b/>
                <w:bCs/>
              </w:rPr>
              <w:t>A</w:t>
            </w:r>
            <w:r w:rsidR="002C43DA" w:rsidRPr="002C43DA">
              <w:rPr>
                <w:rFonts w:ascii="Arial" w:hAnsi="Arial" w:cs="Arial"/>
                <w:b/>
                <w:bCs/>
              </w:rPr>
              <w:t>lternative routes</w:t>
            </w:r>
            <w:r>
              <w:rPr>
                <w:rFonts w:ascii="Arial" w:hAnsi="Arial" w:cs="Arial"/>
                <w:b/>
                <w:bCs/>
              </w:rPr>
              <w:t xml:space="preserve"> for specific areas in the </w:t>
            </w:r>
            <w:r w:rsidR="00DC1B24">
              <w:rPr>
                <w:rFonts w:ascii="Arial" w:hAnsi="Arial" w:cs="Arial"/>
                <w:b/>
                <w:bCs/>
              </w:rPr>
              <w:t>b</w:t>
            </w:r>
            <w:r>
              <w:rPr>
                <w:rFonts w:ascii="Arial" w:hAnsi="Arial" w:cs="Arial"/>
                <w:b/>
                <w:bCs/>
              </w:rPr>
              <w:t>uilding</w:t>
            </w:r>
          </w:p>
        </w:tc>
        <w:tc>
          <w:tcPr>
            <w:tcW w:w="716" w:type="pct"/>
          </w:tcPr>
          <w:p w14:paraId="69B7EDF3" w14:textId="25B3951A" w:rsidR="00CE2DA8" w:rsidRPr="00A408F1" w:rsidRDefault="00631BC3" w:rsidP="00CE2DA8">
            <w:pPr>
              <w:rPr>
                <w:rFonts w:ascii="Arial" w:hAnsi="Arial" w:cs="Arial"/>
              </w:rPr>
            </w:pPr>
            <w:r>
              <w:rPr>
                <w:rFonts w:ascii="Arial" w:hAnsi="Arial" w:cs="Arial"/>
              </w:rPr>
              <w:t xml:space="preserve">Alternative routes </w:t>
            </w:r>
            <w:r w:rsidR="00CE2DA8">
              <w:rPr>
                <w:rFonts w:ascii="Arial" w:hAnsi="Arial" w:cs="Arial"/>
              </w:rPr>
              <w:t xml:space="preserve">are available for rooms 24, 28, 29 </w:t>
            </w:r>
            <w:r>
              <w:rPr>
                <w:rFonts w:ascii="Arial" w:hAnsi="Arial" w:cs="Arial"/>
              </w:rPr>
              <w:t>in</w:t>
            </w:r>
            <w:r w:rsidR="00CE2DA8">
              <w:rPr>
                <w:rFonts w:ascii="Arial" w:hAnsi="Arial" w:cs="Arial"/>
              </w:rPr>
              <w:t xml:space="preserve"> the event of the fire blocking the normal exit route</w:t>
            </w:r>
          </w:p>
        </w:tc>
        <w:tc>
          <w:tcPr>
            <w:tcW w:w="155" w:type="pct"/>
          </w:tcPr>
          <w:p w14:paraId="5030729F" w14:textId="246A537A" w:rsidR="00CE2DA8" w:rsidRPr="00A408F1" w:rsidRDefault="00263002" w:rsidP="00CE2DA8">
            <w:pPr>
              <w:rPr>
                <w:rFonts w:ascii="Arial" w:hAnsi="Arial" w:cs="Arial"/>
              </w:rPr>
            </w:pPr>
            <w:r>
              <w:rPr>
                <w:rFonts w:ascii="Arial" w:hAnsi="Arial" w:cs="Arial"/>
              </w:rPr>
              <w:t>5</w:t>
            </w:r>
          </w:p>
        </w:tc>
        <w:tc>
          <w:tcPr>
            <w:tcW w:w="155" w:type="pct"/>
          </w:tcPr>
          <w:p w14:paraId="6DAA1474" w14:textId="6C4E25B8" w:rsidR="00CE2DA8" w:rsidRPr="00A408F1" w:rsidRDefault="00CE2DA8" w:rsidP="00CE2DA8">
            <w:pPr>
              <w:rPr>
                <w:rFonts w:ascii="Arial" w:hAnsi="Arial" w:cs="Arial"/>
              </w:rPr>
            </w:pPr>
            <w:r>
              <w:rPr>
                <w:rFonts w:ascii="Arial" w:hAnsi="Arial" w:cs="Arial"/>
              </w:rPr>
              <w:t>1</w:t>
            </w:r>
          </w:p>
        </w:tc>
        <w:tc>
          <w:tcPr>
            <w:tcW w:w="155" w:type="pct"/>
          </w:tcPr>
          <w:p w14:paraId="30DF860D" w14:textId="08E1E8C8" w:rsidR="00CE2DA8" w:rsidRPr="00A408F1" w:rsidRDefault="00F010FE" w:rsidP="00CE2DA8">
            <w:pPr>
              <w:rPr>
                <w:rFonts w:ascii="Arial" w:hAnsi="Arial" w:cs="Arial"/>
              </w:rPr>
            </w:pPr>
            <w:r>
              <w:rPr>
                <w:rFonts w:ascii="Arial" w:hAnsi="Arial" w:cs="Arial"/>
              </w:rPr>
              <w:t>5</w:t>
            </w:r>
          </w:p>
        </w:tc>
        <w:tc>
          <w:tcPr>
            <w:tcW w:w="946" w:type="pct"/>
          </w:tcPr>
          <w:p w14:paraId="5DD0E805" w14:textId="77777777" w:rsidR="00CE2DA8" w:rsidRDefault="00D01915" w:rsidP="00D01915">
            <w:pPr>
              <w:pStyle w:val="ListParagraph"/>
              <w:numPr>
                <w:ilvl w:val="0"/>
                <w:numId w:val="10"/>
              </w:numPr>
              <w:ind w:left="118" w:hanging="118"/>
              <w:rPr>
                <w:rFonts w:ascii="Arial" w:hAnsi="Arial" w:cs="Arial"/>
              </w:rPr>
            </w:pPr>
            <w:r w:rsidRPr="00210A5B">
              <w:rPr>
                <w:rFonts w:ascii="Arial" w:hAnsi="Arial" w:cs="Arial"/>
                <w:b/>
                <w:bCs/>
              </w:rPr>
              <w:t>Clear</w:t>
            </w:r>
            <w:r w:rsidRPr="00D01915">
              <w:rPr>
                <w:rFonts w:ascii="Arial" w:hAnsi="Arial" w:cs="Arial"/>
              </w:rPr>
              <w:t xml:space="preserve"> signage has been installed near the exits of rooms 24, 28, and 29, indicating alternative routes in case the primary exit is blocked by fire.</w:t>
            </w:r>
          </w:p>
          <w:p w14:paraId="0A266762" w14:textId="02CE57CC" w:rsidR="00C15A54" w:rsidRPr="00D01915" w:rsidRDefault="00C15A54" w:rsidP="00D01915">
            <w:pPr>
              <w:pStyle w:val="ListParagraph"/>
              <w:numPr>
                <w:ilvl w:val="0"/>
                <w:numId w:val="10"/>
              </w:numPr>
              <w:ind w:left="118" w:hanging="118"/>
              <w:rPr>
                <w:rFonts w:ascii="Arial" w:hAnsi="Arial" w:cs="Arial"/>
              </w:rPr>
            </w:pPr>
            <w:r w:rsidRPr="00C15A54">
              <w:rPr>
                <w:rFonts w:ascii="Arial" w:hAnsi="Arial" w:cs="Arial"/>
              </w:rPr>
              <w:t>A walkthrough of these alternative routes has been conducted with all relevant staff to ensure familiarity with the evacuation process.</w:t>
            </w:r>
          </w:p>
        </w:tc>
        <w:tc>
          <w:tcPr>
            <w:tcW w:w="155" w:type="pct"/>
          </w:tcPr>
          <w:p w14:paraId="7E58D917" w14:textId="77777777" w:rsidR="00CE2DA8" w:rsidRPr="00A408F1" w:rsidRDefault="00CE2DA8" w:rsidP="00CE2DA8">
            <w:pPr>
              <w:rPr>
                <w:rFonts w:ascii="Arial" w:hAnsi="Arial" w:cs="Arial"/>
              </w:rPr>
            </w:pPr>
          </w:p>
        </w:tc>
        <w:tc>
          <w:tcPr>
            <w:tcW w:w="155" w:type="pct"/>
          </w:tcPr>
          <w:p w14:paraId="318D33EE" w14:textId="77777777" w:rsidR="00CE2DA8" w:rsidRPr="00A408F1" w:rsidRDefault="00CE2DA8" w:rsidP="00CE2DA8">
            <w:pPr>
              <w:rPr>
                <w:rFonts w:ascii="Arial" w:hAnsi="Arial" w:cs="Arial"/>
              </w:rPr>
            </w:pPr>
          </w:p>
        </w:tc>
        <w:tc>
          <w:tcPr>
            <w:tcW w:w="155" w:type="pct"/>
          </w:tcPr>
          <w:p w14:paraId="110DEC95" w14:textId="77777777" w:rsidR="00CE2DA8" w:rsidRPr="00A408F1" w:rsidRDefault="00CE2DA8" w:rsidP="00CE2DA8">
            <w:pPr>
              <w:rPr>
                <w:rFonts w:ascii="Arial" w:hAnsi="Arial" w:cs="Arial"/>
              </w:rPr>
            </w:pPr>
          </w:p>
        </w:tc>
        <w:tc>
          <w:tcPr>
            <w:tcW w:w="1084" w:type="pct"/>
          </w:tcPr>
          <w:p w14:paraId="031E92ED" w14:textId="77777777" w:rsidR="00DD43DE" w:rsidRDefault="00210A5B" w:rsidP="00DD43DE">
            <w:pPr>
              <w:pStyle w:val="ListParagraph"/>
              <w:numPr>
                <w:ilvl w:val="0"/>
                <w:numId w:val="10"/>
              </w:numPr>
              <w:ind w:left="186" w:hanging="186"/>
              <w:rPr>
                <w:rFonts w:ascii="Arial" w:hAnsi="Arial" w:cs="Arial"/>
              </w:rPr>
            </w:pPr>
            <w:r w:rsidRPr="00210A5B">
              <w:rPr>
                <w:rFonts w:ascii="Arial" w:hAnsi="Arial" w:cs="Arial"/>
              </w:rPr>
              <w:t>Conduct periodic reviews of the signage to ensure it remains clear, visible, and updated in accordance with any changes to the building layout.</w:t>
            </w:r>
          </w:p>
          <w:p w14:paraId="285B0543" w14:textId="7FCA7D18" w:rsidR="00210A5B" w:rsidRPr="008F578F" w:rsidRDefault="00210A5B" w:rsidP="00372962">
            <w:pPr>
              <w:pStyle w:val="ListParagraph"/>
              <w:numPr>
                <w:ilvl w:val="0"/>
                <w:numId w:val="10"/>
              </w:numPr>
              <w:ind w:left="186" w:hanging="186"/>
              <w:rPr>
                <w:rFonts w:ascii="Arial" w:hAnsi="Arial" w:cs="Arial"/>
              </w:rPr>
            </w:pPr>
            <w:r w:rsidRPr="008F578F">
              <w:rPr>
                <w:rFonts w:ascii="Arial" w:hAnsi="Arial" w:cs="Arial"/>
              </w:rPr>
              <w:t>Implement a routine check to ensure that these alternative routes remain unobstructed at all times.</w:t>
            </w:r>
          </w:p>
          <w:p w14:paraId="46E5B448" w14:textId="77777777" w:rsidR="00210A5B" w:rsidRPr="00210A5B" w:rsidRDefault="00210A5B" w:rsidP="00210A5B">
            <w:pPr>
              <w:rPr>
                <w:rFonts w:ascii="Arial" w:hAnsi="Arial" w:cs="Arial"/>
              </w:rPr>
            </w:pPr>
          </w:p>
          <w:p w14:paraId="7541F8EF" w14:textId="77777777" w:rsidR="00210A5B" w:rsidRPr="00210A5B" w:rsidRDefault="00210A5B" w:rsidP="00210A5B">
            <w:pPr>
              <w:rPr>
                <w:rFonts w:ascii="Arial" w:hAnsi="Arial" w:cs="Arial"/>
              </w:rPr>
            </w:pPr>
          </w:p>
          <w:p w14:paraId="5E39CFAB" w14:textId="77777777" w:rsidR="00CE2DA8" w:rsidRPr="00A408F1" w:rsidRDefault="00CE2DA8" w:rsidP="00CE2DA8">
            <w:pPr>
              <w:rPr>
                <w:rFonts w:ascii="Arial" w:hAnsi="Arial" w:cs="Arial"/>
              </w:rPr>
            </w:pPr>
          </w:p>
        </w:tc>
        <w:tc>
          <w:tcPr>
            <w:tcW w:w="484" w:type="pct"/>
          </w:tcPr>
          <w:p w14:paraId="1E3F2DF5" w14:textId="77777777" w:rsidR="00CE2DA8" w:rsidRDefault="00CE2DA8" w:rsidP="00CE2DA8">
            <w:pPr>
              <w:rPr>
                <w:rFonts w:ascii="Arial" w:hAnsi="Arial" w:cs="Arial"/>
              </w:rPr>
            </w:pPr>
          </w:p>
          <w:p w14:paraId="6056FC75" w14:textId="77777777" w:rsidR="00DD43DE" w:rsidRPr="00DD43DE" w:rsidRDefault="00DD43DE" w:rsidP="00DD43DE">
            <w:pPr>
              <w:rPr>
                <w:rFonts w:ascii="Arial" w:hAnsi="Arial" w:cs="Arial"/>
              </w:rPr>
            </w:pPr>
          </w:p>
          <w:p w14:paraId="59A28525" w14:textId="77777777" w:rsidR="00DD43DE" w:rsidRPr="00DD43DE" w:rsidRDefault="00DD43DE" w:rsidP="00DD43DE">
            <w:pPr>
              <w:rPr>
                <w:rFonts w:ascii="Arial" w:hAnsi="Arial" w:cs="Arial"/>
              </w:rPr>
            </w:pPr>
          </w:p>
          <w:p w14:paraId="472A7050" w14:textId="77777777" w:rsidR="00DD43DE" w:rsidRPr="00DD43DE" w:rsidRDefault="00DD43DE" w:rsidP="00DD43DE">
            <w:pPr>
              <w:rPr>
                <w:rFonts w:ascii="Arial" w:hAnsi="Arial" w:cs="Arial"/>
              </w:rPr>
            </w:pPr>
          </w:p>
          <w:p w14:paraId="6AE39C18" w14:textId="77777777" w:rsidR="00DD43DE" w:rsidRPr="00DD43DE" w:rsidRDefault="00DD43DE" w:rsidP="00DD43DE">
            <w:pPr>
              <w:rPr>
                <w:rFonts w:ascii="Arial" w:hAnsi="Arial" w:cs="Arial"/>
              </w:rPr>
            </w:pPr>
          </w:p>
          <w:p w14:paraId="6AE0AE28" w14:textId="6ACE1E02" w:rsidR="00DD43DE" w:rsidRPr="00DD43DE" w:rsidRDefault="00DD43DE" w:rsidP="00DD43DE">
            <w:pPr>
              <w:jc w:val="center"/>
              <w:rPr>
                <w:rFonts w:ascii="Arial" w:hAnsi="Arial" w:cs="Arial"/>
              </w:rPr>
            </w:pPr>
            <w:r>
              <w:rPr>
                <w:rFonts w:ascii="Arial" w:hAnsi="Arial" w:cs="Arial"/>
              </w:rPr>
              <w:t>Monthly</w:t>
            </w: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p w14:paraId="55028CC6" w14:textId="77777777" w:rsidR="003076E5" w:rsidRDefault="003076E5" w:rsidP="00AB5A74">
      <w:pPr>
        <w:rPr>
          <w:rFonts w:ascii="Arial" w:hAnsi="Arial" w:cs="Arial"/>
          <w:b/>
          <w:i/>
          <w:sz w:val="24"/>
          <w:szCs w:val="24"/>
        </w:rPr>
      </w:pPr>
      <w:bookmarkStart w:id="7" w:name="_Hlk111475422"/>
    </w:p>
    <w:p w14:paraId="6173C92C" w14:textId="77777777" w:rsidR="003076E5" w:rsidRDefault="003076E5" w:rsidP="00AB5A74">
      <w:pPr>
        <w:rPr>
          <w:rFonts w:ascii="Arial" w:hAnsi="Arial" w:cs="Arial"/>
          <w:b/>
          <w:i/>
          <w:sz w:val="24"/>
          <w:szCs w:val="24"/>
        </w:rPr>
      </w:pPr>
    </w:p>
    <w:p w14:paraId="4B8F5FF8" w14:textId="77777777" w:rsidR="003076E5" w:rsidRDefault="003076E5" w:rsidP="00AB5A74">
      <w:pPr>
        <w:rPr>
          <w:rFonts w:ascii="Arial" w:hAnsi="Arial" w:cs="Arial"/>
          <w:b/>
          <w:i/>
          <w:sz w:val="24"/>
          <w:szCs w:val="24"/>
        </w:rPr>
      </w:pPr>
    </w:p>
    <w:p w14:paraId="7E48E9B0" w14:textId="77777777" w:rsidR="008F578F" w:rsidRDefault="008F578F" w:rsidP="00AB5A74">
      <w:pPr>
        <w:rPr>
          <w:rFonts w:ascii="Arial" w:hAnsi="Arial" w:cs="Arial"/>
          <w:b/>
          <w:i/>
          <w:sz w:val="24"/>
          <w:szCs w:val="24"/>
        </w:rPr>
      </w:pPr>
    </w:p>
    <w:p w14:paraId="215A399F" w14:textId="77777777" w:rsidR="008F578F" w:rsidRDefault="008F578F" w:rsidP="00AB5A74">
      <w:pPr>
        <w:rPr>
          <w:rFonts w:ascii="Arial" w:hAnsi="Arial" w:cs="Arial"/>
          <w:b/>
          <w:i/>
          <w:sz w:val="24"/>
          <w:szCs w:val="24"/>
        </w:rPr>
      </w:pPr>
    </w:p>
    <w:p w14:paraId="054352B4" w14:textId="77777777" w:rsidR="00867F49" w:rsidRDefault="00867F49" w:rsidP="00AB5A74">
      <w:pPr>
        <w:rPr>
          <w:rFonts w:ascii="Arial" w:hAnsi="Arial" w:cs="Arial"/>
          <w:b/>
          <w:i/>
          <w:sz w:val="24"/>
          <w:szCs w:val="24"/>
        </w:rPr>
      </w:pPr>
    </w:p>
    <w:p w14:paraId="76E12C3A" w14:textId="77777777" w:rsidR="003076E5" w:rsidRPr="008650D5" w:rsidRDefault="003076E5" w:rsidP="00AB5A74">
      <w:pPr>
        <w:rPr>
          <w:rFonts w:ascii="Arial" w:hAnsi="Arial" w:cs="Arial"/>
          <w:b/>
          <w:i/>
          <w:sz w:val="24"/>
          <w:szCs w:val="24"/>
        </w:rPr>
      </w:pPr>
    </w:p>
    <w:bookmarkEnd w:id="0"/>
    <w:bookmarkEnd w:id="7"/>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1"/>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F61AF" w14:textId="77777777" w:rsidR="004D790C" w:rsidRDefault="004D790C" w:rsidP="0096295C">
      <w:r>
        <w:separator/>
      </w:r>
    </w:p>
  </w:endnote>
  <w:endnote w:type="continuationSeparator" w:id="0">
    <w:p w14:paraId="543658B5" w14:textId="77777777" w:rsidR="004D790C" w:rsidRDefault="004D790C"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F4AA8" w14:textId="77777777" w:rsidR="004D790C" w:rsidRDefault="004D790C" w:rsidP="0096295C">
      <w:r>
        <w:separator/>
      </w:r>
    </w:p>
  </w:footnote>
  <w:footnote w:type="continuationSeparator" w:id="0">
    <w:p w14:paraId="05CC17D4" w14:textId="77777777" w:rsidR="004D790C" w:rsidRDefault="004D790C"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20207E9F" w:rsidR="00F175AF" w:rsidRPr="00AD1EA7" w:rsidRDefault="00AD1EA7" w:rsidP="00756C96">
    <w:pPr>
      <w:pStyle w:val="Heading1"/>
      <w:rPr>
        <w:b/>
        <w:bCs w:val="0"/>
        <w:color w:val="00AB8E"/>
        <w:sz w:val="24"/>
        <w:szCs w:val="24"/>
      </w:rPr>
    </w:pPr>
    <w:r>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0C15"/>
    <w:multiLevelType w:val="hybridMultilevel"/>
    <w:tmpl w:val="3CF26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2665AC"/>
    <w:multiLevelType w:val="hybridMultilevel"/>
    <w:tmpl w:val="8C9EF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0C5D73"/>
    <w:multiLevelType w:val="multilevel"/>
    <w:tmpl w:val="7B0C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7864F1"/>
    <w:multiLevelType w:val="multilevel"/>
    <w:tmpl w:val="5FE8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9D21F5"/>
    <w:multiLevelType w:val="hybridMultilevel"/>
    <w:tmpl w:val="FB42D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115CD8"/>
    <w:multiLevelType w:val="hybridMultilevel"/>
    <w:tmpl w:val="A3C4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C77F55"/>
    <w:multiLevelType w:val="multilevel"/>
    <w:tmpl w:val="4EFEF4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0910FA"/>
    <w:multiLevelType w:val="hybridMultilevel"/>
    <w:tmpl w:val="06507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8E35FD"/>
    <w:multiLevelType w:val="hybridMultilevel"/>
    <w:tmpl w:val="B6A42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594920">
    <w:abstractNumId w:val="8"/>
  </w:num>
  <w:num w:numId="2" w16cid:durableId="1211965456">
    <w:abstractNumId w:val="9"/>
  </w:num>
  <w:num w:numId="3" w16cid:durableId="1966302616">
    <w:abstractNumId w:val="6"/>
  </w:num>
  <w:num w:numId="4" w16cid:durableId="544099201">
    <w:abstractNumId w:val="7"/>
  </w:num>
  <w:num w:numId="5" w16cid:durableId="851992485">
    <w:abstractNumId w:val="10"/>
  </w:num>
  <w:num w:numId="6" w16cid:durableId="191039446">
    <w:abstractNumId w:val="4"/>
  </w:num>
  <w:num w:numId="7" w16cid:durableId="1778985607">
    <w:abstractNumId w:val="3"/>
  </w:num>
  <w:num w:numId="8" w16cid:durableId="450905754">
    <w:abstractNumId w:val="2"/>
  </w:num>
  <w:num w:numId="9" w16cid:durableId="522863831">
    <w:abstractNumId w:val="1"/>
  </w:num>
  <w:num w:numId="10" w16cid:durableId="1849170747">
    <w:abstractNumId w:val="5"/>
  </w:num>
  <w:num w:numId="11" w16cid:durableId="1837302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15369"/>
    <w:rsid w:val="00021459"/>
    <w:rsid w:val="000247C2"/>
    <w:rsid w:val="00025D6A"/>
    <w:rsid w:val="00036125"/>
    <w:rsid w:val="000368E8"/>
    <w:rsid w:val="0005326A"/>
    <w:rsid w:val="00056AFB"/>
    <w:rsid w:val="0007424E"/>
    <w:rsid w:val="000775FA"/>
    <w:rsid w:val="0009170B"/>
    <w:rsid w:val="000B2250"/>
    <w:rsid w:val="000C116D"/>
    <w:rsid w:val="000C77CA"/>
    <w:rsid w:val="000E0353"/>
    <w:rsid w:val="000E6E32"/>
    <w:rsid w:val="00102B25"/>
    <w:rsid w:val="00106CE5"/>
    <w:rsid w:val="00110269"/>
    <w:rsid w:val="00124CFB"/>
    <w:rsid w:val="00133EAB"/>
    <w:rsid w:val="00144DEB"/>
    <w:rsid w:val="00147A8F"/>
    <w:rsid w:val="001506A9"/>
    <w:rsid w:val="00185FBB"/>
    <w:rsid w:val="00192CF8"/>
    <w:rsid w:val="001D088C"/>
    <w:rsid w:val="002001D9"/>
    <w:rsid w:val="00210A5B"/>
    <w:rsid w:val="0023725D"/>
    <w:rsid w:val="00240659"/>
    <w:rsid w:val="00263002"/>
    <w:rsid w:val="00263152"/>
    <w:rsid w:val="0026430A"/>
    <w:rsid w:val="00266DC2"/>
    <w:rsid w:val="002953AC"/>
    <w:rsid w:val="002C23D1"/>
    <w:rsid w:val="002C43DA"/>
    <w:rsid w:val="002C5BB9"/>
    <w:rsid w:val="002E3602"/>
    <w:rsid w:val="002F59BA"/>
    <w:rsid w:val="0030031B"/>
    <w:rsid w:val="00304A4E"/>
    <w:rsid w:val="003076E5"/>
    <w:rsid w:val="00324E90"/>
    <w:rsid w:val="00327A59"/>
    <w:rsid w:val="003354B0"/>
    <w:rsid w:val="00346F87"/>
    <w:rsid w:val="00353607"/>
    <w:rsid w:val="003826D8"/>
    <w:rsid w:val="00384545"/>
    <w:rsid w:val="003B03A8"/>
    <w:rsid w:val="003B5E78"/>
    <w:rsid w:val="003C3E08"/>
    <w:rsid w:val="003D2ED2"/>
    <w:rsid w:val="003D4639"/>
    <w:rsid w:val="003D5824"/>
    <w:rsid w:val="00420838"/>
    <w:rsid w:val="00436674"/>
    <w:rsid w:val="004527C8"/>
    <w:rsid w:val="00452E52"/>
    <w:rsid w:val="00485425"/>
    <w:rsid w:val="00486629"/>
    <w:rsid w:val="0049562B"/>
    <w:rsid w:val="0049713D"/>
    <w:rsid w:val="004C3A08"/>
    <w:rsid w:val="004D4EFD"/>
    <w:rsid w:val="004D790C"/>
    <w:rsid w:val="004E0843"/>
    <w:rsid w:val="004E685B"/>
    <w:rsid w:val="004F0733"/>
    <w:rsid w:val="004F748B"/>
    <w:rsid w:val="0050080D"/>
    <w:rsid w:val="00500C17"/>
    <w:rsid w:val="00511ECD"/>
    <w:rsid w:val="0051595E"/>
    <w:rsid w:val="00522801"/>
    <w:rsid w:val="005240EF"/>
    <w:rsid w:val="00536C18"/>
    <w:rsid w:val="00551EF1"/>
    <w:rsid w:val="005617C0"/>
    <w:rsid w:val="005741D7"/>
    <w:rsid w:val="005C0C1A"/>
    <w:rsid w:val="005D494F"/>
    <w:rsid w:val="005E0113"/>
    <w:rsid w:val="005E682E"/>
    <w:rsid w:val="005F5009"/>
    <w:rsid w:val="00631BC3"/>
    <w:rsid w:val="006829D8"/>
    <w:rsid w:val="00694127"/>
    <w:rsid w:val="006A55F6"/>
    <w:rsid w:val="006B356F"/>
    <w:rsid w:val="00706266"/>
    <w:rsid w:val="00723D2F"/>
    <w:rsid w:val="00756C96"/>
    <w:rsid w:val="0077047D"/>
    <w:rsid w:val="00770E0B"/>
    <w:rsid w:val="0079404F"/>
    <w:rsid w:val="007B2419"/>
    <w:rsid w:val="007B4D0A"/>
    <w:rsid w:val="007B77CF"/>
    <w:rsid w:val="007C3118"/>
    <w:rsid w:val="007E0F35"/>
    <w:rsid w:val="007E292B"/>
    <w:rsid w:val="00800CCB"/>
    <w:rsid w:val="00805D8B"/>
    <w:rsid w:val="00841DC4"/>
    <w:rsid w:val="008650D5"/>
    <w:rsid w:val="00865C8A"/>
    <w:rsid w:val="00867F49"/>
    <w:rsid w:val="008803C3"/>
    <w:rsid w:val="00881B12"/>
    <w:rsid w:val="00883B53"/>
    <w:rsid w:val="00886AAC"/>
    <w:rsid w:val="008A3613"/>
    <w:rsid w:val="008B1034"/>
    <w:rsid w:val="008B6D84"/>
    <w:rsid w:val="008D0877"/>
    <w:rsid w:val="008D1124"/>
    <w:rsid w:val="008D3918"/>
    <w:rsid w:val="008F578F"/>
    <w:rsid w:val="009254D0"/>
    <w:rsid w:val="00931258"/>
    <w:rsid w:val="009468A9"/>
    <w:rsid w:val="0096295C"/>
    <w:rsid w:val="0096757E"/>
    <w:rsid w:val="00974751"/>
    <w:rsid w:val="009B0BF9"/>
    <w:rsid w:val="009B4425"/>
    <w:rsid w:val="009C26CD"/>
    <w:rsid w:val="009C5C49"/>
    <w:rsid w:val="009D1787"/>
    <w:rsid w:val="009D4FFC"/>
    <w:rsid w:val="009D56F8"/>
    <w:rsid w:val="009E432F"/>
    <w:rsid w:val="00A03FB9"/>
    <w:rsid w:val="00A04F2E"/>
    <w:rsid w:val="00A1605B"/>
    <w:rsid w:val="00A17008"/>
    <w:rsid w:val="00A251AE"/>
    <w:rsid w:val="00A3272E"/>
    <w:rsid w:val="00A408F1"/>
    <w:rsid w:val="00A5608F"/>
    <w:rsid w:val="00A74984"/>
    <w:rsid w:val="00A841A9"/>
    <w:rsid w:val="00A84D83"/>
    <w:rsid w:val="00A91161"/>
    <w:rsid w:val="00AB5A74"/>
    <w:rsid w:val="00AD1EA7"/>
    <w:rsid w:val="00AE6A67"/>
    <w:rsid w:val="00B3184D"/>
    <w:rsid w:val="00B5325D"/>
    <w:rsid w:val="00B672B3"/>
    <w:rsid w:val="00BC1254"/>
    <w:rsid w:val="00BC6003"/>
    <w:rsid w:val="00BD1A83"/>
    <w:rsid w:val="00C07ACC"/>
    <w:rsid w:val="00C13BBF"/>
    <w:rsid w:val="00C15A54"/>
    <w:rsid w:val="00C642B3"/>
    <w:rsid w:val="00C654B0"/>
    <w:rsid w:val="00C72FB1"/>
    <w:rsid w:val="00C748C1"/>
    <w:rsid w:val="00C848CA"/>
    <w:rsid w:val="00CA0975"/>
    <w:rsid w:val="00CA591A"/>
    <w:rsid w:val="00CB2D81"/>
    <w:rsid w:val="00CB4E63"/>
    <w:rsid w:val="00CD4995"/>
    <w:rsid w:val="00CE2DA8"/>
    <w:rsid w:val="00CE4E3F"/>
    <w:rsid w:val="00CE660A"/>
    <w:rsid w:val="00D01915"/>
    <w:rsid w:val="00D43EE6"/>
    <w:rsid w:val="00D46E68"/>
    <w:rsid w:val="00D476E1"/>
    <w:rsid w:val="00D92F17"/>
    <w:rsid w:val="00DA03B4"/>
    <w:rsid w:val="00DC1B24"/>
    <w:rsid w:val="00DC5686"/>
    <w:rsid w:val="00DD3F77"/>
    <w:rsid w:val="00DD43DE"/>
    <w:rsid w:val="00DE4DDB"/>
    <w:rsid w:val="00E01FB7"/>
    <w:rsid w:val="00E16595"/>
    <w:rsid w:val="00E45E4A"/>
    <w:rsid w:val="00E52100"/>
    <w:rsid w:val="00E52566"/>
    <w:rsid w:val="00E55C93"/>
    <w:rsid w:val="00E6425E"/>
    <w:rsid w:val="00E709C7"/>
    <w:rsid w:val="00E74093"/>
    <w:rsid w:val="00E800DE"/>
    <w:rsid w:val="00EA00FF"/>
    <w:rsid w:val="00EB537D"/>
    <w:rsid w:val="00EF29F3"/>
    <w:rsid w:val="00EF3A02"/>
    <w:rsid w:val="00EF731F"/>
    <w:rsid w:val="00F010FE"/>
    <w:rsid w:val="00F03429"/>
    <w:rsid w:val="00F06393"/>
    <w:rsid w:val="00F11B0E"/>
    <w:rsid w:val="00F175AF"/>
    <w:rsid w:val="00F23DD8"/>
    <w:rsid w:val="00F249C5"/>
    <w:rsid w:val="00F310DE"/>
    <w:rsid w:val="00F3493C"/>
    <w:rsid w:val="00F406A0"/>
    <w:rsid w:val="00F52C1B"/>
    <w:rsid w:val="00F62C15"/>
    <w:rsid w:val="00F64D86"/>
    <w:rsid w:val="00F7305D"/>
    <w:rsid w:val="00F74B68"/>
    <w:rsid w:val="00F82520"/>
    <w:rsid w:val="00F92483"/>
    <w:rsid w:val="00FE44A9"/>
    <w:rsid w:val="00FE76D0"/>
    <w:rsid w:val="00FE7E79"/>
    <w:rsid w:val="00FF2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57144">
      <w:bodyDiv w:val="1"/>
      <w:marLeft w:val="0"/>
      <w:marRight w:val="0"/>
      <w:marTop w:val="0"/>
      <w:marBottom w:val="0"/>
      <w:divBdr>
        <w:top w:val="none" w:sz="0" w:space="0" w:color="auto"/>
        <w:left w:val="none" w:sz="0" w:space="0" w:color="auto"/>
        <w:bottom w:val="none" w:sz="0" w:space="0" w:color="auto"/>
        <w:right w:val="none" w:sz="0" w:space="0" w:color="auto"/>
      </w:divBdr>
    </w:div>
    <w:div w:id="245695597">
      <w:bodyDiv w:val="1"/>
      <w:marLeft w:val="0"/>
      <w:marRight w:val="0"/>
      <w:marTop w:val="0"/>
      <w:marBottom w:val="0"/>
      <w:divBdr>
        <w:top w:val="none" w:sz="0" w:space="0" w:color="auto"/>
        <w:left w:val="none" w:sz="0" w:space="0" w:color="auto"/>
        <w:bottom w:val="none" w:sz="0" w:space="0" w:color="auto"/>
        <w:right w:val="none" w:sz="0" w:space="0" w:color="auto"/>
      </w:divBdr>
    </w:div>
    <w:div w:id="327637921">
      <w:bodyDiv w:val="1"/>
      <w:marLeft w:val="0"/>
      <w:marRight w:val="0"/>
      <w:marTop w:val="0"/>
      <w:marBottom w:val="0"/>
      <w:divBdr>
        <w:top w:val="none" w:sz="0" w:space="0" w:color="auto"/>
        <w:left w:val="none" w:sz="0" w:space="0" w:color="auto"/>
        <w:bottom w:val="none" w:sz="0" w:space="0" w:color="auto"/>
        <w:right w:val="none" w:sz="0" w:space="0" w:color="auto"/>
      </w:divBdr>
    </w:div>
    <w:div w:id="348600681">
      <w:bodyDiv w:val="1"/>
      <w:marLeft w:val="0"/>
      <w:marRight w:val="0"/>
      <w:marTop w:val="0"/>
      <w:marBottom w:val="0"/>
      <w:divBdr>
        <w:top w:val="none" w:sz="0" w:space="0" w:color="auto"/>
        <w:left w:val="none" w:sz="0" w:space="0" w:color="auto"/>
        <w:bottom w:val="none" w:sz="0" w:space="0" w:color="auto"/>
        <w:right w:val="none" w:sz="0" w:space="0" w:color="auto"/>
      </w:divBdr>
    </w:div>
    <w:div w:id="405541247">
      <w:bodyDiv w:val="1"/>
      <w:marLeft w:val="0"/>
      <w:marRight w:val="0"/>
      <w:marTop w:val="0"/>
      <w:marBottom w:val="0"/>
      <w:divBdr>
        <w:top w:val="none" w:sz="0" w:space="0" w:color="auto"/>
        <w:left w:val="none" w:sz="0" w:space="0" w:color="auto"/>
        <w:bottom w:val="none" w:sz="0" w:space="0" w:color="auto"/>
        <w:right w:val="none" w:sz="0" w:space="0" w:color="auto"/>
      </w:divBdr>
    </w:div>
    <w:div w:id="712774569">
      <w:bodyDiv w:val="1"/>
      <w:marLeft w:val="0"/>
      <w:marRight w:val="0"/>
      <w:marTop w:val="0"/>
      <w:marBottom w:val="0"/>
      <w:divBdr>
        <w:top w:val="none" w:sz="0" w:space="0" w:color="auto"/>
        <w:left w:val="none" w:sz="0" w:space="0" w:color="auto"/>
        <w:bottom w:val="none" w:sz="0" w:space="0" w:color="auto"/>
        <w:right w:val="none" w:sz="0" w:space="0" w:color="auto"/>
      </w:divBdr>
    </w:div>
    <w:div w:id="735859743">
      <w:bodyDiv w:val="1"/>
      <w:marLeft w:val="0"/>
      <w:marRight w:val="0"/>
      <w:marTop w:val="0"/>
      <w:marBottom w:val="0"/>
      <w:divBdr>
        <w:top w:val="none" w:sz="0" w:space="0" w:color="auto"/>
        <w:left w:val="none" w:sz="0" w:space="0" w:color="auto"/>
        <w:bottom w:val="none" w:sz="0" w:space="0" w:color="auto"/>
        <w:right w:val="none" w:sz="0" w:space="0" w:color="auto"/>
      </w:divBdr>
      <w:divsChild>
        <w:div w:id="1262180132">
          <w:marLeft w:val="0"/>
          <w:marRight w:val="0"/>
          <w:marTop w:val="0"/>
          <w:marBottom w:val="0"/>
          <w:divBdr>
            <w:top w:val="none" w:sz="0" w:space="0" w:color="auto"/>
            <w:left w:val="none" w:sz="0" w:space="0" w:color="auto"/>
            <w:bottom w:val="none" w:sz="0" w:space="0" w:color="auto"/>
            <w:right w:val="none" w:sz="0" w:space="0" w:color="auto"/>
          </w:divBdr>
          <w:divsChild>
            <w:div w:id="1604650170">
              <w:marLeft w:val="0"/>
              <w:marRight w:val="0"/>
              <w:marTop w:val="0"/>
              <w:marBottom w:val="0"/>
              <w:divBdr>
                <w:top w:val="none" w:sz="0" w:space="0" w:color="auto"/>
                <w:left w:val="none" w:sz="0" w:space="0" w:color="auto"/>
                <w:bottom w:val="none" w:sz="0" w:space="0" w:color="auto"/>
                <w:right w:val="none" w:sz="0" w:space="0" w:color="auto"/>
              </w:divBdr>
              <w:divsChild>
                <w:div w:id="1160924581">
                  <w:marLeft w:val="0"/>
                  <w:marRight w:val="0"/>
                  <w:marTop w:val="0"/>
                  <w:marBottom w:val="0"/>
                  <w:divBdr>
                    <w:top w:val="none" w:sz="0" w:space="0" w:color="auto"/>
                    <w:left w:val="none" w:sz="0" w:space="0" w:color="auto"/>
                    <w:bottom w:val="none" w:sz="0" w:space="0" w:color="auto"/>
                    <w:right w:val="none" w:sz="0" w:space="0" w:color="auto"/>
                  </w:divBdr>
                  <w:divsChild>
                    <w:div w:id="76410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298081">
      <w:bodyDiv w:val="1"/>
      <w:marLeft w:val="0"/>
      <w:marRight w:val="0"/>
      <w:marTop w:val="0"/>
      <w:marBottom w:val="0"/>
      <w:divBdr>
        <w:top w:val="none" w:sz="0" w:space="0" w:color="auto"/>
        <w:left w:val="none" w:sz="0" w:space="0" w:color="auto"/>
        <w:bottom w:val="none" w:sz="0" w:space="0" w:color="auto"/>
        <w:right w:val="none" w:sz="0" w:space="0" w:color="auto"/>
      </w:divBdr>
    </w:div>
    <w:div w:id="944918984">
      <w:bodyDiv w:val="1"/>
      <w:marLeft w:val="0"/>
      <w:marRight w:val="0"/>
      <w:marTop w:val="0"/>
      <w:marBottom w:val="0"/>
      <w:divBdr>
        <w:top w:val="none" w:sz="0" w:space="0" w:color="auto"/>
        <w:left w:val="none" w:sz="0" w:space="0" w:color="auto"/>
        <w:bottom w:val="none" w:sz="0" w:space="0" w:color="auto"/>
        <w:right w:val="none" w:sz="0" w:space="0" w:color="auto"/>
      </w:divBdr>
    </w:div>
    <w:div w:id="951940310">
      <w:bodyDiv w:val="1"/>
      <w:marLeft w:val="0"/>
      <w:marRight w:val="0"/>
      <w:marTop w:val="0"/>
      <w:marBottom w:val="0"/>
      <w:divBdr>
        <w:top w:val="none" w:sz="0" w:space="0" w:color="auto"/>
        <w:left w:val="none" w:sz="0" w:space="0" w:color="auto"/>
        <w:bottom w:val="none" w:sz="0" w:space="0" w:color="auto"/>
        <w:right w:val="none" w:sz="0" w:space="0" w:color="auto"/>
      </w:divBdr>
    </w:div>
    <w:div w:id="993142250">
      <w:bodyDiv w:val="1"/>
      <w:marLeft w:val="0"/>
      <w:marRight w:val="0"/>
      <w:marTop w:val="0"/>
      <w:marBottom w:val="0"/>
      <w:divBdr>
        <w:top w:val="none" w:sz="0" w:space="0" w:color="auto"/>
        <w:left w:val="none" w:sz="0" w:space="0" w:color="auto"/>
        <w:bottom w:val="none" w:sz="0" w:space="0" w:color="auto"/>
        <w:right w:val="none" w:sz="0" w:space="0" w:color="auto"/>
      </w:divBdr>
      <w:divsChild>
        <w:div w:id="866790765">
          <w:marLeft w:val="0"/>
          <w:marRight w:val="0"/>
          <w:marTop w:val="0"/>
          <w:marBottom w:val="0"/>
          <w:divBdr>
            <w:top w:val="none" w:sz="0" w:space="0" w:color="auto"/>
            <w:left w:val="none" w:sz="0" w:space="0" w:color="auto"/>
            <w:bottom w:val="none" w:sz="0" w:space="0" w:color="auto"/>
            <w:right w:val="none" w:sz="0" w:space="0" w:color="auto"/>
          </w:divBdr>
          <w:divsChild>
            <w:div w:id="365301692">
              <w:marLeft w:val="0"/>
              <w:marRight w:val="0"/>
              <w:marTop w:val="0"/>
              <w:marBottom w:val="0"/>
              <w:divBdr>
                <w:top w:val="none" w:sz="0" w:space="0" w:color="auto"/>
                <w:left w:val="none" w:sz="0" w:space="0" w:color="auto"/>
                <w:bottom w:val="none" w:sz="0" w:space="0" w:color="auto"/>
                <w:right w:val="none" w:sz="0" w:space="0" w:color="auto"/>
              </w:divBdr>
              <w:divsChild>
                <w:div w:id="321154593">
                  <w:marLeft w:val="0"/>
                  <w:marRight w:val="0"/>
                  <w:marTop w:val="0"/>
                  <w:marBottom w:val="0"/>
                  <w:divBdr>
                    <w:top w:val="none" w:sz="0" w:space="0" w:color="auto"/>
                    <w:left w:val="none" w:sz="0" w:space="0" w:color="auto"/>
                    <w:bottom w:val="none" w:sz="0" w:space="0" w:color="auto"/>
                    <w:right w:val="none" w:sz="0" w:space="0" w:color="auto"/>
                  </w:divBdr>
                  <w:divsChild>
                    <w:div w:id="169503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702210">
      <w:bodyDiv w:val="1"/>
      <w:marLeft w:val="0"/>
      <w:marRight w:val="0"/>
      <w:marTop w:val="0"/>
      <w:marBottom w:val="0"/>
      <w:divBdr>
        <w:top w:val="none" w:sz="0" w:space="0" w:color="auto"/>
        <w:left w:val="none" w:sz="0" w:space="0" w:color="auto"/>
        <w:bottom w:val="none" w:sz="0" w:space="0" w:color="auto"/>
        <w:right w:val="none" w:sz="0" w:space="0" w:color="auto"/>
      </w:divBdr>
    </w:div>
    <w:div w:id="1074204066">
      <w:bodyDiv w:val="1"/>
      <w:marLeft w:val="0"/>
      <w:marRight w:val="0"/>
      <w:marTop w:val="0"/>
      <w:marBottom w:val="0"/>
      <w:divBdr>
        <w:top w:val="none" w:sz="0" w:space="0" w:color="auto"/>
        <w:left w:val="none" w:sz="0" w:space="0" w:color="auto"/>
        <w:bottom w:val="none" w:sz="0" w:space="0" w:color="auto"/>
        <w:right w:val="none" w:sz="0" w:space="0" w:color="auto"/>
      </w:divBdr>
    </w:div>
    <w:div w:id="1178813731">
      <w:bodyDiv w:val="1"/>
      <w:marLeft w:val="0"/>
      <w:marRight w:val="0"/>
      <w:marTop w:val="0"/>
      <w:marBottom w:val="0"/>
      <w:divBdr>
        <w:top w:val="none" w:sz="0" w:space="0" w:color="auto"/>
        <w:left w:val="none" w:sz="0" w:space="0" w:color="auto"/>
        <w:bottom w:val="none" w:sz="0" w:space="0" w:color="auto"/>
        <w:right w:val="none" w:sz="0" w:space="0" w:color="auto"/>
      </w:divBdr>
    </w:div>
    <w:div w:id="1205289359">
      <w:bodyDiv w:val="1"/>
      <w:marLeft w:val="0"/>
      <w:marRight w:val="0"/>
      <w:marTop w:val="0"/>
      <w:marBottom w:val="0"/>
      <w:divBdr>
        <w:top w:val="none" w:sz="0" w:space="0" w:color="auto"/>
        <w:left w:val="none" w:sz="0" w:space="0" w:color="auto"/>
        <w:bottom w:val="none" w:sz="0" w:space="0" w:color="auto"/>
        <w:right w:val="none" w:sz="0" w:space="0" w:color="auto"/>
      </w:divBdr>
    </w:div>
    <w:div w:id="1334213358">
      <w:bodyDiv w:val="1"/>
      <w:marLeft w:val="0"/>
      <w:marRight w:val="0"/>
      <w:marTop w:val="0"/>
      <w:marBottom w:val="0"/>
      <w:divBdr>
        <w:top w:val="none" w:sz="0" w:space="0" w:color="auto"/>
        <w:left w:val="none" w:sz="0" w:space="0" w:color="auto"/>
        <w:bottom w:val="none" w:sz="0" w:space="0" w:color="auto"/>
        <w:right w:val="none" w:sz="0" w:space="0" w:color="auto"/>
      </w:divBdr>
    </w:div>
    <w:div w:id="1422682709">
      <w:bodyDiv w:val="1"/>
      <w:marLeft w:val="0"/>
      <w:marRight w:val="0"/>
      <w:marTop w:val="0"/>
      <w:marBottom w:val="0"/>
      <w:divBdr>
        <w:top w:val="none" w:sz="0" w:space="0" w:color="auto"/>
        <w:left w:val="none" w:sz="0" w:space="0" w:color="auto"/>
        <w:bottom w:val="none" w:sz="0" w:space="0" w:color="auto"/>
        <w:right w:val="none" w:sz="0" w:space="0" w:color="auto"/>
      </w:divBdr>
    </w:div>
    <w:div w:id="1429276564">
      <w:bodyDiv w:val="1"/>
      <w:marLeft w:val="0"/>
      <w:marRight w:val="0"/>
      <w:marTop w:val="0"/>
      <w:marBottom w:val="0"/>
      <w:divBdr>
        <w:top w:val="none" w:sz="0" w:space="0" w:color="auto"/>
        <w:left w:val="none" w:sz="0" w:space="0" w:color="auto"/>
        <w:bottom w:val="none" w:sz="0" w:space="0" w:color="auto"/>
        <w:right w:val="none" w:sz="0" w:space="0" w:color="auto"/>
      </w:divBdr>
    </w:div>
    <w:div w:id="1570458832">
      <w:bodyDiv w:val="1"/>
      <w:marLeft w:val="0"/>
      <w:marRight w:val="0"/>
      <w:marTop w:val="0"/>
      <w:marBottom w:val="0"/>
      <w:divBdr>
        <w:top w:val="none" w:sz="0" w:space="0" w:color="auto"/>
        <w:left w:val="none" w:sz="0" w:space="0" w:color="auto"/>
        <w:bottom w:val="none" w:sz="0" w:space="0" w:color="auto"/>
        <w:right w:val="none" w:sz="0" w:space="0" w:color="auto"/>
      </w:divBdr>
    </w:div>
    <w:div w:id="1628051835">
      <w:bodyDiv w:val="1"/>
      <w:marLeft w:val="0"/>
      <w:marRight w:val="0"/>
      <w:marTop w:val="0"/>
      <w:marBottom w:val="0"/>
      <w:divBdr>
        <w:top w:val="none" w:sz="0" w:space="0" w:color="auto"/>
        <w:left w:val="none" w:sz="0" w:space="0" w:color="auto"/>
        <w:bottom w:val="none" w:sz="0" w:space="0" w:color="auto"/>
        <w:right w:val="none" w:sz="0" w:space="0" w:color="auto"/>
      </w:divBdr>
    </w:div>
    <w:div w:id="1629240724">
      <w:bodyDiv w:val="1"/>
      <w:marLeft w:val="0"/>
      <w:marRight w:val="0"/>
      <w:marTop w:val="0"/>
      <w:marBottom w:val="0"/>
      <w:divBdr>
        <w:top w:val="none" w:sz="0" w:space="0" w:color="auto"/>
        <w:left w:val="none" w:sz="0" w:space="0" w:color="auto"/>
        <w:bottom w:val="none" w:sz="0" w:space="0" w:color="auto"/>
        <w:right w:val="none" w:sz="0" w:space="0" w:color="auto"/>
      </w:divBdr>
    </w:div>
    <w:div w:id="1636178836">
      <w:bodyDiv w:val="1"/>
      <w:marLeft w:val="0"/>
      <w:marRight w:val="0"/>
      <w:marTop w:val="0"/>
      <w:marBottom w:val="0"/>
      <w:divBdr>
        <w:top w:val="none" w:sz="0" w:space="0" w:color="auto"/>
        <w:left w:val="none" w:sz="0" w:space="0" w:color="auto"/>
        <w:bottom w:val="none" w:sz="0" w:space="0" w:color="auto"/>
        <w:right w:val="none" w:sz="0" w:space="0" w:color="auto"/>
      </w:divBdr>
    </w:div>
    <w:div w:id="1705015498">
      <w:bodyDiv w:val="1"/>
      <w:marLeft w:val="0"/>
      <w:marRight w:val="0"/>
      <w:marTop w:val="0"/>
      <w:marBottom w:val="0"/>
      <w:divBdr>
        <w:top w:val="none" w:sz="0" w:space="0" w:color="auto"/>
        <w:left w:val="none" w:sz="0" w:space="0" w:color="auto"/>
        <w:bottom w:val="none" w:sz="0" w:space="0" w:color="auto"/>
        <w:right w:val="none" w:sz="0" w:space="0" w:color="auto"/>
      </w:divBdr>
    </w:div>
    <w:div w:id="1716351311">
      <w:bodyDiv w:val="1"/>
      <w:marLeft w:val="0"/>
      <w:marRight w:val="0"/>
      <w:marTop w:val="0"/>
      <w:marBottom w:val="0"/>
      <w:divBdr>
        <w:top w:val="none" w:sz="0" w:space="0" w:color="auto"/>
        <w:left w:val="none" w:sz="0" w:space="0" w:color="auto"/>
        <w:bottom w:val="none" w:sz="0" w:space="0" w:color="auto"/>
        <w:right w:val="none" w:sz="0" w:space="0" w:color="auto"/>
      </w:divBdr>
    </w:div>
    <w:div w:id="1746686960">
      <w:bodyDiv w:val="1"/>
      <w:marLeft w:val="0"/>
      <w:marRight w:val="0"/>
      <w:marTop w:val="0"/>
      <w:marBottom w:val="0"/>
      <w:divBdr>
        <w:top w:val="none" w:sz="0" w:space="0" w:color="auto"/>
        <w:left w:val="none" w:sz="0" w:space="0" w:color="auto"/>
        <w:bottom w:val="none" w:sz="0" w:space="0" w:color="auto"/>
        <w:right w:val="none" w:sz="0" w:space="0" w:color="auto"/>
      </w:divBdr>
    </w:div>
    <w:div w:id="1965769168">
      <w:bodyDiv w:val="1"/>
      <w:marLeft w:val="0"/>
      <w:marRight w:val="0"/>
      <w:marTop w:val="0"/>
      <w:marBottom w:val="0"/>
      <w:divBdr>
        <w:top w:val="none" w:sz="0" w:space="0" w:color="auto"/>
        <w:left w:val="none" w:sz="0" w:space="0" w:color="auto"/>
        <w:bottom w:val="none" w:sz="0" w:space="0" w:color="auto"/>
        <w:right w:val="none" w:sz="0" w:space="0" w:color="auto"/>
      </w:divBdr>
    </w:div>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sdoc.governance@nhs.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brisdoc.governance@nhs.net"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E1E44-E07E-4D98-AD86-3BCCB1D0F064}">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6</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Samantha Huggins</cp:lastModifiedBy>
  <cp:revision>4</cp:revision>
  <dcterms:created xsi:type="dcterms:W3CDTF">2026-06-29T07:35:00Z</dcterms:created>
  <dcterms:modified xsi:type="dcterms:W3CDTF">2026-07-13T09:45:00Z</dcterms:modified>
</cp:coreProperties>
</file>