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686E4C9F"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62672B" w:rsidRPr="008D5378">
          <w:rPr>
            <w:rStyle w:val="Hyperlink"/>
            <w:rFonts w:ascii="Arial" w:hAnsi="Arial" w:cs="Arial"/>
            <w:b/>
            <w:iCs/>
          </w:rPr>
          <w:t>brisdoc.governance@nhs.net</w:t>
        </w:r>
      </w:hyperlink>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6903AC39" w:rsidR="009B4425" w:rsidRDefault="00982D4F" w:rsidP="00BC1254">
            <w:pPr>
              <w:rPr>
                <w:rFonts w:ascii="Arial" w:hAnsi="Arial" w:cs="Arial"/>
                <w:sz w:val="24"/>
                <w:szCs w:val="24"/>
              </w:rPr>
            </w:pPr>
            <w:r>
              <w:rPr>
                <w:rFonts w:ascii="Arial" w:hAnsi="Arial" w:cs="Arial"/>
                <w:sz w:val="24"/>
                <w:szCs w:val="24"/>
              </w:rPr>
              <w:t>Traci Clutterbuck</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28FCBA0E" w:rsidR="00AB5A74" w:rsidRDefault="00982D4F" w:rsidP="00BC1254">
            <w:pPr>
              <w:rPr>
                <w:rFonts w:ascii="Arial" w:hAnsi="Arial" w:cs="Arial"/>
                <w:sz w:val="24"/>
                <w:szCs w:val="24"/>
              </w:rPr>
            </w:pPr>
            <w:r>
              <w:rPr>
                <w:rFonts w:ascii="Arial" w:hAnsi="Arial" w:cs="Arial"/>
                <w:sz w:val="24"/>
                <w:szCs w:val="24"/>
              </w:rPr>
              <w:t>07/0</w:t>
            </w:r>
            <w:r w:rsidR="00FC7AAF">
              <w:rPr>
                <w:rFonts w:ascii="Arial" w:hAnsi="Arial" w:cs="Arial"/>
                <w:sz w:val="24"/>
                <w:szCs w:val="24"/>
              </w:rPr>
              <w:t>1</w:t>
            </w:r>
            <w:r>
              <w:rPr>
                <w:rFonts w:ascii="Arial" w:hAnsi="Arial" w:cs="Arial"/>
                <w:sz w:val="24"/>
                <w:szCs w:val="24"/>
              </w:rPr>
              <w:t>/202</w:t>
            </w:r>
            <w:r w:rsidR="00FC7AAF">
              <w:rPr>
                <w:rFonts w:ascii="Arial" w:hAnsi="Arial" w:cs="Arial"/>
                <w:sz w:val="24"/>
                <w:szCs w:val="24"/>
              </w:rPr>
              <w:t>6</w:t>
            </w:r>
          </w:p>
        </w:tc>
        <w:tc>
          <w:tcPr>
            <w:tcW w:w="316" w:type="pct"/>
            <w:vMerge w:val="restart"/>
            <w:vAlign w:val="center"/>
          </w:tcPr>
          <w:p w14:paraId="40CA30E8" w14:textId="08B5C715" w:rsidR="00AB5A74" w:rsidRPr="00AB5A74" w:rsidRDefault="00BF040A" w:rsidP="009B0BF9">
            <w:pPr>
              <w:jc w:val="center"/>
              <w:rPr>
                <w:rFonts w:ascii="Arial" w:hAnsi="Arial" w:cs="Arial"/>
                <w:sz w:val="20"/>
                <w:szCs w:val="20"/>
              </w:rPr>
            </w:pPr>
            <w:r>
              <w:rPr>
                <w:rFonts w:ascii="Arial" w:hAnsi="Arial" w:cs="Arial"/>
                <w:sz w:val="20"/>
                <w:szCs w:val="20"/>
              </w:rPr>
              <w:t>4</w:t>
            </w:r>
          </w:p>
        </w:tc>
        <w:tc>
          <w:tcPr>
            <w:tcW w:w="376" w:type="pct"/>
            <w:vMerge w:val="restart"/>
            <w:vAlign w:val="center"/>
          </w:tcPr>
          <w:p w14:paraId="27C2FD90" w14:textId="40A323F4" w:rsidR="00AB5A74" w:rsidRPr="00AB5A74" w:rsidRDefault="00BF040A" w:rsidP="009B0BF9">
            <w:pPr>
              <w:jc w:val="center"/>
              <w:rPr>
                <w:rFonts w:ascii="Arial" w:hAnsi="Arial" w:cs="Arial"/>
                <w:sz w:val="20"/>
                <w:szCs w:val="20"/>
              </w:rPr>
            </w:pPr>
            <w:r>
              <w:rPr>
                <w:rFonts w:ascii="Arial" w:hAnsi="Arial" w:cs="Arial"/>
                <w:sz w:val="20"/>
                <w:szCs w:val="20"/>
              </w:rPr>
              <w:t>1</w:t>
            </w:r>
          </w:p>
        </w:tc>
        <w:tc>
          <w:tcPr>
            <w:tcW w:w="290" w:type="pct"/>
            <w:vMerge w:val="restart"/>
            <w:vAlign w:val="center"/>
          </w:tcPr>
          <w:p w14:paraId="11FCA568" w14:textId="4DA731BD" w:rsidR="00AB5A74" w:rsidRPr="00AB5A74" w:rsidRDefault="00BF040A" w:rsidP="009B0BF9">
            <w:pPr>
              <w:jc w:val="center"/>
              <w:rPr>
                <w:rFonts w:ascii="Arial" w:hAnsi="Arial" w:cs="Arial"/>
                <w:sz w:val="20"/>
                <w:szCs w:val="20"/>
              </w:rPr>
            </w:pPr>
            <w:r>
              <w:rPr>
                <w:rFonts w:ascii="Arial" w:hAnsi="Arial" w:cs="Arial"/>
                <w:sz w:val="20"/>
                <w:szCs w:val="20"/>
              </w:rPr>
              <w:t>4</w:t>
            </w:r>
          </w:p>
        </w:tc>
        <w:tc>
          <w:tcPr>
            <w:tcW w:w="959" w:type="pct"/>
            <w:vMerge w:val="restart"/>
            <w:vAlign w:val="center"/>
          </w:tcPr>
          <w:p w14:paraId="3CE61DB8" w14:textId="2E7D0DDD" w:rsidR="00AB5A74" w:rsidRDefault="00982D4F" w:rsidP="009B0BF9">
            <w:pPr>
              <w:jc w:val="center"/>
              <w:rPr>
                <w:rFonts w:ascii="Arial" w:hAnsi="Arial" w:cs="Arial"/>
                <w:sz w:val="24"/>
                <w:szCs w:val="24"/>
              </w:rPr>
            </w:pPr>
            <w:r>
              <w:rPr>
                <w:rFonts w:ascii="Arial" w:hAnsi="Arial" w:cs="Arial"/>
                <w:sz w:val="24"/>
                <w:szCs w:val="24"/>
              </w:rPr>
              <w:t>07/02/202</w:t>
            </w:r>
            <w:r w:rsidR="00FC7AAF">
              <w:rPr>
                <w:rFonts w:ascii="Arial" w:hAnsi="Arial" w:cs="Arial"/>
                <w:sz w:val="24"/>
                <w:szCs w:val="24"/>
              </w:rPr>
              <w:t>7</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6D0B7A6C" w:rsidR="00AB5A74" w:rsidRDefault="00982D4F" w:rsidP="00BC1254">
            <w:pPr>
              <w:rPr>
                <w:rFonts w:ascii="Arial" w:hAnsi="Arial" w:cs="Arial"/>
                <w:sz w:val="24"/>
                <w:szCs w:val="24"/>
              </w:rPr>
            </w:pPr>
            <w:r>
              <w:rPr>
                <w:rFonts w:ascii="Arial" w:hAnsi="Arial" w:cs="Arial"/>
                <w:sz w:val="24"/>
                <w:szCs w:val="24"/>
              </w:rPr>
              <w:t>Business Travel Risk Assessment</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5AD7FF7A" w:rsidR="00AB5A74" w:rsidRPr="00536C18" w:rsidRDefault="00306574" w:rsidP="00AB5A74">
            <w:pPr>
              <w:rPr>
                <w:rFonts w:ascii="Arial" w:hAnsi="Arial" w:cs="Arial"/>
                <w:i/>
                <w:iCs/>
                <w:color w:val="BFBFBF" w:themeColor="background1" w:themeShade="BF"/>
                <w:sz w:val="24"/>
                <w:szCs w:val="24"/>
              </w:rPr>
            </w:pPr>
            <w:r w:rsidRPr="0062672B">
              <w:rPr>
                <w:rFonts w:ascii="Arial" w:hAnsi="Arial" w:cs="Arial"/>
                <w:i/>
                <w:iCs/>
                <w:sz w:val="24"/>
                <w:szCs w:val="24"/>
              </w:rPr>
              <w:t>18</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3253AC89"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62672B" w:rsidRPr="008D5378">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4539"/>
        <w:gridCol w:w="459"/>
        <w:gridCol w:w="459"/>
        <w:gridCol w:w="459"/>
        <w:gridCol w:w="1738"/>
        <w:gridCol w:w="459"/>
        <w:gridCol w:w="459"/>
        <w:gridCol w:w="459"/>
        <w:gridCol w:w="2157"/>
        <w:gridCol w:w="1184"/>
      </w:tblGrid>
      <w:tr w:rsidR="00E709C7" w:rsidRPr="00A408F1" w14:paraId="147D8E07" w14:textId="0CF70007" w:rsidTr="00982D4F">
        <w:trPr>
          <w:trHeight w:val="211"/>
        </w:trPr>
        <w:tc>
          <w:tcPr>
            <w:tcW w:w="773"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1384"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680"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820"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13"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982D4F">
        <w:trPr>
          <w:cantSplit/>
          <w:trHeight w:val="1309"/>
        </w:trPr>
        <w:tc>
          <w:tcPr>
            <w:tcW w:w="773"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1384"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680"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820" w:type="pct"/>
            <w:vMerge/>
            <w:shd w:val="clear" w:color="auto" w:fill="00AB8E"/>
          </w:tcPr>
          <w:p w14:paraId="0FB481FD" w14:textId="77777777" w:rsidR="00756C96" w:rsidRDefault="00756C96" w:rsidP="00756C96">
            <w:pPr>
              <w:rPr>
                <w:rFonts w:ascii="Arial" w:hAnsi="Arial" w:cs="Arial"/>
                <w:b/>
                <w:sz w:val="20"/>
                <w:szCs w:val="20"/>
              </w:rPr>
            </w:pPr>
          </w:p>
        </w:tc>
        <w:tc>
          <w:tcPr>
            <w:tcW w:w="413" w:type="pct"/>
            <w:vMerge/>
            <w:shd w:val="clear" w:color="auto" w:fill="00AB8E"/>
          </w:tcPr>
          <w:p w14:paraId="1AEB8268" w14:textId="77777777" w:rsidR="00756C96" w:rsidRDefault="00756C96" w:rsidP="00756C96">
            <w:pPr>
              <w:rPr>
                <w:rFonts w:ascii="Arial" w:hAnsi="Arial" w:cs="Arial"/>
                <w:b/>
                <w:sz w:val="20"/>
                <w:szCs w:val="20"/>
              </w:rPr>
            </w:pPr>
          </w:p>
        </w:tc>
      </w:tr>
      <w:tr w:rsidR="00982D4F" w:rsidRPr="00A408F1" w14:paraId="690D4446" w14:textId="044A1CAC" w:rsidTr="00982D4F">
        <w:trPr>
          <w:trHeight w:val="580"/>
        </w:trPr>
        <w:tc>
          <w:tcPr>
            <w:tcW w:w="5000" w:type="pct"/>
            <w:gridSpan w:val="11"/>
          </w:tcPr>
          <w:p w14:paraId="47ACD50B" w14:textId="77777777" w:rsidR="00982D4F" w:rsidRPr="00552870" w:rsidRDefault="00982D4F" w:rsidP="00982D4F">
            <w:pPr>
              <w:rPr>
                <w:rFonts w:ascii="Arial" w:hAnsi="Arial" w:cs="Arial"/>
                <w:bCs/>
                <w:sz w:val="24"/>
                <w:szCs w:val="24"/>
              </w:rPr>
            </w:pPr>
            <w:r w:rsidRPr="00552870">
              <w:rPr>
                <w:rFonts w:ascii="Arial" w:hAnsi="Arial" w:cs="Arial"/>
                <w:bCs/>
                <w:sz w:val="24"/>
                <w:szCs w:val="24"/>
              </w:rPr>
              <w:t>The generic risk assessment below identifies typical risks that may be encountered during travel within non-hazardous locations.  This is expected to cover the majority of BrisDoc travel within the UK, EU and similar locations. This type of travel will normally be considered “Low Risk” and will generally be permitted without specific authorisation for individual trips (although insurance registration MUST always be in place.)</w:t>
            </w:r>
          </w:p>
          <w:p w14:paraId="4C75EC60" w14:textId="77777777" w:rsidR="00982D4F" w:rsidRPr="00552870" w:rsidRDefault="00982D4F" w:rsidP="00982D4F">
            <w:pPr>
              <w:rPr>
                <w:rFonts w:ascii="Arial" w:hAnsi="Arial" w:cs="Arial"/>
                <w:bCs/>
                <w:sz w:val="24"/>
                <w:szCs w:val="24"/>
              </w:rPr>
            </w:pPr>
          </w:p>
          <w:p w14:paraId="62F9EF7F" w14:textId="77777777" w:rsidR="00982D4F" w:rsidRPr="00552870" w:rsidRDefault="00982D4F" w:rsidP="00982D4F">
            <w:pPr>
              <w:rPr>
                <w:rFonts w:ascii="Arial" w:hAnsi="Arial" w:cs="Arial"/>
                <w:bCs/>
                <w:sz w:val="24"/>
                <w:szCs w:val="24"/>
              </w:rPr>
            </w:pPr>
            <w:r w:rsidRPr="00552870">
              <w:rPr>
                <w:rFonts w:ascii="Arial" w:hAnsi="Arial" w:cs="Arial"/>
                <w:bCs/>
                <w:sz w:val="24"/>
                <w:szCs w:val="24"/>
                <w:u w:val="single"/>
              </w:rPr>
              <w:t xml:space="preserve">Where risks are identified beyond the generic items below, these should be assessed within the Trip Specific Risk Assessment </w:t>
            </w:r>
            <w:r w:rsidRPr="00552870">
              <w:rPr>
                <w:rFonts w:ascii="Arial" w:hAnsi="Arial" w:cs="Arial"/>
                <w:bCs/>
                <w:sz w:val="24"/>
                <w:szCs w:val="24"/>
              </w:rPr>
              <w:t xml:space="preserve">. </w:t>
            </w:r>
          </w:p>
          <w:p w14:paraId="2965C610" w14:textId="77777777" w:rsidR="00982D4F" w:rsidRPr="00552870" w:rsidRDefault="00982D4F" w:rsidP="00982D4F">
            <w:pPr>
              <w:rPr>
                <w:rFonts w:ascii="Arial" w:hAnsi="Arial" w:cs="Arial"/>
                <w:bCs/>
                <w:sz w:val="24"/>
                <w:szCs w:val="24"/>
              </w:rPr>
            </w:pPr>
          </w:p>
          <w:p w14:paraId="2A3A9A46" w14:textId="406C0F02" w:rsidR="00982D4F" w:rsidRPr="00552870" w:rsidRDefault="00982D4F" w:rsidP="00982D4F">
            <w:pPr>
              <w:rPr>
                <w:rFonts w:ascii="Arial" w:hAnsi="Arial" w:cs="Arial"/>
                <w:sz w:val="24"/>
                <w:szCs w:val="24"/>
              </w:rPr>
            </w:pPr>
            <w:r w:rsidRPr="00552870">
              <w:rPr>
                <w:rFonts w:ascii="Arial" w:hAnsi="Arial" w:cs="Arial"/>
                <w:bCs/>
                <w:sz w:val="24"/>
                <w:szCs w:val="24"/>
              </w:rPr>
              <w:t>Trips judged to be Moderate or High Risk must have the risk assessment signed off by a company Director</w:t>
            </w:r>
          </w:p>
        </w:tc>
      </w:tr>
      <w:tr w:rsidR="00982D4F" w:rsidRPr="00A408F1" w14:paraId="248EA82E" w14:textId="253D3437" w:rsidTr="00982D4F">
        <w:trPr>
          <w:trHeight w:val="703"/>
        </w:trPr>
        <w:tc>
          <w:tcPr>
            <w:tcW w:w="5000" w:type="pct"/>
            <w:gridSpan w:val="11"/>
          </w:tcPr>
          <w:p w14:paraId="3808F214" w14:textId="08D1B45E" w:rsidR="00982D4F" w:rsidRPr="00552870" w:rsidRDefault="00982D4F" w:rsidP="0096295C">
            <w:pPr>
              <w:rPr>
                <w:rFonts w:ascii="Arial" w:hAnsi="Arial" w:cs="Arial"/>
                <w:sz w:val="24"/>
                <w:szCs w:val="24"/>
              </w:rPr>
            </w:pPr>
            <w:r w:rsidRPr="00552870">
              <w:rPr>
                <w:rFonts w:ascii="Arial" w:hAnsi="Arial" w:cs="Arial"/>
                <w:sz w:val="24"/>
                <w:szCs w:val="24"/>
              </w:rPr>
              <w:t>Journey</w:t>
            </w:r>
          </w:p>
        </w:tc>
      </w:tr>
      <w:tr w:rsidR="00982D4F" w:rsidRPr="00A408F1" w14:paraId="323A9EAA" w14:textId="77777777" w:rsidTr="00982D4F">
        <w:trPr>
          <w:trHeight w:val="703"/>
        </w:trPr>
        <w:tc>
          <w:tcPr>
            <w:tcW w:w="773" w:type="pct"/>
          </w:tcPr>
          <w:p w14:paraId="473A6207" w14:textId="77777777" w:rsidR="00982D4F" w:rsidRPr="00552870" w:rsidRDefault="00982D4F" w:rsidP="00982D4F">
            <w:pPr>
              <w:spacing w:line="276" w:lineRule="auto"/>
              <w:rPr>
                <w:rFonts w:ascii="Arial" w:hAnsi="Arial" w:cs="Arial"/>
                <w:sz w:val="24"/>
                <w:szCs w:val="24"/>
              </w:rPr>
            </w:pPr>
            <w:r w:rsidRPr="00552870">
              <w:rPr>
                <w:rFonts w:ascii="Arial" w:hAnsi="Arial" w:cs="Arial"/>
                <w:b/>
                <w:sz w:val="24"/>
                <w:szCs w:val="24"/>
              </w:rPr>
              <w:t>Lack of familiarity with travel route or area</w:t>
            </w:r>
          </w:p>
          <w:p w14:paraId="77FDD322" w14:textId="25CF760B" w:rsidR="00982D4F" w:rsidRPr="00552870" w:rsidRDefault="00982D4F" w:rsidP="00982D4F">
            <w:pPr>
              <w:rPr>
                <w:rFonts w:ascii="Arial" w:hAnsi="Arial" w:cs="Arial"/>
                <w:sz w:val="24"/>
                <w:szCs w:val="24"/>
              </w:rPr>
            </w:pPr>
            <w:r w:rsidRPr="00552870">
              <w:rPr>
                <w:rFonts w:ascii="Arial" w:hAnsi="Arial" w:cs="Arial"/>
                <w:sz w:val="24"/>
                <w:szCs w:val="24"/>
              </w:rPr>
              <w:t xml:space="preserve">Risk of time delay with disruption to travel plans or </w:t>
            </w:r>
            <w:r w:rsidRPr="00552870">
              <w:rPr>
                <w:rFonts w:ascii="Arial" w:hAnsi="Arial" w:cs="Arial"/>
                <w:sz w:val="24"/>
                <w:szCs w:val="24"/>
              </w:rPr>
              <w:lastRenderedPageBreak/>
              <w:t>connections and risk of straying into potentially hazardous areas.</w:t>
            </w:r>
          </w:p>
        </w:tc>
        <w:tc>
          <w:tcPr>
            <w:tcW w:w="1384" w:type="pct"/>
          </w:tcPr>
          <w:p w14:paraId="43902F5E" w14:textId="77777777" w:rsidR="00552870" w:rsidRPr="00552870" w:rsidRDefault="00552870" w:rsidP="00552870">
            <w:pPr>
              <w:spacing w:after="200" w:line="276" w:lineRule="auto"/>
              <w:ind w:left="1080"/>
              <w:rPr>
                <w:rFonts w:ascii="Arial" w:hAnsi="Arial" w:cs="Arial"/>
                <w:sz w:val="24"/>
                <w:szCs w:val="24"/>
              </w:rPr>
            </w:pPr>
          </w:p>
          <w:p w14:paraId="22F0531F" w14:textId="0D7606F6"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Staff should familiarise themselves with the travel route if this involves travel in unfamiliar areas. </w:t>
            </w:r>
          </w:p>
          <w:p w14:paraId="78B19EE8"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lastRenderedPageBreak/>
              <w:t xml:space="preserve">Maps and sat-nav systems should be used to allow the route to be planned. </w:t>
            </w:r>
          </w:p>
          <w:p w14:paraId="5F99AA93" w14:textId="512A1188" w:rsidR="00982D4F" w:rsidRPr="00552870" w:rsidRDefault="00982D4F" w:rsidP="00552870">
            <w:pPr>
              <w:ind w:left="360"/>
              <w:rPr>
                <w:rFonts w:ascii="Arial" w:hAnsi="Arial" w:cs="Arial"/>
                <w:sz w:val="24"/>
                <w:szCs w:val="24"/>
              </w:rPr>
            </w:pPr>
            <w:r w:rsidRPr="00552870">
              <w:rPr>
                <w:rFonts w:ascii="Arial" w:hAnsi="Arial" w:cs="Arial"/>
                <w:sz w:val="24"/>
                <w:szCs w:val="24"/>
              </w:rPr>
              <w:t>Staff should consider seeking local advice (e.g. from hotel reception staff) to help avoid entering unsafe areas of towns/cities when staying overnight.</w:t>
            </w:r>
          </w:p>
        </w:tc>
        <w:tc>
          <w:tcPr>
            <w:tcW w:w="155" w:type="pct"/>
          </w:tcPr>
          <w:p w14:paraId="34A170D8" w14:textId="58F4FE92" w:rsidR="00552870" w:rsidRPr="00A408F1" w:rsidRDefault="00BF040A" w:rsidP="00BF040A">
            <w:pPr>
              <w:jc w:val="center"/>
              <w:rPr>
                <w:rFonts w:ascii="Arial" w:hAnsi="Arial" w:cs="Arial"/>
              </w:rPr>
            </w:pPr>
            <w:r>
              <w:rPr>
                <w:rFonts w:ascii="Arial" w:hAnsi="Arial" w:cs="Arial"/>
              </w:rPr>
              <w:lastRenderedPageBreak/>
              <w:t>1</w:t>
            </w:r>
          </w:p>
        </w:tc>
        <w:tc>
          <w:tcPr>
            <w:tcW w:w="155" w:type="pct"/>
          </w:tcPr>
          <w:p w14:paraId="3072E47D" w14:textId="49D71EC6" w:rsidR="00552870" w:rsidRPr="00A408F1" w:rsidRDefault="00BF040A" w:rsidP="00BF040A">
            <w:pPr>
              <w:jc w:val="center"/>
              <w:rPr>
                <w:rFonts w:ascii="Arial" w:hAnsi="Arial" w:cs="Arial"/>
              </w:rPr>
            </w:pPr>
            <w:r>
              <w:rPr>
                <w:rFonts w:ascii="Arial" w:hAnsi="Arial" w:cs="Arial"/>
              </w:rPr>
              <w:t>1</w:t>
            </w:r>
          </w:p>
        </w:tc>
        <w:tc>
          <w:tcPr>
            <w:tcW w:w="155" w:type="pct"/>
          </w:tcPr>
          <w:p w14:paraId="2531A08C" w14:textId="5CC475CF" w:rsidR="00552870" w:rsidRPr="00A408F1" w:rsidRDefault="00BF040A" w:rsidP="00BF040A">
            <w:pPr>
              <w:jc w:val="center"/>
              <w:rPr>
                <w:rFonts w:ascii="Arial" w:hAnsi="Arial" w:cs="Arial"/>
              </w:rPr>
            </w:pPr>
            <w:r>
              <w:rPr>
                <w:rFonts w:ascii="Arial" w:hAnsi="Arial" w:cs="Arial"/>
              </w:rPr>
              <w:t>1</w:t>
            </w:r>
          </w:p>
        </w:tc>
        <w:tc>
          <w:tcPr>
            <w:tcW w:w="680" w:type="pct"/>
          </w:tcPr>
          <w:p w14:paraId="5D2AD2D6" w14:textId="77777777" w:rsidR="00982D4F" w:rsidRDefault="00982D4F" w:rsidP="00982D4F">
            <w:pPr>
              <w:rPr>
                <w:rFonts w:ascii="Arial" w:hAnsi="Arial" w:cs="Arial"/>
              </w:rPr>
            </w:pPr>
          </w:p>
          <w:p w14:paraId="19890993" w14:textId="77777777" w:rsidR="00552870" w:rsidRDefault="00552870" w:rsidP="00982D4F">
            <w:pPr>
              <w:rPr>
                <w:rFonts w:ascii="Arial" w:hAnsi="Arial" w:cs="Arial"/>
              </w:rPr>
            </w:pPr>
          </w:p>
          <w:p w14:paraId="2CCD00D5" w14:textId="6E91E845" w:rsidR="00552870" w:rsidRDefault="00552870" w:rsidP="00982D4F">
            <w:pPr>
              <w:rPr>
                <w:rFonts w:ascii="Arial" w:hAnsi="Arial" w:cs="Arial"/>
              </w:rPr>
            </w:pPr>
          </w:p>
          <w:p w14:paraId="23416166" w14:textId="77777777" w:rsidR="00552870" w:rsidRDefault="00552870" w:rsidP="00982D4F">
            <w:pPr>
              <w:rPr>
                <w:rFonts w:ascii="Arial" w:hAnsi="Arial" w:cs="Arial"/>
              </w:rPr>
            </w:pPr>
          </w:p>
          <w:p w14:paraId="72D5EC54" w14:textId="77777777" w:rsidR="00552870" w:rsidRDefault="00552870" w:rsidP="00982D4F">
            <w:pPr>
              <w:rPr>
                <w:rFonts w:ascii="Arial" w:hAnsi="Arial" w:cs="Arial"/>
              </w:rPr>
            </w:pPr>
          </w:p>
          <w:p w14:paraId="693B5902" w14:textId="77777777" w:rsidR="00552870" w:rsidRDefault="00552870" w:rsidP="00982D4F">
            <w:pPr>
              <w:rPr>
                <w:rFonts w:ascii="Arial" w:hAnsi="Arial" w:cs="Arial"/>
              </w:rPr>
            </w:pPr>
          </w:p>
          <w:p w14:paraId="3C2E4094" w14:textId="77777777" w:rsidR="00552870" w:rsidRDefault="00552870" w:rsidP="00982D4F">
            <w:pPr>
              <w:rPr>
                <w:rFonts w:ascii="Arial" w:hAnsi="Arial" w:cs="Arial"/>
              </w:rPr>
            </w:pPr>
          </w:p>
          <w:p w14:paraId="4E0AC767" w14:textId="77777777" w:rsidR="00552870" w:rsidRDefault="00552870" w:rsidP="00982D4F">
            <w:pPr>
              <w:rPr>
                <w:rFonts w:ascii="Arial" w:hAnsi="Arial" w:cs="Arial"/>
              </w:rPr>
            </w:pPr>
          </w:p>
          <w:p w14:paraId="63FD004C" w14:textId="77777777" w:rsidR="00552870" w:rsidRDefault="00552870" w:rsidP="00982D4F">
            <w:pPr>
              <w:rPr>
                <w:rFonts w:ascii="Arial" w:hAnsi="Arial" w:cs="Arial"/>
              </w:rPr>
            </w:pPr>
          </w:p>
          <w:p w14:paraId="5B705EF8" w14:textId="77777777" w:rsidR="00552870" w:rsidRDefault="00552870" w:rsidP="00982D4F">
            <w:pPr>
              <w:rPr>
                <w:rFonts w:ascii="Arial" w:hAnsi="Arial" w:cs="Arial"/>
              </w:rPr>
            </w:pPr>
          </w:p>
          <w:p w14:paraId="7BE8D7D9" w14:textId="0E90AC76" w:rsidR="00552870" w:rsidRPr="00A408F1" w:rsidRDefault="00552870" w:rsidP="00982D4F">
            <w:pPr>
              <w:rPr>
                <w:rFonts w:ascii="Arial" w:hAnsi="Arial" w:cs="Arial"/>
              </w:rPr>
            </w:pPr>
          </w:p>
        </w:tc>
        <w:tc>
          <w:tcPr>
            <w:tcW w:w="155" w:type="pct"/>
          </w:tcPr>
          <w:p w14:paraId="2062D9B1" w14:textId="77777777" w:rsidR="00982D4F" w:rsidRPr="00A408F1" w:rsidRDefault="00982D4F" w:rsidP="00982D4F">
            <w:pPr>
              <w:rPr>
                <w:rFonts w:ascii="Arial" w:hAnsi="Arial" w:cs="Arial"/>
              </w:rPr>
            </w:pPr>
          </w:p>
        </w:tc>
        <w:tc>
          <w:tcPr>
            <w:tcW w:w="155" w:type="pct"/>
          </w:tcPr>
          <w:p w14:paraId="0B460EB5" w14:textId="77777777" w:rsidR="00982D4F" w:rsidRPr="00A408F1" w:rsidRDefault="00982D4F" w:rsidP="00982D4F">
            <w:pPr>
              <w:rPr>
                <w:rFonts w:ascii="Arial" w:hAnsi="Arial" w:cs="Arial"/>
              </w:rPr>
            </w:pPr>
          </w:p>
        </w:tc>
        <w:tc>
          <w:tcPr>
            <w:tcW w:w="155" w:type="pct"/>
          </w:tcPr>
          <w:p w14:paraId="2EAD9A7E" w14:textId="6385D5AA" w:rsidR="00982D4F" w:rsidRPr="00A408F1" w:rsidRDefault="00982D4F" w:rsidP="00982D4F">
            <w:pPr>
              <w:rPr>
                <w:rFonts w:ascii="Arial" w:hAnsi="Arial" w:cs="Arial"/>
              </w:rPr>
            </w:pPr>
          </w:p>
        </w:tc>
        <w:tc>
          <w:tcPr>
            <w:tcW w:w="820" w:type="pct"/>
          </w:tcPr>
          <w:p w14:paraId="550C9496" w14:textId="77777777" w:rsidR="00982D4F" w:rsidRPr="00A408F1" w:rsidRDefault="00982D4F" w:rsidP="00982D4F">
            <w:pPr>
              <w:rPr>
                <w:rFonts w:ascii="Arial" w:hAnsi="Arial" w:cs="Arial"/>
              </w:rPr>
            </w:pPr>
          </w:p>
        </w:tc>
        <w:tc>
          <w:tcPr>
            <w:tcW w:w="413" w:type="pct"/>
          </w:tcPr>
          <w:p w14:paraId="5EAD1CE6" w14:textId="77777777" w:rsidR="00982D4F" w:rsidRPr="00A408F1" w:rsidRDefault="00982D4F" w:rsidP="00982D4F">
            <w:pPr>
              <w:rPr>
                <w:rFonts w:ascii="Arial" w:hAnsi="Arial" w:cs="Arial"/>
              </w:rPr>
            </w:pPr>
          </w:p>
        </w:tc>
      </w:tr>
      <w:tr w:rsidR="00982D4F" w:rsidRPr="00A408F1" w14:paraId="759BC4BD" w14:textId="77777777" w:rsidTr="00982D4F">
        <w:trPr>
          <w:trHeight w:val="703"/>
        </w:trPr>
        <w:tc>
          <w:tcPr>
            <w:tcW w:w="773" w:type="pct"/>
          </w:tcPr>
          <w:p w14:paraId="55EF73EF" w14:textId="77777777" w:rsidR="00982D4F" w:rsidRPr="00552870" w:rsidRDefault="00982D4F" w:rsidP="00982D4F">
            <w:pPr>
              <w:spacing w:line="276" w:lineRule="auto"/>
              <w:rPr>
                <w:rFonts w:ascii="Arial" w:hAnsi="Arial" w:cs="Arial"/>
                <w:sz w:val="24"/>
                <w:szCs w:val="24"/>
              </w:rPr>
            </w:pPr>
            <w:r w:rsidRPr="00552870">
              <w:rPr>
                <w:rFonts w:ascii="Arial" w:hAnsi="Arial" w:cs="Arial"/>
                <w:b/>
                <w:sz w:val="24"/>
                <w:szCs w:val="24"/>
              </w:rPr>
              <w:t>Unplanned disruption to travel plans</w:t>
            </w:r>
            <w:r w:rsidRPr="00552870">
              <w:rPr>
                <w:rFonts w:ascii="Arial" w:hAnsi="Arial" w:cs="Arial"/>
                <w:sz w:val="24"/>
                <w:szCs w:val="24"/>
              </w:rPr>
              <w:t xml:space="preserve"> </w:t>
            </w:r>
          </w:p>
          <w:p w14:paraId="4C007B84" w14:textId="5E3F7662" w:rsidR="00982D4F" w:rsidRPr="00552870" w:rsidRDefault="00982D4F" w:rsidP="00982D4F">
            <w:pPr>
              <w:rPr>
                <w:rFonts w:ascii="Arial" w:hAnsi="Arial" w:cs="Arial"/>
                <w:sz w:val="24"/>
                <w:szCs w:val="24"/>
              </w:rPr>
            </w:pPr>
            <w:r w:rsidRPr="00552870">
              <w:rPr>
                <w:rFonts w:ascii="Arial" w:hAnsi="Arial" w:cs="Arial"/>
                <w:sz w:val="24"/>
                <w:szCs w:val="24"/>
              </w:rPr>
              <w:t>Traveller may be stranded, potentially in dangerous conditions. (Adverse weather, industrial action, breakdown, accident etc.)</w:t>
            </w:r>
            <w:r w:rsidRPr="00552870">
              <w:rPr>
                <w:rFonts w:ascii="Arial" w:hAnsi="Arial" w:cs="Arial"/>
                <w:sz w:val="24"/>
                <w:szCs w:val="24"/>
              </w:rPr>
              <w:tab/>
            </w:r>
          </w:p>
        </w:tc>
        <w:tc>
          <w:tcPr>
            <w:tcW w:w="1384" w:type="pct"/>
          </w:tcPr>
          <w:p w14:paraId="43AD7048" w14:textId="77777777" w:rsidR="00982D4F" w:rsidRPr="00552870" w:rsidRDefault="00982D4F" w:rsidP="00552870">
            <w:pPr>
              <w:spacing w:line="276" w:lineRule="auto"/>
              <w:ind w:left="360"/>
              <w:rPr>
                <w:rFonts w:ascii="Arial" w:hAnsi="Arial" w:cs="Arial"/>
                <w:sz w:val="24"/>
                <w:szCs w:val="24"/>
              </w:rPr>
            </w:pPr>
            <w:r w:rsidRPr="00552870">
              <w:rPr>
                <w:rFonts w:ascii="Arial" w:hAnsi="Arial" w:cs="Arial"/>
                <w:sz w:val="24"/>
                <w:szCs w:val="24"/>
              </w:rPr>
              <w:t xml:space="preserve">This may include delay with public transport due to breakdown, weather or industrial action or breakdown of private/hire cars, traffic congestion etc.  In many cases, this will simply be an inconvenience with no safety risk but could put the traveller at risk if they are stranded in a hazardous environment or location.  </w:t>
            </w:r>
          </w:p>
          <w:p w14:paraId="6FB95C76"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Ensure that the journey is plan is known to someone. </w:t>
            </w:r>
          </w:p>
          <w:p w14:paraId="351D00B2"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Ideally, check in on arrival with a family member or colleague to report safe arrival. </w:t>
            </w:r>
          </w:p>
          <w:p w14:paraId="34B080CF"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Carry a fully charged mobile phone.  </w:t>
            </w:r>
          </w:p>
          <w:p w14:paraId="724A5E5C"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Ensure that emergency breakdown service number is available if travelling by hire car. </w:t>
            </w:r>
          </w:p>
          <w:p w14:paraId="2A12F578"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lastRenderedPageBreak/>
              <w:t xml:space="preserve">Consider carrying an emergency kit if travelling in a remote area or in poor weather conditions. </w:t>
            </w:r>
          </w:p>
          <w:p w14:paraId="498F4567" w14:textId="345FD4C9" w:rsidR="00982D4F" w:rsidRPr="00552870" w:rsidRDefault="00982D4F" w:rsidP="00552870">
            <w:pPr>
              <w:ind w:left="360"/>
              <w:rPr>
                <w:rFonts w:ascii="Arial" w:hAnsi="Arial" w:cs="Arial"/>
                <w:sz w:val="24"/>
                <w:szCs w:val="24"/>
              </w:rPr>
            </w:pPr>
            <w:r w:rsidRPr="00552870">
              <w:rPr>
                <w:rFonts w:ascii="Arial" w:hAnsi="Arial" w:cs="Arial"/>
                <w:sz w:val="24"/>
                <w:szCs w:val="24"/>
              </w:rPr>
              <w:t>In extreme weather, consider whether the trip should be cancelled.</w:t>
            </w:r>
          </w:p>
        </w:tc>
        <w:tc>
          <w:tcPr>
            <w:tcW w:w="155" w:type="pct"/>
          </w:tcPr>
          <w:p w14:paraId="4CFFB3CF" w14:textId="6E889BD2" w:rsidR="00982D4F" w:rsidRPr="00A408F1" w:rsidRDefault="00BF040A" w:rsidP="00BF040A">
            <w:pPr>
              <w:jc w:val="center"/>
              <w:rPr>
                <w:rFonts w:ascii="Arial" w:hAnsi="Arial" w:cs="Arial"/>
              </w:rPr>
            </w:pPr>
            <w:r>
              <w:rPr>
                <w:rFonts w:ascii="Arial" w:hAnsi="Arial" w:cs="Arial"/>
              </w:rPr>
              <w:lastRenderedPageBreak/>
              <w:t>2</w:t>
            </w:r>
          </w:p>
        </w:tc>
        <w:tc>
          <w:tcPr>
            <w:tcW w:w="155" w:type="pct"/>
          </w:tcPr>
          <w:p w14:paraId="08A1D841" w14:textId="09CEB1C4" w:rsidR="00982D4F" w:rsidRPr="00A408F1" w:rsidRDefault="00BF040A" w:rsidP="00BF040A">
            <w:pPr>
              <w:jc w:val="center"/>
              <w:rPr>
                <w:rFonts w:ascii="Arial" w:hAnsi="Arial" w:cs="Arial"/>
              </w:rPr>
            </w:pPr>
            <w:r>
              <w:rPr>
                <w:rFonts w:ascii="Arial" w:hAnsi="Arial" w:cs="Arial"/>
              </w:rPr>
              <w:t>1</w:t>
            </w:r>
          </w:p>
        </w:tc>
        <w:tc>
          <w:tcPr>
            <w:tcW w:w="155" w:type="pct"/>
          </w:tcPr>
          <w:p w14:paraId="18666114" w14:textId="59866406" w:rsidR="00982D4F" w:rsidRPr="00A408F1" w:rsidRDefault="00BF040A" w:rsidP="00BF040A">
            <w:pPr>
              <w:jc w:val="center"/>
              <w:rPr>
                <w:rFonts w:ascii="Arial" w:hAnsi="Arial" w:cs="Arial"/>
              </w:rPr>
            </w:pPr>
            <w:r>
              <w:rPr>
                <w:rFonts w:ascii="Arial" w:hAnsi="Arial" w:cs="Arial"/>
              </w:rPr>
              <w:t>2</w:t>
            </w:r>
          </w:p>
        </w:tc>
        <w:tc>
          <w:tcPr>
            <w:tcW w:w="680" w:type="pct"/>
          </w:tcPr>
          <w:p w14:paraId="2AA6FBE2" w14:textId="77777777" w:rsidR="00982D4F" w:rsidRPr="00A408F1" w:rsidRDefault="00982D4F" w:rsidP="00982D4F">
            <w:pPr>
              <w:rPr>
                <w:rFonts w:ascii="Arial" w:hAnsi="Arial" w:cs="Arial"/>
              </w:rPr>
            </w:pPr>
          </w:p>
        </w:tc>
        <w:tc>
          <w:tcPr>
            <w:tcW w:w="155" w:type="pct"/>
          </w:tcPr>
          <w:p w14:paraId="78DAEBD1" w14:textId="77777777" w:rsidR="00982D4F" w:rsidRPr="00A408F1" w:rsidRDefault="00982D4F" w:rsidP="00982D4F">
            <w:pPr>
              <w:rPr>
                <w:rFonts w:ascii="Arial" w:hAnsi="Arial" w:cs="Arial"/>
              </w:rPr>
            </w:pPr>
          </w:p>
        </w:tc>
        <w:tc>
          <w:tcPr>
            <w:tcW w:w="155" w:type="pct"/>
          </w:tcPr>
          <w:p w14:paraId="01959BC7" w14:textId="77777777" w:rsidR="00982D4F" w:rsidRPr="00A408F1" w:rsidRDefault="00982D4F" w:rsidP="00982D4F">
            <w:pPr>
              <w:rPr>
                <w:rFonts w:ascii="Arial" w:hAnsi="Arial" w:cs="Arial"/>
              </w:rPr>
            </w:pPr>
          </w:p>
        </w:tc>
        <w:tc>
          <w:tcPr>
            <w:tcW w:w="155" w:type="pct"/>
          </w:tcPr>
          <w:p w14:paraId="6319C8BE" w14:textId="2D823FEB" w:rsidR="00982D4F" w:rsidRPr="00A408F1" w:rsidRDefault="00982D4F" w:rsidP="00982D4F">
            <w:pPr>
              <w:rPr>
                <w:rFonts w:ascii="Arial" w:hAnsi="Arial" w:cs="Arial"/>
              </w:rPr>
            </w:pPr>
          </w:p>
        </w:tc>
        <w:tc>
          <w:tcPr>
            <w:tcW w:w="820" w:type="pct"/>
          </w:tcPr>
          <w:p w14:paraId="6F371157" w14:textId="77777777" w:rsidR="00982D4F" w:rsidRPr="00A408F1" w:rsidRDefault="00982D4F" w:rsidP="00982D4F">
            <w:pPr>
              <w:rPr>
                <w:rFonts w:ascii="Arial" w:hAnsi="Arial" w:cs="Arial"/>
              </w:rPr>
            </w:pPr>
          </w:p>
        </w:tc>
        <w:tc>
          <w:tcPr>
            <w:tcW w:w="413" w:type="pct"/>
          </w:tcPr>
          <w:p w14:paraId="2EA11B29" w14:textId="77777777" w:rsidR="00982D4F" w:rsidRPr="00A408F1" w:rsidRDefault="00982D4F" w:rsidP="00982D4F">
            <w:pPr>
              <w:rPr>
                <w:rFonts w:ascii="Arial" w:hAnsi="Arial" w:cs="Arial"/>
              </w:rPr>
            </w:pPr>
          </w:p>
        </w:tc>
      </w:tr>
      <w:tr w:rsidR="00982D4F" w:rsidRPr="00A408F1" w14:paraId="1D59B7F1" w14:textId="77777777" w:rsidTr="00982D4F">
        <w:trPr>
          <w:trHeight w:val="703"/>
        </w:trPr>
        <w:tc>
          <w:tcPr>
            <w:tcW w:w="773" w:type="pct"/>
          </w:tcPr>
          <w:p w14:paraId="5B72F4D7" w14:textId="77777777" w:rsidR="00982D4F" w:rsidRPr="00552870" w:rsidRDefault="00982D4F" w:rsidP="00982D4F">
            <w:pPr>
              <w:spacing w:line="276" w:lineRule="auto"/>
              <w:jc w:val="both"/>
              <w:rPr>
                <w:rFonts w:ascii="Arial" w:hAnsi="Arial" w:cs="Arial"/>
                <w:b/>
                <w:sz w:val="24"/>
                <w:szCs w:val="24"/>
              </w:rPr>
            </w:pPr>
            <w:r w:rsidRPr="00552870">
              <w:rPr>
                <w:rFonts w:ascii="Arial" w:hAnsi="Arial" w:cs="Arial"/>
                <w:b/>
                <w:sz w:val="24"/>
                <w:szCs w:val="24"/>
              </w:rPr>
              <w:t>Loss or money/tickets or travel documents</w:t>
            </w:r>
          </w:p>
          <w:p w14:paraId="63796145" w14:textId="6427C36E" w:rsidR="00982D4F" w:rsidRPr="00552870" w:rsidRDefault="00982D4F" w:rsidP="00982D4F">
            <w:pPr>
              <w:rPr>
                <w:rFonts w:ascii="Arial" w:hAnsi="Arial" w:cs="Arial"/>
                <w:sz w:val="24"/>
                <w:szCs w:val="24"/>
              </w:rPr>
            </w:pPr>
            <w:r w:rsidRPr="00552870">
              <w:rPr>
                <w:rFonts w:ascii="Arial" w:hAnsi="Arial" w:cs="Arial"/>
                <w:sz w:val="24"/>
                <w:szCs w:val="24"/>
              </w:rPr>
              <w:t>Traveller may be stranded.</w:t>
            </w:r>
          </w:p>
        </w:tc>
        <w:tc>
          <w:tcPr>
            <w:tcW w:w="1384" w:type="pct"/>
          </w:tcPr>
          <w:p w14:paraId="64813F4E"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Carry some spare cash or credit card separately from main purse or wallet. </w:t>
            </w:r>
          </w:p>
          <w:p w14:paraId="4D668633"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Carry a charged mobile phone. Consider the need for an emergency phone power pack. </w:t>
            </w:r>
          </w:p>
          <w:p w14:paraId="42957F4A" w14:textId="71373DD2" w:rsidR="00982D4F" w:rsidRPr="00552870" w:rsidRDefault="00982D4F" w:rsidP="00552870">
            <w:pPr>
              <w:ind w:left="360"/>
              <w:rPr>
                <w:rFonts w:ascii="Arial" w:hAnsi="Arial" w:cs="Arial"/>
                <w:sz w:val="24"/>
                <w:szCs w:val="24"/>
              </w:rPr>
            </w:pPr>
            <w:r w:rsidRPr="00552870">
              <w:rPr>
                <w:rFonts w:ascii="Arial" w:hAnsi="Arial" w:cs="Arial"/>
                <w:sz w:val="24"/>
                <w:szCs w:val="24"/>
              </w:rPr>
              <w:t>If overseas, keep a copy of passport details separately. (scan or photocopy)</w:t>
            </w:r>
          </w:p>
        </w:tc>
        <w:tc>
          <w:tcPr>
            <w:tcW w:w="155" w:type="pct"/>
          </w:tcPr>
          <w:p w14:paraId="55D23918" w14:textId="13B82063" w:rsidR="00982D4F" w:rsidRPr="00A408F1" w:rsidRDefault="00BF040A" w:rsidP="00BF040A">
            <w:pPr>
              <w:jc w:val="center"/>
              <w:rPr>
                <w:rFonts w:ascii="Arial" w:hAnsi="Arial" w:cs="Arial"/>
              </w:rPr>
            </w:pPr>
            <w:r>
              <w:rPr>
                <w:rFonts w:ascii="Arial" w:hAnsi="Arial" w:cs="Arial"/>
              </w:rPr>
              <w:t>2</w:t>
            </w:r>
          </w:p>
        </w:tc>
        <w:tc>
          <w:tcPr>
            <w:tcW w:w="155" w:type="pct"/>
          </w:tcPr>
          <w:p w14:paraId="7CE5271B" w14:textId="19BF2027" w:rsidR="00982D4F" w:rsidRPr="00A408F1" w:rsidRDefault="00BF040A" w:rsidP="00BF040A">
            <w:pPr>
              <w:jc w:val="center"/>
              <w:rPr>
                <w:rFonts w:ascii="Arial" w:hAnsi="Arial" w:cs="Arial"/>
              </w:rPr>
            </w:pPr>
            <w:r>
              <w:rPr>
                <w:rFonts w:ascii="Arial" w:hAnsi="Arial" w:cs="Arial"/>
              </w:rPr>
              <w:t>1</w:t>
            </w:r>
          </w:p>
        </w:tc>
        <w:tc>
          <w:tcPr>
            <w:tcW w:w="155" w:type="pct"/>
          </w:tcPr>
          <w:p w14:paraId="7C4110F2" w14:textId="544135C2" w:rsidR="00982D4F" w:rsidRPr="00A408F1" w:rsidRDefault="00BF040A" w:rsidP="00BF040A">
            <w:pPr>
              <w:jc w:val="center"/>
              <w:rPr>
                <w:rFonts w:ascii="Arial" w:hAnsi="Arial" w:cs="Arial"/>
              </w:rPr>
            </w:pPr>
            <w:r>
              <w:rPr>
                <w:rFonts w:ascii="Arial" w:hAnsi="Arial" w:cs="Arial"/>
              </w:rPr>
              <w:t>2</w:t>
            </w:r>
          </w:p>
        </w:tc>
        <w:tc>
          <w:tcPr>
            <w:tcW w:w="680" w:type="pct"/>
          </w:tcPr>
          <w:p w14:paraId="673416A9" w14:textId="77777777" w:rsidR="00982D4F" w:rsidRPr="00A408F1" w:rsidRDefault="00982D4F" w:rsidP="00982D4F">
            <w:pPr>
              <w:rPr>
                <w:rFonts w:ascii="Arial" w:hAnsi="Arial" w:cs="Arial"/>
              </w:rPr>
            </w:pPr>
          </w:p>
        </w:tc>
        <w:tc>
          <w:tcPr>
            <w:tcW w:w="155" w:type="pct"/>
          </w:tcPr>
          <w:p w14:paraId="66FE870E" w14:textId="77777777" w:rsidR="00982D4F" w:rsidRPr="00A408F1" w:rsidRDefault="00982D4F" w:rsidP="00982D4F">
            <w:pPr>
              <w:rPr>
                <w:rFonts w:ascii="Arial" w:hAnsi="Arial" w:cs="Arial"/>
              </w:rPr>
            </w:pPr>
          </w:p>
        </w:tc>
        <w:tc>
          <w:tcPr>
            <w:tcW w:w="155" w:type="pct"/>
          </w:tcPr>
          <w:p w14:paraId="4D902257" w14:textId="77777777" w:rsidR="00982D4F" w:rsidRPr="00A408F1" w:rsidRDefault="00982D4F" w:rsidP="00982D4F">
            <w:pPr>
              <w:rPr>
                <w:rFonts w:ascii="Arial" w:hAnsi="Arial" w:cs="Arial"/>
              </w:rPr>
            </w:pPr>
          </w:p>
        </w:tc>
        <w:tc>
          <w:tcPr>
            <w:tcW w:w="155" w:type="pct"/>
          </w:tcPr>
          <w:p w14:paraId="5456503F" w14:textId="1DA53C14" w:rsidR="00982D4F" w:rsidRPr="00A408F1" w:rsidRDefault="00982D4F" w:rsidP="00982D4F">
            <w:pPr>
              <w:rPr>
                <w:rFonts w:ascii="Arial" w:hAnsi="Arial" w:cs="Arial"/>
              </w:rPr>
            </w:pPr>
          </w:p>
        </w:tc>
        <w:tc>
          <w:tcPr>
            <w:tcW w:w="820" w:type="pct"/>
          </w:tcPr>
          <w:p w14:paraId="0E516E96" w14:textId="77777777" w:rsidR="00982D4F" w:rsidRPr="00A408F1" w:rsidRDefault="00982D4F" w:rsidP="00982D4F">
            <w:pPr>
              <w:rPr>
                <w:rFonts w:ascii="Arial" w:hAnsi="Arial" w:cs="Arial"/>
              </w:rPr>
            </w:pPr>
          </w:p>
        </w:tc>
        <w:tc>
          <w:tcPr>
            <w:tcW w:w="413" w:type="pct"/>
          </w:tcPr>
          <w:p w14:paraId="650C20F8" w14:textId="77777777" w:rsidR="00982D4F" w:rsidRPr="00A408F1" w:rsidRDefault="00982D4F" w:rsidP="00982D4F">
            <w:pPr>
              <w:rPr>
                <w:rFonts w:ascii="Arial" w:hAnsi="Arial" w:cs="Arial"/>
              </w:rPr>
            </w:pPr>
          </w:p>
        </w:tc>
      </w:tr>
      <w:tr w:rsidR="00982D4F" w:rsidRPr="00A408F1" w14:paraId="36147661" w14:textId="77777777" w:rsidTr="00982D4F">
        <w:trPr>
          <w:trHeight w:val="703"/>
        </w:trPr>
        <w:tc>
          <w:tcPr>
            <w:tcW w:w="773" w:type="pct"/>
          </w:tcPr>
          <w:p w14:paraId="6F4BA5AF" w14:textId="77777777" w:rsidR="00982D4F" w:rsidRPr="00552870" w:rsidRDefault="00982D4F" w:rsidP="00982D4F">
            <w:pPr>
              <w:spacing w:line="276" w:lineRule="auto"/>
              <w:rPr>
                <w:rFonts w:ascii="Arial" w:hAnsi="Arial" w:cs="Arial"/>
                <w:sz w:val="24"/>
                <w:szCs w:val="24"/>
              </w:rPr>
            </w:pPr>
            <w:r w:rsidRPr="00552870">
              <w:rPr>
                <w:rFonts w:ascii="Arial" w:hAnsi="Arial" w:cs="Arial"/>
                <w:b/>
                <w:sz w:val="24"/>
                <w:szCs w:val="24"/>
              </w:rPr>
              <w:t>Weather conditions</w:t>
            </w:r>
          </w:p>
          <w:p w14:paraId="1C49D6A1" w14:textId="44202947" w:rsidR="00982D4F" w:rsidRPr="00552870" w:rsidRDefault="00982D4F" w:rsidP="00982D4F">
            <w:pPr>
              <w:rPr>
                <w:rFonts w:ascii="Arial" w:hAnsi="Arial" w:cs="Arial"/>
                <w:sz w:val="24"/>
                <w:szCs w:val="24"/>
              </w:rPr>
            </w:pPr>
            <w:r w:rsidRPr="00552870">
              <w:rPr>
                <w:rFonts w:ascii="Arial" w:hAnsi="Arial" w:cs="Arial"/>
                <w:sz w:val="24"/>
                <w:szCs w:val="24"/>
              </w:rPr>
              <w:t xml:space="preserve">Risk of rain/snow or icy conditions, or very sunny conditions leading to hypothermia/sunburn in extreme cases. </w:t>
            </w:r>
          </w:p>
        </w:tc>
        <w:tc>
          <w:tcPr>
            <w:tcW w:w="1384" w:type="pct"/>
          </w:tcPr>
          <w:p w14:paraId="20DC68A1"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Most foreseeable UK risk is rain/snow/sun leading to discomfort rather than severe harm but consideration should be given to this risk if travelling in winter, especially in remote areas and in some overseas areas. </w:t>
            </w:r>
          </w:p>
          <w:p w14:paraId="42A6A82D"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Staff should ensure that appropriate clothing is worn or available.</w:t>
            </w:r>
          </w:p>
          <w:p w14:paraId="57BBAF8F" w14:textId="0E8EAF53" w:rsidR="00982D4F" w:rsidRPr="00552870" w:rsidRDefault="00982D4F" w:rsidP="00552870">
            <w:pPr>
              <w:ind w:left="360"/>
              <w:rPr>
                <w:rFonts w:ascii="Arial" w:hAnsi="Arial" w:cs="Arial"/>
                <w:sz w:val="24"/>
                <w:szCs w:val="24"/>
              </w:rPr>
            </w:pPr>
            <w:r w:rsidRPr="00552870">
              <w:rPr>
                <w:rFonts w:ascii="Arial" w:hAnsi="Arial" w:cs="Arial"/>
                <w:sz w:val="24"/>
                <w:szCs w:val="24"/>
              </w:rPr>
              <w:t>Be aware of risk of journey disruption e.g. loss of public transport, congestion, accident, breakdown.</w:t>
            </w:r>
          </w:p>
        </w:tc>
        <w:tc>
          <w:tcPr>
            <w:tcW w:w="155" w:type="pct"/>
          </w:tcPr>
          <w:p w14:paraId="357CD6DB" w14:textId="64B83927" w:rsidR="00982D4F" w:rsidRPr="00A408F1" w:rsidRDefault="00BF040A" w:rsidP="00BF040A">
            <w:pPr>
              <w:jc w:val="center"/>
              <w:rPr>
                <w:rFonts w:ascii="Arial" w:hAnsi="Arial" w:cs="Arial"/>
              </w:rPr>
            </w:pPr>
            <w:r>
              <w:rPr>
                <w:rFonts w:ascii="Arial" w:hAnsi="Arial" w:cs="Arial"/>
              </w:rPr>
              <w:t>2</w:t>
            </w:r>
          </w:p>
        </w:tc>
        <w:tc>
          <w:tcPr>
            <w:tcW w:w="155" w:type="pct"/>
          </w:tcPr>
          <w:p w14:paraId="114B5C4A" w14:textId="0A7579AB" w:rsidR="00982D4F" w:rsidRPr="00A408F1" w:rsidRDefault="00BF040A" w:rsidP="00BF040A">
            <w:pPr>
              <w:jc w:val="center"/>
              <w:rPr>
                <w:rFonts w:ascii="Arial" w:hAnsi="Arial" w:cs="Arial"/>
              </w:rPr>
            </w:pPr>
            <w:r>
              <w:rPr>
                <w:rFonts w:ascii="Arial" w:hAnsi="Arial" w:cs="Arial"/>
              </w:rPr>
              <w:t>1</w:t>
            </w:r>
          </w:p>
        </w:tc>
        <w:tc>
          <w:tcPr>
            <w:tcW w:w="155" w:type="pct"/>
          </w:tcPr>
          <w:p w14:paraId="564AEF51" w14:textId="76D1D120" w:rsidR="00982D4F" w:rsidRPr="00A408F1" w:rsidRDefault="00BF040A" w:rsidP="00BF040A">
            <w:pPr>
              <w:jc w:val="center"/>
              <w:rPr>
                <w:rFonts w:ascii="Arial" w:hAnsi="Arial" w:cs="Arial"/>
              </w:rPr>
            </w:pPr>
            <w:r>
              <w:rPr>
                <w:rFonts w:ascii="Arial" w:hAnsi="Arial" w:cs="Arial"/>
              </w:rPr>
              <w:t>2</w:t>
            </w:r>
          </w:p>
        </w:tc>
        <w:tc>
          <w:tcPr>
            <w:tcW w:w="680" w:type="pct"/>
          </w:tcPr>
          <w:p w14:paraId="13CBE59F" w14:textId="77777777" w:rsidR="00982D4F" w:rsidRPr="00A408F1" w:rsidRDefault="00982D4F" w:rsidP="00982D4F">
            <w:pPr>
              <w:rPr>
                <w:rFonts w:ascii="Arial" w:hAnsi="Arial" w:cs="Arial"/>
              </w:rPr>
            </w:pPr>
          </w:p>
        </w:tc>
        <w:tc>
          <w:tcPr>
            <w:tcW w:w="155" w:type="pct"/>
          </w:tcPr>
          <w:p w14:paraId="779ADF06" w14:textId="77777777" w:rsidR="00982D4F" w:rsidRPr="00A408F1" w:rsidRDefault="00982D4F" w:rsidP="00982D4F">
            <w:pPr>
              <w:rPr>
                <w:rFonts w:ascii="Arial" w:hAnsi="Arial" w:cs="Arial"/>
              </w:rPr>
            </w:pPr>
          </w:p>
        </w:tc>
        <w:tc>
          <w:tcPr>
            <w:tcW w:w="155" w:type="pct"/>
          </w:tcPr>
          <w:p w14:paraId="0B6ADCCC" w14:textId="77777777" w:rsidR="00982D4F" w:rsidRPr="00A408F1" w:rsidRDefault="00982D4F" w:rsidP="00982D4F">
            <w:pPr>
              <w:rPr>
                <w:rFonts w:ascii="Arial" w:hAnsi="Arial" w:cs="Arial"/>
              </w:rPr>
            </w:pPr>
          </w:p>
        </w:tc>
        <w:tc>
          <w:tcPr>
            <w:tcW w:w="155" w:type="pct"/>
          </w:tcPr>
          <w:p w14:paraId="1034CD85" w14:textId="6C96FDFE" w:rsidR="00982D4F" w:rsidRPr="00A408F1" w:rsidRDefault="00982D4F" w:rsidP="00982D4F">
            <w:pPr>
              <w:rPr>
                <w:rFonts w:ascii="Arial" w:hAnsi="Arial" w:cs="Arial"/>
              </w:rPr>
            </w:pPr>
          </w:p>
        </w:tc>
        <w:tc>
          <w:tcPr>
            <w:tcW w:w="820" w:type="pct"/>
          </w:tcPr>
          <w:p w14:paraId="54BD291A" w14:textId="77777777" w:rsidR="00982D4F" w:rsidRPr="00A408F1" w:rsidRDefault="00982D4F" w:rsidP="00982D4F">
            <w:pPr>
              <w:rPr>
                <w:rFonts w:ascii="Arial" w:hAnsi="Arial" w:cs="Arial"/>
              </w:rPr>
            </w:pPr>
          </w:p>
        </w:tc>
        <w:tc>
          <w:tcPr>
            <w:tcW w:w="413" w:type="pct"/>
          </w:tcPr>
          <w:p w14:paraId="77DEB6B7" w14:textId="77777777" w:rsidR="00982D4F" w:rsidRPr="00A408F1" w:rsidRDefault="00982D4F" w:rsidP="00982D4F">
            <w:pPr>
              <w:rPr>
                <w:rFonts w:ascii="Arial" w:hAnsi="Arial" w:cs="Arial"/>
              </w:rPr>
            </w:pPr>
          </w:p>
        </w:tc>
      </w:tr>
      <w:tr w:rsidR="00982D4F" w:rsidRPr="00A408F1" w14:paraId="264F6417" w14:textId="77777777" w:rsidTr="00982D4F">
        <w:trPr>
          <w:trHeight w:val="703"/>
        </w:trPr>
        <w:tc>
          <w:tcPr>
            <w:tcW w:w="5000" w:type="pct"/>
            <w:gridSpan w:val="11"/>
          </w:tcPr>
          <w:p w14:paraId="4A8D35A2" w14:textId="4F23EFE5" w:rsidR="00982D4F" w:rsidRPr="00552870" w:rsidRDefault="00982D4F" w:rsidP="00BF040A">
            <w:pPr>
              <w:ind w:left="360"/>
              <w:jc w:val="center"/>
              <w:rPr>
                <w:rFonts w:ascii="Arial" w:hAnsi="Arial" w:cs="Arial"/>
                <w:sz w:val="24"/>
                <w:szCs w:val="24"/>
              </w:rPr>
            </w:pPr>
            <w:r w:rsidRPr="00552870">
              <w:rPr>
                <w:rFonts w:ascii="Arial" w:hAnsi="Arial" w:cs="Arial"/>
                <w:b/>
                <w:sz w:val="24"/>
                <w:szCs w:val="24"/>
              </w:rPr>
              <w:t>Modes of Transport</w:t>
            </w:r>
          </w:p>
        </w:tc>
      </w:tr>
      <w:tr w:rsidR="00982D4F" w:rsidRPr="00A408F1" w14:paraId="326A44C8" w14:textId="77777777" w:rsidTr="00982D4F">
        <w:trPr>
          <w:trHeight w:val="703"/>
        </w:trPr>
        <w:tc>
          <w:tcPr>
            <w:tcW w:w="773" w:type="pct"/>
          </w:tcPr>
          <w:p w14:paraId="29D55F20"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lastRenderedPageBreak/>
              <w:t>Walking</w:t>
            </w:r>
          </w:p>
          <w:p w14:paraId="4ACEAD63" w14:textId="79AF1C06"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Risk of slips trips and falls.  This is considered a normal “life risk” for most people. Could be higher risk in icy conditions. Risk of musculoskeletal injury – strains, sprains and fractures. Possible risk of theft or assault in some areas.</w:t>
            </w:r>
          </w:p>
        </w:tc>
        <w:tc>
          <w:tcPr>
            <w:tcW w:w="1384" w:type="pct"/>
          </w:tcPr>
          <w:p w14:paraId="4DD3045F"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For slips, trips and falls, In normal urban conditions, no specific action needed other than reasonable care. </w:t>
            </w:r>
          </w:p>
          <w:p w14:paraId="335B8375"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Additional consideration is needed if ground conditions are expected to be poor or if staff have mobility issues. </w:t>
            </w:r>
          </w:p>
          <w:p w14:paraId="58CEFC44"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Staff should ensure suitable footwear, in particular, if there is a risk of ice/snow. </w:t>
            </w:r>
          </w:p>
          <w:p w14:paraId="17B0919A"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To minimise assault and theft risk, staff should be mindful of their environment and remain vigilant at all time. </w:t>
            </w:r>
          </w:p>
          <w:p w14:paraId="75DE7EE9" w14:textId="6BCE6CB3"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Avoid walking in unlit areas or walking alone late at night.</w:t>
            </w:r>
          </w:p>
        </w:tc>
        <w:tc>
          <w:tcPr>
            <w:tcW w:w="155" w:type="pct"/>
          </w:tcPr>
          <w:p w14:paraId="73B7A993" w14:textId="6A50B035" w:rsidR="00982D4F" w:rsidRPr="00A408F1" w:rsidRDefault="00BF040A" w:rsidP="00BF040A">
            <w:pPr>
              <w:jc w:val="center"/>
              <w:rPr>
                <w:rFonts w:ascii="Arial" w:hAnsi="Arial" w:cs="Arial"/>
              </w:rPr>
            </w:pPr>
            <w:r>
              <w:rPr>
                <w:rFonts w:ascii="Arial" w:hAnsi="Arial" w:cs="Arial"/>
              </w:rPr>
              <w:t>2</w:t>
            </w:r>
          </w:p>
        </w:tc>
        <w:tc>
          <w:tcPr>
            <w:tcW w:w="155" w:type="pct"/>
          </w:tcPr>
          <w:p w14:paraId="67F17332" w14:textId="3484DD90" w:rsidR="00982D4F" w:rsidRPr="00A408F1" w:rsidRDefault="00BF040A" w:rsidP="00BF040A">
            <w:pPr>
              <w:jc w:val="center"/>
              <w:rPr>
                <w:rFonts w:ascii="Arial" w:hAnsi="Arial" w:cs="Arial"/>
              </w:rPr>
            </w:pPr>
            <w:r>
              <w:rPr>
                <w:rFonts w:ascii="Arial" w:hAnsi="Arial" w:cs="Arial"/>
              </w:rPr>
              <w:t>1</w:t>
            </w:r>
          </w:p>
        </w:tc>
        <w:tc>
          <w:tcPr>
            <w:tcW w:w="155" w:type="pct"/>
          </w:tcPr>
          <w:p w14:paraId="34DD3CAD" w14:textId="68349DE6" w:rsidR="00982D4F" w:rsidRPr="00A408F1" w:rsidRDefault="00BF040A" w:rsidP="00BF040A">
            <w:pPr>
              <w:jc w:val="center"/>
              <w:rPr>
                <w:rFonts w:ascii="Arial" w:hAnsi="Arial" w:cs="Arial"/>
              </w:rPr>
            </w:pPr>
            <w:r>
              <w:rPr>
                <w:rFonts w:ascii="Arial" w:hAnsi="Arial" w:cs="Arial"/>
              </w:rPr>
              <w:t>2</w:t>
            </w:r>
          </w:p>
        </w:tc>
        <w:tc>
          <w:tcPr>
            <w:tcW w:w="680" w:type="pct"/>
          </w:tcPr>
          <w:p w14:paraId="266D87D3" w14:textId="77777777" w:rsidR="00982D4F" w:rsidRPr="00A408F1" w:rsidRDefault="00982D4F" w:rsidP="00982D4F">
            <w:pPr>
              <w:rPr>
                <w:rFonts w:ascii="Arial" w:hAnsi="Arial" w:cs="Arial"/>
              </w:rPr>
            </w:pPr>
          </w:p>
        </w:tc>
        <w:tc>
          <w:tcPr>
            <w:tcW w:w="155" w:type="pct"/>
          </w:tcPr>
          <w:p w14:paraId="53006E5C" w14:textId="77777777" w:rsidR="00982D4F" w:rsidRPr="00A408F1" w:rsidRDefault="00982D4F" w:rsidP="00982D4F">
            <w:pPr>
              <w:rPr>
                <w:rFonts w:ascii="Arial" w:hAnsi="Arial" w:cs="Arial"/>
              </w:rPr>
            </w:pPr>
          </w:p>
        </w:tc>
        <w:tc>
          <w:tcPr>
            <w:tcW w:w="155" w:type="pct"/>
          </w:tcPr>
          <w:p w14:paraId="5296AEEA" w14:textId="77777777" w:rsidR="00982D4F" w:rsidRPr="00A408F1" w:rsidRDefault="00982D4F" w:rsidP="00982D4F">
            <w:pPr>
              <w:rPr>
                <w:rFonts w:ascii="Arial" w:hAnsi="Arial" w:cs="Arial"/>
              </w:rPr>
            </w:pPr>
          </w:p>
        </w:tc>
        <w:tc>
          <w:tcPr>
            <w:tcW w:w="155" w:type="pct"/>
          </w:tcPr>
          <w:p w14:paraId="79C12BA2" w14:textId="77777777" w:rsidR="00982D4F" w:rsidRPr="00A408F1" w:rsidRDefault="00982D4F" w:rsidP="00982D4F">
            <w:pPr>
              <w:rPr>
                <w:rFonts w:ascii="Arial" w:hAnsi="Arial" w:cs="Arial"/>
              </w:rPr>
            </w:pPr>
          </w:p>
        </w:tc>
        <w:tc>
          <w:tcPr>
            <w:tcW w:w="820" w:type="pct"/>
          </w:tcPr>
          <w:p w14:paraId="02B3E3E3" w14:textId="77777777" w:rsidR="00982D4F" w:rsidRPr="00A408F1" w:rsidRDefault="00982D4F" w:rsidP="00982D4F">
            <w:pPr>
              <w:rPr>
                <w:rFonts w:ascii="Arial" w:hAnsi="Arial" w:cs="Arial"/>
              </w:rPr>
            </w:pPr>
          </w:p>
        </w:tc>
        <w:tc>
          <w:tcPr>
            <w:tcW w:w="413" w:type="pct"/>
          </w:tcPr>
          <w:p w14:paraId="4A3A1CA8" w14:textId="77777777" w:rsidR="00982D4F" w:rsidRPr="00A408F1" w:rsidRDefault="00982D4F" w:rsidP="00982D4F">
            <w:pPr>
              <w:rPr>
                <w:rFonts w:ascii="Arial" w:hAnsi="Arial" w:cs="Arial"/>
              </w:rPr>
            </w:pPr>
          </w:p>
        </w:tc>
      </w:tr>
      <w:tr w:rsidR="00982D4F" w:rsidRPr="00A408F1" w14:paraId="43535A2E" w14:textId="77777777" w:rsidTr="00982D4F">
        <w:trPr>
          <w:trHeight w:val="703"/>
        </w:trPr>
        <w:tc>
          <w:tcPr>
            <w:tcW w:w="773" w:type="pct"/>
          </w:tcPr>
          <w:p w14:paraId="692D1239" w14:textId="77777777" w:rsidR="00982D4F" w:rsidRPr="00552870" w:rsidRDefault="00982D4F" w:rsidP="00982D4F">
            <w:pPr>
              <w:rPr>
                <w:rFonts w:ascii="Arial" w:hAnsi="Arial" w:cs="Arial"/>
                <w:b/>
                <w:sz w:val="24"/>
                <w:szCs w:val="24"/>
              </w:rPr>
            </w:pPr>
            <w:r w:rsidRPr="00552870">
              <w:rPr>
                <w:rFonts w:ascii="Arial" w:hAnsi="Arial" w:cs="Arial"/>
                <w:b/>
                <w:sz w:val="24"/>
                <w:szCs w:val="24"/>
              </w:rPr>
              <w:t xml:space="preserve">Public transport </w:t>
            </w:r>
          </w:p>
          <w:p w14:paraId="01211703" w14:textId="77777777" w:rsidR="00982D4F" w:rsidRPr="00552870" w:rsidRDefault="00982D4F" w:rsidP="00982D4F">
            <w:pPr>
              <w:rPr>
                <w:rFonts w:ascii="Arial" w:hAnsi="Arial" w:cs="Arial"/>
                <w:sz w:val="24"/>
                <w:szCs w:val="24"/>
              </w:rPr>
            </w:pPr>
            <w:r w:rsidRPr="00552870">
              <w:rPr>
                <w:rFonts w:ascii="Arial" w:hAnsi="Arial" w:cs="Arial"/>
                <w:sz w:val="24"/>
                <w:szCs w:val="24"/>
              </w:rPr>
              <w:t>(Travel by bus, tram, rail, ferry, underground)</w:t>
            </w:r>
            <w:r w:rsidRPr="00552870">
              <w:rPr>
                <w:rFonts w:ascii="Arial" w:hAnsi="Arial" w:cs="Arial"/>
                <w:sz w:val="24"/>
                <w:szCs w:val="24"/>
              </w:rPr>
              <w:tab/>
            </w:r>
          </w:p>
          <w:p w14:paraId="594AF5F3" w14:textId="6D7C7CB1"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Collision, theft, assault.</w:t>
            </w:r>
          </w:p>
        </w:tc>
        <w:tc>
          <w:tcPr>
            <w:tcW w:w="1384" w:type="pct"/>
          </w:tcPr>
          <w:p w14:paraId="5BC891C1"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If possible, plan journey ahead if and know the route. </w:t>
            </w:r>
          </w:p>
          <w:p w14:paraId="388C7D71"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Be mindful of the surroundings. Try to sit in populated areas of the carriage/vehicle and avoid rowdy or aggressive individuals of groups. Dress down and keep valuables out of sight. </w:t>
            </w:r>
          </w:p>
          <w:p w14:paraId="2BCA52E8" w14:textId="00B53A36"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lastRenderedPageBreak/>
              <w:t>Avoid travelling late at night if possible.</w:t>
            </w:r>
          </w:p>
        </w:tc>
        <w:tc>
          <w:tcPr>
            <w:tcW w:w="155" w:type="pct"/>
          </w:tcPr>
          <w:p w14:paraId="0BDB49C7" w14:textId="459A706C" w:rsidR="00982D4F" w:rsidRPr="00A408F1" w:rsidRDefault="00BF040A" w:rsidP="00BF040A">
            <w:pPr>
              <w:jc w:val="center"/>
              <w:rPr>
                <w:rFonts w:ascii="Arial" w:hAnsi="Arial" w:cs="Arial"/>
              </w:rPr>
            </w:pPr>
            <w:r>
              <w:rPr>
                <w:rFonts w:ascii="Arial" w:hAnsi="Arial" w:cs="Arial"/>
              </w:rPr>
              <w:lastRenderedPageBreak/>
              <w:t>1</w:t>
            </w:r>
          </w:p>
        </w:tc>
        <w:tc>
          <w:tcPr>
            <w:tcW w:w="155" w:type="pct"/>
          </w:tcPr>
          <w:p w14:paraId="76AA134F" w14:textId="50D7C057" w:rsidR="00982D4F" w:rsidRPr="00A408F1" w:rsidRDefault="00BF040A" w:rsidP="00BF040A">
            <w:pPr>
              <w:jc w:val="center"/>
              <w:rPr>
                <w:rFonts w:ascii="Arial" w:hAnsi="Arial" w:cs="Arial"/>
              </w:rPr>
            </w:pPr>
            <w:r>
              <w:rPr>
                <w:rFonts w:ascii="Arial" w:hAnsi="Arial" w:cs="Arial"/>
              </w:rPr>
              <w:t>1</w:t>
            </w:r>
          </w:p>
        </w:tc>
        <w:tc>
          <w:tcPr>
            <w:tcW w:w="155" w:type="pct"/>
          </w:tcPr>
          <w:p w14:paraId="75B3AA7E" w14:textId="7FFAB307" w:rsidR="00982D4F" w:rsidRPr="00A408F1" w:rsidRDefault="00BF040A" w:rsidP="00BF040A">
            <w:pPr>
              <w:jc w:val="center"/>
              <w:rPr>
                <w:rFonts w:ascii="Arial" w:hAnsi="Arial" w:cs="Arial"/>
              </w:rPr>
            </w:pPr>
            <w:r>
              <w:rPr>
                <w:rFonts w:ascii="Arial" w:hAnsi="Arial" w:cs="Arial"/>
              </w:rPr>
              <w:t>1</w:t>
            </w:r>
          </w:p>
        </w:tc>
        <w:tc>
          <w:tcPr>
            <w:tcW w:w="680" w:type="pct"/>
          </w:tcPr>
          <w:p w14:paraId="08A09A17" w14:textId="77777777" w:rsidR="00982D4F" w:rsidRPr="00A408F1" w:rsidRDefault="00982D4F" w:rsidP="00982D4F">
            <w:pPr>
              <w:rPr>
                <w:rFonts w:ascii="Arial" w:hAnsi="Arial" w:cs="Arial"/>
              </w:rPr>
            </w:pPr>
          </w:p>
        </w:tc>
        <w:tc>
          <w:tcPr>
            <w:tcW w:w="155" w:type="pct"/>
          </w:tcPr>
          <w:p w14:paraId="144410A4" w14:textId="77777777" w:rsidR="00982D4F" w:rsidRPr="00A408F1" w:rsidRDefault="00982D4F" w:rsidP="00982D4F">
            <w:pPr>
              <w:rPr>
                <w:rFonts w:ascii="Arial" w:hAnsi="Arial" w:cs="Arial"/>
              </w:rPr>
            </w:pPr>
          </w:p>
        </w:tc>
        <w:tc>
          <w:tcPr>
            <w:tcW w:w="155" w:type="pct"/>
          </w:tcPr>
          <w:p w14:paraId="123F2478" w14:textId="77777777" w:rsidR="00982D4F" w:rsidRPr="00A408F1" w:rsidRDefault="00982D4F" w:rsidP="00982D4F">
            <w:pPr>
              <w:rPr>
                <w:rFonts w:ascii="Arial" w:hAnsi="Arial" w:cs="Arial"/>
              </w:rPr>
            </w:pPr>
          </w:p>
        </w:tc>
        <w:tc>
          <w:tcPr>
            <w:tcW w:w="155" w:type="pct"/>
          </w:tcPr>
          <w:p w14:paraId="1B66CE9C" w14:textId="77777777" w:rsidR="00982D4F" w:rsidRPr="00A408F1" w:rsidRDefault="00982D4F" w:rsidP="00982D4F">
            <w:pPr>
              <w:rPr>
                <w:rFonts w:ascii="Arial" w:hAnsi="Arial" w:cs="Arial"/>
              </w:rPr>
            </w:pPr>
          </w:p>
        </w:tc>
        <w:tc>
          <w:tcPr>
            <w:tcW w:w="820" w:type="pct"/>
          </w:tcPr>
          <w:p w14:paraId="5211074B" w14:textId="77777777" w:rsidR="00982D4F" w:rsidRPr="00A408F1" w:rsidRDefault="00982D4F" w:rsidP="00982D4F">
            <w:pPr>
              <w:rPr>
                <w:rFonts w:ascii="Arial" w:hAnsi="Arial" w:cs="Arial"/>
              </w:rPr>
            </w:pPr>
          </w:p>
        </w:tc>
        <w:tc>
          <w:tcPr>
            <w:tcW w:w="413" w:type="pct"/>
          </w:tcPr>
          <w:p w14:paraId="7251B32B" w14:textId="77777777" w:rsidR="00982D4F" w:rsidRPr="00A408F1" w:rsidRDefault="00982D4F" w:rsidP="00982D4F">
            <w:pPr>
              <w:rPr>
                <w:rFonts w:ascii="Arial" w:hAnsi="Arial" w:cs="Arial"/>
              </w:rPr>
            </w:pPr>
          </w:p>
        </w:tc>
      </w:tr>
      <w:tr w:rsidR="00982D4F" w:rsidRPr="00A408F1" w14:paraId="40F1747D" w14:textId="77777777" w:rsidTr="00982D4F">
        <w:trPr>
          <w:trHeight w:val="703"/>
        </w:trPr>
        <w:tc>
          <w:tcPr>
            <w:tcW w:w="773" w:type="pct"/>
          </w:tcPr>
          <w:p w14:paraId="4386DB25"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Taxi</w:t>
            </w:r>
          </w:p>
          <w:p w14:paraId="567F35C9" w14:textId="2791F6C2"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Collision, theft, assault.</w:t>
            </w:r>
          </w:p>
        </w:tc>
        <w:tc>
          <w:tcPr>
            <w:tcW w:w="1384" w:type="pct"/>
          </w:tcPr>
          <w:p w14:paraId="25B42707"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If possible, use a taxi company known to BrisDoc. If this is not possible, use only reputable taxi firms.  </w:t>
            </w:r>
          </w:p>
          <w:p w14:paraId="0B49F403"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If necessary, seek reviews or recommendations when planning the journey. </w:t>
            </w:r>
          </w:p>
          <w:p w14:paraId="693F35F6" w14:textId="2F22E0F8"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Keep valuables out of sight.</w:t>
            </w:r>
          </w:p>
        </w:tc>
        <w:tc>
          <w:tcPr>
            <w:tcW w:w="155" w:type="pct"/>
          </w:tcPr>
          <w:p w14:paraId="39060552" w14:textId="4FB3032F" w:rsidR="00982D4F" w:rsidRPr="00A408F1" w:rsidRDefault="00BF040A" w:rsidP="00BF040A">
            <w:pPr>
              <w:jc w:val="center"/>
              <w:rPr>
                <w:rFonts w:ascii="Arial" w:hAnsi="Arial" w:cs="Arial"/>
              </w:rPr>
            </w:pPr>
            <w:r>
              <w:rPr>
                <w:rFonts w:ascii="Arial" w:hAnsi="Arial" w:cs="Arial"/>
              </w:rPr>
              <w:t>1</w:t>
            </w:r>
          </w:p>
        </w:tc>
        <w:tc>
          <w:tcPr>
            <w:tcW w:w="155" w:type="pct"/>
          </w:tcPr>
          <w:p w14:paraId="3706E44B" w14:textId="218E14CB" w:rsidR="00982D4F" w:rsidRPr="00A408F1" w:rsidRDefault="00BF040A" w:rsidP="00BF040A">
            <w:pPr>
              <w:jc w:val="center"/>
              <w:rPr>
                <w:rFonts w:ascii="Arial" w:hAnsi="Arial" w:cs="Arial"/>
              </w:rPr>
            </w:pPr>
            <w:r>
              <w:rPr>
                <w:rFonts w:ascii="Arial" w:hAnsi="Arial" w:cs="Arial"/>
              </w:rPr>
              <w:t>1</w:t>
            </w:r>
          </w:p>
        </w:tc>
        <w:tc>
          <w:tcPr>
            <w:tcW w:w="155" w:type="pct"/>
          </w:tcPr>
          <w:p w14:paraId="1E70F25B" w14:textId="62C066BE" w:rsidR="00982D4F" w:rsidRPr="00A408F1" w:rsidRDefault="00BF040A" w:rsidP="00BF040A">
            <w:pPr>
              <w:jc w:val="center"/>
              <w:rPr>
                <w:rFonts w:ascii="Arial" w:hAnsi="Arial" w:cs="Arial"/>
              </w:rPr>
            </w:pPr>
            <w:r>
              <w:rPr>
                <w:rFonts w:ascii="Arial" w:hAnsi="Arial" w:cs="Arial"/>
              </w:rPr>
              <w:t>1</w:t>
            </w:r>
          </w:p>
        </w:tc>
        <w:tc>
          <w:tcPr>
            <w:tcW w:w="680" w:type="pct"/>
          </w:tcPr>
          <w:p w14:paraId="6E0E501E" w14:textId="77777777" w:rsidR="00982D4F" w:rsidRPr="00A408F1" w:rsidRDefault="00982D4F" w:rsidP="00982D4F">
            <w:pPr>
              <w:rPr>
                <w:rFonts w:ascii="Arial" w:hAnsi="Arial" w:cs="Arial"/>
              </w:rPr>
            </w:pPr>
          </w:p>
        </w:tc>
        <w:tc>
          <w:tcPr>
            <w:tcW w:w="155" w:type="pct"/>
          </w:tcPr>
          <w:p w14:paraId="36247E8B" w14:textId="77777777" w:rsidR="00982D4F" w:rsidRPr="00A408F1" w:rsidRDefault="00982D4F" w:rsidP="00982D4F">
            <w:pPr>
              <w:rPr>
                <w:rFonts w:ascii="Arial" w:hAnsi="Arial" w:cs="Arial"/>
              </w:rPr>
            </w:pPr>
          </w:p>
        </w:tc>
        <w:tc>
          <w:tcPr>
            <w:tcW w:w="155" w:type="pct"/>
          </w:tcPr>
          <w:p w14:paraId="311766D9" w14:textId="77777777" w:rsidR="00982D4F" w:rsidRPr="00A408F1" w:rsidRDefault="00982D4F" w:rsidP="00982D4F">
            <w:pPr>
              <w:rPr>
                <w:rFonts w:ascii="Arial" w:hAnsi="Arial" w:cs="Arial"/>
              </w:rPr>
            </w:pPr>
          </w:p>
        </w:tc>
        <w:tc>
          <w:tcPr>
            <w:tcW w:w="155" w:type="pct"/>
          </w:tcPr>
          <w:p w14:paraId="69D17031" w14:textId="77777777" w:rsidR="00982D4F" w:rsidRPr="00A408F1" w:rsidRDefault="00982D4F" w:rsidP="00982D4F">
            <w:pPr>
              <w:rPr>
                <w:rFonts w:ascii="Arial" w:hAnsi="Arial" w:cs="Arial"/>
              </w:rPr>
            </w:pPr>
          </w:p>
        </w:tc>
        <w:tc>
          <w:tcPr>
            <w:tcW w:w="820" w:type="pct"/>
          </w:tcPr>
          <w:p w14:paraId="22C9EE14" w14:textId="77777777" w:rsidR="00982D4F" w:rsidRPr="00A408F1" w:rsidRDefault="00982D4F" w:rsidP="00982D4F">
            <w:pPr>
              <w:rPr>
                <w:rFonts w:ascii="Arial" w:hAnsi="Arial" w:cs="Arial"/>
              </w:rPr>
            </w:pPr>
          </w:p>
        </w:tc>
        <w:tc>
          <w:tcPr>
            <w:tcW w:w="413" w:type="pct"/>
          </w:tcPr>
          <w:p w14:paraId="37BF4CC8" w14:textId="77777777" w:rsidR="00982D4F" w:rsidRPr="00A408F1" w:rsidRDefault="00982D4F" w:rsidP="00982D4F">
            <w:pPr>
              <w:rPr>
                <w:rFonts w:ascii="Arial" w:hAnsi="Arial" w:cs="Arial"/>
              </w:rPr>
            </w:pPr>
          </w:p>
        </w:tc>
      </w:tr>
      <w:tr w:rsidR="00982D4F" w:rsidRPr="00A408F1" w14:paraId="768D3DEF" w14:textId="77777777" w:rsidTr="00982D4F">
        <w:trPr>
          <w:trHeight w:val="703"/>
        </w:trPr>
        <w:tc>
          <w:tcPr>
            <w:tcW w:w="773" w:type="pct"/>
          </w:tcPr>
          <w:p w14:paraId="681D67AD"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Driving</w:t>
            </w:r>
            <w:r w:rsidRPr="00552870">
              <w:rPr>
                <w:rFonts w:ascii="Arial" w:hAnsi="Arial" w:cs="Arial"/>
                <w:b/>
                <w:sz w:val="24"/>
                <w:szCs w:val="24"/>
              </w:rPr>
              <w:tab/>
            </w:r>
          </w:p>
          <w:p w14:paraId="0F5AE052" w14:textId="4B1F5308"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Collision or breakdown during use of own vehicle or hire vehicle.</w:t>
            </w:r>
          </w:p>
        </w:tc>
        <w:tc>
          <w:tcPr>
            <w:tcW w:w="1384" w:type="pct"/>
          </w:tcPr>
          <w:p w14:paraId="0BC12510"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Vehicles are must be maintained in a roadworthy condition and driven in accordance with legal standards at all times. </w:t>
            </w:r>
          </w:p>
          <w:p w14:paraId="0BB79169"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Drivers should always take a break on journeys of over 4 hours. </w:t>
            </w:r>
          </w:p>
          <w:p w14:paraId="1C521E45"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Driving should be modified to take account of adverse weather or road conditions. </w:t>
            </w:r>
          </w:p>
          <w:p w14:paraId="15600E97" w14:textId="46C13BBD"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Private cars must be covered by appropriate work</w:t>
            </w:r>
            <w:r w:rsidR="00C0203D">
              <w:rPr>
                <w:rFonts w:ascii="Arial" w:hAnsi="Arial" w:cs="Arial"/>
                <w:sz w:val="24"/>
                <w:szCs w:val="24"/>
              </w:rPr>
              <w:t>-</w:t>
            </w:r>
            <w:r w:rsidRPr="00552870">
              <w:rPr>
                <w:rFonts w:ascii="Arial" w:hAnsi="Arial" w:cs="Arial"/>
                <w:sz w:val="24"/>
                <w:szCs w:val="24"/>
              </w:rPr>
              <w:t xml:space="preserve">related insurance. </w:t>
            </w:r>
          </w:p>
          <w:p w14:paraId="2C5C539A" w14:textId="211C824F"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Use only reputable car hire firms. (BrisDoc have an account with Enterprise)</w:t>
            </w:r>
          </w:p>
        </w:tc>
        <w:tc>
          <w:tcPr>
            <w:tcW w:w="155" w:type="pct"/>
          </w:tcPr>
          <w:p w14:paraId="6CFFFC0E" w14:textId="0A326D4E" w:rsidR="00982D4F" w:rsidRPr="00A408F1" w:rsidRDefault="00BF040A" w:rsidP="00BF040A">
            <w:pPr>
              <w:jc w:val="center"/>
              <w:rPr>
                <w:rFonts w:ascii="Arial" w:hAnsi="Arial" w:cs="Arial"/>
              </w:rPr>
            </w:pPr>
            <w:r>
              <w:rPr>
                <w:rFonts w:ascii="Arial" w:hAnsi="Arial" w:cs="Arial"/>
              </w:rPr>
              <w:t>2</w:t>
            </w:r>
          </w:p>
        </w:tc>
        <w:tc>
          <w:tcPr>
            <w:tcW w:w="155" w:type="pct"/>
          </w:tcPr>
          <w:p w14:paraId="33759F5F" w14:textId="4B97FA7D" w:rsidR="00982D4F" w:rsidRPr="00A408F1" w:rsidRDefault="00BF040A" w:rsidP="00BF040A">
            <w:pPr>
              <w:jc w:val="center"/>
              <w:rPr>
                <w:rFonts w:ascii="Arial" w:hAnsi="Arial" w:cs="Arial"/>
              </w:rPr>
            </w:pPr>
            <w:r>
              <w:rPr>
                <w:rFonts w:ascii="Arial" w:hAnsi="Arial" w:cs="Arial"/>
              </w:rPr>
              <w:t>1</w:t>
            </w:r>
          </w:p>
        </w:tc>
        <w:tc>
          <w:tcPr>
            <w:tcW w:w="155" w:type="pct"/>
          </w:tcPr>
          <w:p w14:paraId="426FC3C6" w14:textId="20716D3F" w:rsidR="00982D4F" w:rsidRPr="00A408F1" w:rsidRDefault="00BF040A" w:rsidP="00BF040A">
            <w:pPr>
              <w:jc w:val="center"/>
              <w:rPr>
                <w:rFonts w:ascii="Arial" w:hAnsi="Arial" w:cs="Arial"/>
              </w:rPr>
            </w:pPr>
            <w:r>
              <w:rPr>
                <w:rFonts w:ascii="Arial" w:hAnsi="Arial" w:cs="Arial"/>
              </w:rPr>
              <w:t>2</w:t>
            </w:r>
          </w:p>
        </w:tc>
        <w:tc>
          <w:tcPr>
            <w:tcW w:w="680" w:type="pct"/>
          </w:tcPr>
          <w:p w14:paraId="54B6489D" w14:textId="77777777" w:rsidR="00982D4F" w:rsidRPr="00A408F1" w:rsidRDefault="00982D4F" w:rsidP="00982D4F">
            <w:pPr>
              <w:rPr>
                <w:rFonts w:ascii="Arial" w:hAnsi="Arial" w:cs="Arial"/>
              </w:rPr>
            </w:pPr>
          </w:p>
        </w:tc>
        <w:tc>
          <w:tcPr>
            <w:tcW w:w="155" w:type="pct"/>
          </w:tcPr>
          <w:p w14:paraId="700C8606" w14:textId="77777777" w:rsidR="00982D4F" w:rsidRPr="00A408F1" w:rsidRDefault="00982D4F" w:rsidP="00982D4F">
            <w:pPr>
              <w:rPr>
                <w:rFonts w:ascii="Arial" w:hAnsi="Arial" w:cs="Arial"/>
              </w:rPr>
            </w:pPr>
          </w:p>
        </w:tc>
        <w:tc>
          <w:tcPr>
            <w:tcW w:w="155" w:type="pct"/>
          </w:tcPr>
          <w:p w14:paraId="2B7E8FF6" w14:textId="77777777" w:rsidR="00982D4F" w:rsidRPr="00A408F1" w:rsidRDefault="00982D4F" w:rsidP="00982D4F">
            <w:pPr>
              <w:rPr>
                <w:rFonts w:ascii="Arial" w:hAnsi="Arial" w:cs="Arial"/>
              </w:rPr>
            </w:pPr>
          </w:p>
        </w:tc>
        <w:tc>
          <w:tcPr>
            <w:tcW w:w="155" w:type="pct"/>
          </w:tcPr>
          <w:p w14:paraId="3165ACE8" w14:textId="77777777" w:rsidR="00982D4F" w:rsidRPr="00A408F1" w:rsidRDefault="00982D4F" w:rsidP="00982D4F">
            <w:pPr>
              <w:rPr>
                <w:rFonts w:ascii="Arial" w:hAnsi="Arial" w:cs="Arial"/>
              </w:rPr>
            </w:pPr>
          </w:p>
        </w:tc>
        <w:tc>
          <w:tcPr>
            <w:tcW w:w="820" w:type="pct"/>
          </w:tcPr>
          <w:p w14:paraId="24A70046" w14:textId="77777777" w:rsidR="00982D4F" w:rsidRPr="00A408F1" w:rsidRDefault="00982D4F" w:rsidP="00982D4F">
            <w:pPr>
              <w:rPr>
                <w:rFonts w:ascii="Arial" w:hAnsi="Arial" w:cs="Arial"/>
              </w:rPr>
            </w:pPr>
          </w:p>
        </w:tc>
        <w:tc>
          <w:tcPr>
            <w:tcW w:w="413" w:type="pct"/>
          </w:tcPr>
          <w:p w14:paraId="35C2358D" w14:textId="77777777" w:rsidR="00982D4F" w:rsidRPr="00A408F1" w:rsidRDefault="00982D4F" w:rsidP="00982D4F">
            <w:pPr>
              <w:rPr>
                <w:rFonts w:ascii="Arial" w:hAnsi="Arial" w:cs="Arial"/>
              </w:rPr>
            </w:pPr>
          </w:p>
        </w:tc>
      </w:tr>
      <w:tr w:rsidR="00982D4F" w:rsidRPr="00A408F1" w14:paraId="3A8D8850" w14:textId="77777777" w:rsidTr="00982D4F">
        <w:trPr>
          <w:trHeight w:val="703"/>
        </w:trPr>
        <w:tc>
          <w:tcPr>
            <w:tcW w:w="773" w:type="pct"/>
          </w:tcPr>
          <w:p w14:paraId="5DBFE72A"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lastRenderedPageBreak/>
              <w:t>Cycling</w:t>
            </w:r>
          </w:p>
          <w:p w14:paraId="46804629" w14:textId="261427A0"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Injury due to collision with other vehicles, or pedestrians, or due to potholes.</w:t>
            </w:r>
          </w:p>
        </w:tc>
        <w:tc>
          <w:tcPr>
            <w:tcW w:w="1384" w:type="pct"/>
          </w:tcPr>
          <w:p w14:paraId="6E40F825"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Ensure that cycles are maintained in good condition. </w:t>
            </w:r>
          </w:p>
          <w:p w14:paraId="4D7C872C"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Always use a helmet.  </w:t>
            </w:r>
          </w:p>
          <w:p w14:paraId="3D5A73D5"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If cycling after dark, or in conditions of poor visibility, lights MUST be used. </w:t>
            </w:r>
          </w:p>
          <w:p w14:paraId="42106504" w14:textId="521A8BD8"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Always ride with consideration for other road uses and in accordance with the Highway Code or relevant local standard.</w:t>
            </w:r>
          </w:p>
        </w:tc>
        <w:tc>
          <w:tcPr>
            <w:tcW w:w="155" w:type="pct"/>
          </w:tcPr>
          <w:p w14:paraId="0A00274B" w14:textId="3A78C994" w:rsidR="00982D4F" w:rsidRPr="00A408F1" w:rsidRDefault="00BF040A" w:rsidP="00BF040A">
            <w:pPr>
              <w:jc w:val="center"/>
              <w:rPr>
                <w:rFonts w:ascii="Arial" w:hAnsi="Arial" w:cs="Arial"/>
              </w:rPr>
            </w:pPr>
            <w:r>
              <w:rPr>
                <w:rFonts w:ascii="Arial" w:hAnsi="Arial" w:cs="Arial"/>
              </w:rPr>
              <w:t>3</w:t>
            </w:r>
          </w:p>
        </w:tc>
        <w:tc>
          <w:tcPr>
            <w:tcW w:w="155" w:type="pct"/>
          </w:tcPr>
          <w:p w14:paraId="42F01DBF" w14:textId="46D9F560" w:rsidR="00982D4F" w:rsidRPr="00A408F1" w:rsidRDefault="00BF040A" w:rsidP="00BF040A">
            <w:pPr>
              <w:jc w:val="center"/>
              <w:rPr>
                <w:rFonts w:ascii="Arial" w:hAnsi="Arial" w:cs="Arial"/>
              </w:rPr>
            </w:pPr>
            <w:r>
              <w:rPr>
                <w:rFonts w:ascii="Arial" w:hAnsi="Arial" w:cs="Arial"/>
              </w:rPr>
              <w:t>1</w:t>
            </w:r>
          </w:p>
        </w:tc>
        <w:tc>
          <w:tcPr>
            <w:tcW w:w="155" w:type="pct"/>
          </w:tcPr>
          <w:p w14:paraId="10B1F664" w14:textId="32A75013" w:rsidR="00982D4F" w:rsidRPr="00A408F1" w:rsidRDefault="00BF040A" w:rsidP="00BF040A">
            <w:pPr>
              <w:jc w:val="center"/>
              <w:rPr>
                <w:rFonts w:ascii="Arial" w:hAnsi="Arial" w:cs="Arial"/>
              </w:rPr>
            </w:pPr>
            <w:r>
              <w:rPr>
                <w:rFonts w:ascii="Arial" w:hAnsi="Arial" w:cs="Arial"/>
              </w:rPr>
              <w:t>3</w:t>
            </w:r>
          </w:p>
        </w:tc>
        <w:tc>
          <w:tcPr>
            <w:tcW w:w="680" w:type="pct"/>
          </w:tcPr>
          <w:p w14:paraId="1646112E" w14:textId="77777777" w:rsidR="00982D4F" w:rsidRPr="00A408F1" w:rsidRDefault="00982D4F" w:rsidP="00982D4F">
            <w:pPr>
              <w:rPr>
                <w:rFonts w:ascii="Arial" w:hAnsi="Arial" w:cs="Arial"/>
              </w:rPr>
            </w:pPr>
          </w:p>
        </w:tc>
        <w:tc>
          <w:tcPr>
            <w:tcW w:w="155" w:type="pct"/>
          </w:tcPr>
          <w:p w14:paraId="190DC3B1" w14:textId="77777777" w:rsidR="00982D4F" w:rsidRPr="00A408F1" w:rsidRDefault="00982D4F" w:rsidP="00982D4F">
            <w:pPr>
              <w:rPr>
                <w:rFonts w:ascii="Arial" w:hAnsi="Arial" w:cs="Arial"/>
              </w:rPr>
            </w:pPr>
          </w:p>
        </w:tc>
        <w:tc>
          <w:tcPr>
            <w:tcW w:w="155" w:type="pct"/>
          </w:tcPr>
          <w:p w14:paraId="401916B2" w14:textId="77777777" w:rsidR="00982D4F" w:rsidRPr="00A408F1" w:rsidRDefault="00982D4F" w:rsidP="00982D4F">
            <w:pPr>
              <w:rPr>
                <w:rFonts w:ascii="Arial" w:hAnsi="Arial" w:cs="Arial"/>
              </w:rPr>
            </w:pPr>
          </w:p>
        </w:tc>
        <w:tc>
          <w:tcPr>
            <w:tcW w:w="155" w:type="pct"/>
          </w:tcPr>
          <w:p w14:paraId="1D8889C0" w14:textId="77777777" w:rsidR="00982D4F" w:rsidRPr="00A408F1" w:rsidRDefault="00982D4F" w:rsidP="00982D4F">
            <w:pPr>
              <w:rPr>
                <w:rFonts w:ascii="Arial" w:hAnsi="Arial" w:cs="Arial"/>
              </w:rPr>
            </w:pPr>
          </w:p>
        </w:tc>
        <w:tc>
          <w:tcPr>
            <w:tcW w:w="820" w:type="pct"/>
          </w:tcPr>
          <w:p w14:paraId="1A19517C" w14:textId="77777777" w:rsidR="00982D4F" w:rsidRPr="00A408F1" w:rsidRDefault="00982D4F" w:rsidP="00982D4F">
            <w:pPr>
              <w:rPr>
                <w:rFonts w:ascii="Arial" w:hAnsi="Arial" w:cs="Arial"/>
              </w:rPr>
            </w:pPr>
          </w:p>
        </w:tc>
        <w:tc>
          <w:tcPr>
            <w:tcW w:w="413" w:type="pct"/>
          </w:tcPr>
          <w:p w14:paraId="5857C781" w14:textId="77777777" w:rsidR="00982D4F" w:rsidRPr="00A408F1" w:rsidRDefault="00982D4F" w:rsidP="00982D4F">
            <w:pPr>
              <w:rPr>
                <w:rFonts w:ascii="Arial" w:hAnsi="Arial" w:cs="Arial"/>
              </w:rPr>
            </w:pPr>
          </w:p>
        </w:tc>
      </w:tr>
      <w:tr w:rsidR="00982D4F" w:rsidRPr="00A408F1" w14:paraId="73361EC9" w14:textId="77777777" w:rsidTr="00982D4F">
        <w:trPr>
          <w:trHeight w:val="703"/>
        </w:trPr>
        <w:tc>
          <w:tcPr>
            <w:tcW w:w="773" w:type="pct"/>
          </w:tcPr>
          <w:p w14:paraId="5F73B2A9"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 xml:space="preserve">Air travel </w:t>
            </w:r>
            <w:r w:rsidRPr="00552870">
              <w:rPr>
                <w:rFonts w:ascii="Arial" w:hAnsi="Arial" w:cs="Arial"/>
                <w:sz w:val="24"/>
                <w:szCs w:val="24"/>
              </w:rPr>
              <w:t>(commercial flights only)</w:t>
            </w:r>
          </w:p>
          <w:p w14:paraId="177BCB72" w14:textId="7499EB63"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Inability to board plane due to airport security restrictions. Theft, assault.</w:t>
            </w:r>
          </w:p>
        </w:tc>
        <w:tc>
          <w:tcPr>
            <w:tcW w:w="1384" w:type="pct"/>
          </w:tcPr>
          <w:p w14:paraId="4FE827AE"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Ensure the trip has been pre-registered through the BrisDoc business insurance system.</w:t>
            </w:r>
          </w:p>
          <w:p w14:paraId="18471BA6"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Ensure that suitable photo id is carried and that the content of all cabin baggage conforms to airport security restrictions. </w:t>
            </w:r>
          </w:p>
          <w:p w14:paraId="0338954E" w14:textId="7AFC762F"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Travel arrangements must be made shared with the Workforce Team</w:t>
            </w:r>
          </w:p>
        </w:tc>
        <w:tc>
          <w:tcPr>
            <w:tcW w:w="155" w:type="pct"/>
          </w:tcPr>
          <w:p w14:paraId="2CC4905A" w14:textId="57B7A777" w:rsidR="00982D4F" w:rsidRPr="00A408F1" w:rsidRDefault="00BF040A" w:rsidP="00BF040A">
            <w:pPr>
              <w:jc w:val="center"/>
              <w:rPr>
                <w:rFonts w:ascii="Arial" w:hAnsi="Arial" w:cs="Arial"/>
              </w:rPr>
            </w:pPr>
            <w:r>
              <w:rPr>
                <w:rFonts w:ascii="Arial" w:hAnsi="Arial" w:cs="Arial"/>
              </w:rPr>
              <w:t>2</w:t>
            </w:r>
          </w:p>
        </w:tc>
        <w:tc>
          <w:tcPr>
            <w:tcW w:w="155" w:type="pct"/>
          </w:tcPr>
          <w:p w14:paraId="0BE29D53" w14:textId="3BA073C5" w:rsidR="00982D4F" w:rsidRPr="00A408F1" w:rsidRDefault="00BF040A" w:rsidP="00BF040A">
            <w:pPr>
              <w:jc w:val="center"/>
              <w:rPr>
                <w:rFonts w:ascii="Arial" w:hAnsi="Arial" w:cs="Arial"/>
              </w:rPr>
            </w:pPr>
            <w:r>
              <w:rPr>
                <w:rFonts w:ascii="Arial" w:hAnsi="Arial" w:cs="Arial"/>
              </w:rPr>
              <w:t>1</w:t>
            </w:r>
          </w:p>
        </w:tc>
        <w:tc>
          <w:tcPr>
            <w:tcW w:w="155" w:type="pct"/>
          </w:tcPr>
          <w:p w14:paraId="0FBA2E5B" w14:textId="158629DB" w:rsidR="00982D4F" w:rsidRPr="00A408F1" w:rsidRDefault="00BF040A" w:rsidP="00BF040A">
            <w:pPr>
              <w:jc w:val="center"/>
              <w:rPr>
                <w:rFonts w:ascii="Arial" w:hAnsi="Arial" w:cs="Arial"/>
              </w:rPr>
            </w:pPr>
            <w:r>
              <w:rPr>
                <w:rFonts w:ascii="Arial" w:hAnsi="Arial" w:cs="Arial"/>
              </w:rPr>
              <w:t>2</w:t>
            </w:r>
          </w:p>
        </w:tc>
        <w:tc>
          <w:tcPr>
            <w:tcW w:w="680" w:type="pct"/>
          </w:tcPr>
          <w:p w14:paraId="74910B2F" w14:textId="77777777" w:rsidR="00982D4F" w:rsidRPr="00A408F1" w:rsidRDefault="00982D4F" w:rsidP="00982D4F">
            <w:pPr>
              <w:rPr>
                <w:rFonts w:ascii="Arial" w:hAnsi="Arial" w:cs="Arial"/>
              </w:rPr>
            </w:pPr>
          </w:p>
        </w:tc>
        <w:tc>
          <w:tcPr>
            <w:tcW w:w="155" w:type="pct"/>
          </w:tcPr>
          <w:p w14:paraId="7B66F7C4" w14:textId="77777777" w:rsidR="00982D4F" w:rsidRPr="00A408F1" w:rsidRDefault="00982D4F" w:rsidP="00982D4F">
            <w:pPr>
              <w:rPr>
                <w:rFonts w:ascii="Arial" w:hAnsi="Arial" w:cs="Arial"/>
              </w:rPr>
            </w:pPr>
          </w:p>
        </w:tc>
        <w:tc>
          <w:tcPr>
            <w:tcW w:w="155" w:type="pct"/>
          </w:tcPr>
          <w:p w14:paraId="383C1769" w14:textId="77777777" w:rsidR="00982D4F" w:rsidRPr="00A408F1" w:rsidRDefault="00982D4F" w:rsidP="00982D4F">
            <w:pPr>
              <w:rPr>
                <w:rFonts w:ascii="Arial" w:hAnsi="Arial" w:cs="Arial"/>
              </w:rPr>
            </w:pPr>
          </w:p>
        </w:tc>
        <w:tc>
          <w:tcPr>
            <w:tcW w:w="155" w:type="pct"/>
          </w:tcPr>
          <w:p w14:paraId="745ADEB3" w14:textId="77777777" w:rsidR="00982D4F" w:rsidRPr="00A408F1" w:rsidRDefault="00982D4F" w:rsidP="00982D4F">
            <w:pPr>
              <w:rPr>
                <w:rFonts w:ascii="Arial" w:hAnsi="Arial" w:cs="Arial"/>
              </w:rPr>
            </w:pPr>
          </w:p>
        </w:tc>
        <w:tc>
          <w:tcPr>
            <w:tcW w:w="820" w:type="pct"/>
          </w:tcPr>
          <w:p w14:paraId="5D1E64C6" w14:textId="77777777" w:rsidR="00982D4F" w:rsidRPr="00A408F1" w:rsidRDefault="00982D4F" w:rsidP="00982D4F">
            <w:pPr>
              <w:rPr>
                <w:rFonts w:ascii="Arial" w:hAnsi="Arial" w:cs="Arial"/>
              </w:rPr>
            </w:pPr>
          </w:p>
        </w:tc>
        <w:tc>
          <w:tcPr>
            <w:tcW w:w="413" w:type="pct"/>
          </w:tcPr>
          <w:p w14:paraId="720CE18F" w14:textId="77777777" w:rsidR="00982D4F" w:rsidRPr="00A408F1" w:rsidRDefault="00982D4F" w:rsidP="00982D4F">
            <w:pPr>
              <w:rPr>
                <w:rFonts w:ascii="Arial" w:hAnsi="Arial" w:cs="Arial"/>
              </w:rPr>
            </w:pPr>
          </w:p>
        </w:tc>
      </w:tr>
      <w:tr w:rsidR="00982D4F" w:rsidRPr="00A408F1" w14:paraId="22DF6117" w14:textId="77777777" w:rsidTr="00982D4F">
        <w:trPr>
          <w:trHeight w:val="703"/>
        </w:trPr>
        <w:tc>
          <w:tcPr>
            <w:tcW w:w="5000" w:type="pct"/>
            <w:gridSpan w:val="11"/>
          </w:tcPr>
          <w:p w14:paraId="5C0765F5" w14:textId="71561AFF" w:rsidR="00982D4F" w:rsidRPr="00552870" w:rsidRDefault="00982D4F" w:rsidP="00BF040A">
            <w:pPr>
              <w:ind w:left="360"/>
              <w:jc w:val="center"/>
              <w:rPr>
                <w:rFonts w:ascii="Arial" w:hAnsi="Arial" w:cs="Arial"/>
                <w:sz w:val="24"/>
                <w:szCs w:val="24"/>
              </w:rPr>
            </w:pPr>
            <w:r w:rsidRPr="00552870">
              <w:rPr>
                <w:rFonts w:ascii="Arial" w:hAnsi="Arial" w:cs="Arial"/>
                <w:b/>
                <w:sz w:val="24"/>
                <w:szCs w:val="24"/>
              </w:rPr>
              <w:t>Accommodation</w:t>
            </w:r>
          </w:p>
        </w:tc>
      </w:tr>
      <w:tr w:rsidR="00982D4F" w:rsidRPr="00A408F1" w14:paraId="5B00ABE1" w14:textId="77777777" w:rsidTr="00982D4F">
        <w:trPr>
          <w:trHeight w:val="703"/>
        </w:trPr>
        <w:tc>
          <w:tcPr>
            <w:tcW w:w="773" w:type="pct"/>
          </w:tcPr>
          <w:p w14:paraId="19743E20" w14:textId="77777777" w:rsidR="00982D4F" w:rsidRPr="00552870" w:rsidRDefault="00982D4F" w:rsidP="00982D4F">
            <w:pPr>
              <w:spacing w:line="276" w:lineRule="auto"/>
              <w:rPr>
                <w:rFonts w:ascii="Arial" w:hAnsi="Arial" w:cs="Arial"/>
                <w:sz w:val="24"/>
                <w:szCs w:val="24"/>
              </w:rPr>
            </w:pPr>
            <w:r w:rsidRPr="00552870">
              <w:rPr>
                <w:rFonts w:ascii="Arial" w:hAnsi="Arial" w:cs="Arial"/>
                <w:b/>
                <w:sz w:val="24"/>
                <w:szCs w:val="24"/>
              </w:rPr>
              <w:t>Accommodation and food</w:t>
            </w:r>
          </w:p>
          <w:p w14:paraId="6117FA87" w14:textId="1B7FFF69"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 xml:space="preserve">Choice of poor accommodation or </w:t>
            </w:r>
            <w:r w:rsidRPr="00552870">
              <w:rPr>
                <w:rFonts w:ascii="Arial" w:hAnsi="Arial" w:cs="Arial"/>
                <w:sz w:val="24"/>
                <w:szCs w:val="24"/>
              </w:rPr>
              <w:lastRenderedPageBreak/>
              <w:t>restaurant may leave traveller more vulnerable to violence, theft, fire or ill health.</w:t>
            </w:r>
          </w:p>
        </w:tc>
        <w:tc>
          <w:tcPr>
            <w:tcW w:w="1384" w:type="pct"/>
          </w:tcPr>
          <w:p w14:paraId="187611F3" w14:textId="52955BA5"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lastRenderedPageBreak/>
              <w:t xml:space="preserve">Ensure that accommodation is in safe location and has adequate security arrangements. Large, well-known hotel chains are likely to be </w:t>
            </w:r>
            <w:r w:rsidRPr="00552870">
              <w:rPr>
                <w:rFonts w:ascii="Arial" w:hAnsi="Arial" w:cs="Arial"/>
                <w:sz w:val="24"/>
                <w:szCs w:val="24"/>
              </w:rPr>
              <w:lastRenderedPageBreak/>
              <w:t xml:space="preserve">satisfactory. Be cautious if selecting very </w:t>
            </w:r>
            <w:r w:rsidR="00C0203D" w:rsidRPr="00552870">
              <w:rPr>
                <w:rFonts w:ascii="Arial" w:hAnsi="Arial" w:cs="Arial"/>
                <w:sz w:val="24"/>
                <w:szCs w:val="24"/>
              </w:rPr>
              <w:t>low-cost privately-run</w:t>
            </w:r>
            <w:r w:rsidRPr="00552870">
              <w:rPr>
                <w:rFonts w:ascii="Arial" w:hAnsi="Arial" w:cs="Arial"/>
                <w:sz w:val="24"/>
                <w:szCs w:val="24"/>
              </w:rPr>
              <w:t xml:space="preserve"> hotels. Research the hotel and area first.</w:t>
            </w:r>
          </w:p>
          <w:p w14:paraId="049B509A"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Travellers should familiarise themselves with emergency escape routes on arrival. Use safe for valuables, where possible.</w:t>
            </w:r>
          </w:p>
          <w:p w14:paraId="556FD5B2"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Choose eating locations carefully.  Avoid any that look obviously badly run or unhygienic. </w:t>
            </w:r>
          </w:p>
          <w:p w14:paraId="6FF30633" w14:textId="77777777" w:rsidR="00982D4F" w:rsidRPr="00552870" w:rsidRDefault="00982D4F" w:rsidP="00552870">
            <w:pPr>
              <w:spacing w:after="200" w:line="276" w:lineRule="auto"/>
              <w:ind w:left="360"/>
              <w:rPr>
                <w:rFonts w:ascii="Arial" w:hAnsi="Arial" w:cs="Arial"/>
                <w:sz w:val="24"/>
                <w:szCs w:val="24"/>
              </w:rPr>
            </w:pPr>
          </w:p>
        </w:tc>
        <w:tc>
          <w:tcPr>
            <w:tcW w:w="155" w:type="pct"/>
          </w:tcPr>
          <w:p w14:paraId="5941C7B7" w14:textId="57006F81" w:rsidR="00982D4F" w:rsidRPr="00A408F1" w:rsidRDefault="00BF040A" w:rsidP="00BF040A">
            <w:pPr>
              <w:jc w:val="center"/>
              <w:rPr>
                <w:rFonts w:ascii="Arial" w:hAnsi="Arial" w:cs="Arial"/>
              </w:rPr>
            </w:pPr>
            <w:r>
              <w:rPr>
                <w:rFonts w:ascii="Arial" w:hAnsi="Arial" w:cs="Arial"/>
              </w:rPr>
              <w:lastRenderedPageBreak/>
              <w:t>2</w:t>
            </w:r>
          </w:p>
        </w:tc>
        <w:tc>
          <w:tcPr>
            <w:tcW w:w="155" w:type="pct"/>
          </w:tcPr>
          <w:p w14:paraId="4B97949E" w14:textId="46C28380" w:rsidR="00982D4F" w:rsidRPr="00A408F1" w:rsidRDefault="00BF040A" w:rsidP="00BF040A">
            <w:pPr>
              <w:jc w:val="center"/>
              <w:rPr>
                <w:rFonts w:ascii="Arial" w:hAnsi="Arial" w:cs="Arial"/>
              </w:rPr>
            </w:pPr>
            <w:r>
              <w:rPr>
                <w:rFonts w:ascii="Arial" w:hAnsi="Arial" w:cs="Arial"/>
              </w:rPr>
              <w:t>1</w:t>
            </w:r>
          </w:p>
        </w:tc>
        <w:tc>
          <w:tcPr>
            <w:tcW w:w="155" w:type="pct"/>
          </w:tcPr>
          <w:p w14:paraId="112D42C6" w14:textId="2F3BA4F6" w:rsidR="00982D4F" w:rsidRPr="00A408F1" w:rsidRDefault="00BF040A" w:rsidP="00BF040A">
            <w:pPr>
              <w:jc w:val="center"/>
              <w:rPr>
                <w:rFonts w:ascii="Arial" w:hAnsi="Arial" w:cs="Arial"/>
              </w:rPr>
            </w:pPr>
            <w:r>
              <w:rPr>
                <w:rFonts w:ascii="Arial" w:hAnsi="Arial" w:cs="Arial"/>
              </w:rPr>
              <w:t>2</w:t>
            </w:r>
          </w:p>
        </w:tc>
        <w:tc>
          <w:tcPr>
            <w:tcW w:w="680" w:type="pct"/>
          </w:tcPr>
          <w:p w14:paraId="10676373" w14:textId="77777777" w:rsidR="00982D4F" w:rsidRPr="00A408F1" w:rsidRDefault="00982D4F" w:rsidP="00982D4F">
            <w:pPr>
              <w:rPr>
                <w:rFonts w:ascii="Arial" w:hAnsi="Arial" w:cs="Arial"/>
              </w:rPr>
            </w:pPr>
          </w:p>
        </w:tc>
        <w:tc>
          <w:tcPr>
            <w:tcW w:w="155" w:type="pct"/>
          </w:tcPr>
          <w:p w14:paraId="695EEB1F" w14:textId="77777777" w:rsidR="00982D4F" w:rsidRPr="00A408F1" w:rsidRDefault="00982D4F" w:rsidP="00982D4F">
            <w:pPr>
              <w:rPr>
                <w:rFonts w:ascii="Arial" w:hAnsi="Arial" w:cs="Arial"/>
              </w:rPr>
            </w:pPr>
          </w:p>
        </w:tc>
        <w:tc>
          <w:tcPr>
            <w:tcW w:w="155" w:type="pct"/>
          </w:tcPr>
          <w:p w14:paraId="796EF4E0" w14:textId="77777777" w:rsidR="00982D4F" w:rsidRPr="00A408F1" w:rsidRDefault="00982D4F" w:rsidP="00982D4F">
            <w:pPr>
              <w:rPr>
                <w:rFonts w:ascii="Arial" w:hAnsi="Arial" w:cs="Arial"/>
              </w:rPr>
            </w:pPr>
          </w:p>
        </w:tc>
        <w:tc>
          <w:tcPr>
            <w:tcW w:w="155" w:type="pct"/>
          </w:tcPr>
          <w:p w14:paraId="30B535CE" w14:textId="77777777" w:rsidR="00982D4F" w:rsidRPr="00A408F1" w:rsidRDefault="00982D4F" w:rsidP="00982D4F">
            <w:pPr>
              <w:rPr>
                <w:rFonts w:ascii="Arial" w:hAnsi="Arial" w:cs="Arial"/>
              </w:rPr>
            </w:pPr>
          </w:p>
        </w:tc>
        <w:tc>
          <w:tcPr>
            <w:tcW w:w="820" w:type="pct"/>
          </w:tcPr>
          <w:p w14:paraId="32DDE033" w14:textId="77777777" w:rsidR="00982D4F" w:rsidRPr="00A408F1" w:rsidRDefault="00982D4F" w:rsidP="00982D4F">
            <w:pPr>
              <w:rPr>
                <w:rFonts w:ascii="Arial" w:hAnsi="Arial" w:cs="Arial"/>
              </w:rPr>
            </w:pPr>
          </w:p>
        </w:tc>
        <w:tc>
          <w:tcPr>
            <w:tcW w:w="413" w:type="pct"/>
          </w:tcPr>
          <w:p w14:paraId="04EEDF7F" w14:textId="77777777" w:rsidR="00982D4F" w:rsidRPr="00A408F1" w:rsidRDefault="00982D4F" w:rsidP="00982D4F">
            <w:pPr>
              <w:rPr>
                <w:rFonts w:ascii="Arial" w:hAnsi="Arial" w:cs="Arial"/>
              </w:rPr>
            </w:pPr>
          </w:p>
        </w:tc>
      </w:tr>
      <w:tr w:rsidR="00982D4F" w:rsidRPr="00A408F1" w14:paraId="4BA9CFB4" w14:textId="77777777" w:rsidTr="00982D4F">
        <w:trPr>
          <w:trHeight w:val="703"/>
        </w:trPr>
        <w:tc>
          <w:tcPr>
            <w:tcW w:w="773" w:type="pct"/>
          </w:tcPr>
          <w:p w14:paraId="3E65FEE2"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Fire</w:t>
            </w:r>
          </w:p>
          <w:p w14:paraId="7CC8F2DC" w14:textId="69EFE92F"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Risk of injury due to fire outbreak within accommodation.</w:t>
            </w:r>
          </w:p>
        </w:tc>
        <w:tc>
          <w:tcPr>
            <w:tcW w:w="1384" w:type="pct"/>
          </w:tcPr>
          <w:p w14:paraId="33D19C0C"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Ensure that reputable hotels only are chosen. Check out fire exit routes and ensure that these are known and are clear and useable. </w:t>
            </w:r>
          </w:p>
          <w:p w14:paraId="0B5C4863"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Be vigilant regarding fire safety management practices within hotel. (Tactfully, raise any significant issues of concern with hotel management.) </w:t>
            </w:r>
          </w:p>
          <w:p w14:paraId="4419D41D" w14:textId="6E51B123"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Always respond promptly to fire alarms and evacuate by the nearest route when alarms sound.</w:t>
            </w:r>
          </w:p>
        </w:tc>
        <w:tc>
          <w:tcPr>
            <w:tcW w:w="155" w:type="pct"/>
          </w:tcPr>
          <w:p w14:paraId="2DEB2F7B" w14:textId="1E343495" w:rsidR="00982D4F" w:rsidRPr="00A408F1" w:rsidRDefault="00BF040A" w:rsidP="00BF040A">
            <w:pPr>
              <w:jc w:val="center"/>
              <w:rPr>
                <w:rFonts w:ascii="Arial" w:hAnsi="Arial" w:cs="Arial"/>
              </w:rPr>
            </w:pPr>
            <w:r>
              <w:rPr>
                <w:rFonts w:ascii="Arial" w:hAnsi="Arial" w:cs="Arial"/>
              </w:rPr>
              <w:t>4</w:t>
            </w:r>
          </w:p>
        </w:tc>
        <w:tc>
          <w:tcPr>
            <w:tcW w:w="155" w:type="pct"/>
          </w:tcPr>
          <w:p w14:paraId="32895E72" w14:textId="53D1E8FB" w:rsidR="00982D4F" w:rsidRPr="00A408F1" w:rsidRDefault="00BF040A" w:rsidP="00BF040A">
            <w:pPr>
              <w:jc w:val="center"/>
              <w:rPr>
                <w:rFonts w:ascii="Arial" w:hAnsi="Arial" w:cs="Arial"/>
              </w:rPr>
            </w:pPr>
            <w:r>
              <w:rPr>
                <w:rFonts w:ascii="Arial" w:hAnsi="Arial" w:cs="Arial"/>
              </w:rPr>
              <w:t>1</w:t>
            </w:r>
          </w:p>
        </w:tc>
        <w:tc>
          <w:tcPr>
            <w:tcW w:w="155" w:type="pct"/>
          </w:tcPr>
          <w:p w14:paraId="5AF9104E" w14:textId="36E3CF82" w:rsidR="00982D4F" w:rsidRPr="00A408F1" w:rsidRDefault="00BF040A" w:rsidP="00BF040A">
            <w:pPr>
              <w:jc w:val="center"/>
              <w:rPr>
                <w:rFonts w:ascii="Arial" w:hAnsi="Arial" w:cs="Arial"/>
              </w:rPr>
            </w:pPr>
            <w:r>
              <w:rPr>
                <w:rFonts w:ascii="Arial" w:hAnsi="Arial" w:cs="Arial"/>
              </w:rPr>
              <w:t>4</w:t>
            </w:r>
          </w:p>
        </w:tc>
        <w:tc>
          <w:tcPr>
            <w:tcW w:w="680" w:type="pct"/>
          </w:tcPr>
          <w:p w14:paraId="1FF378D3" w14:textId="77777777" w:rsidR="00982D4F" w:rsidRPr="00A408F1" w:rsidRDefault="00982D4F" w:rsidP="00982D4F">
            <w:pPr>
              <w:rPr>
                <w:rFonts w:ascii="Arial" w:hAnsi="Arial" w:cs="Arial"/>
              </w:rPr>
            </w:pPr>
          </w:p>
        </w:tc>
        <w:tc>
          <w:tcPr>
            <w:tcW w:w="155" w:type="pct"/>
          </w:tcPr>
          <w:p w14:paraId="5A6EED20" w14:textId="77777777" w:rsidR="00982D4F" w:rsidRPr="00A408F1" w:rsidRDefault="00982D4F" w:rsidP="00982D4F">
            <w:pPr>
              <w:rPr>
                <w:rFonts w:ascii="Arial" w:hAnsi="Arial" w:cs="Arial"/>
              </w:rPr>
            </w:pPr>
          </w:p>
        </w:tc>
        <w:tc>
          <w:tcPr>
            <w:tcW w:w="155" w:type="pct"/>
          </w:tcPr>
          <w:p w14:paraId="6C8BC07C" w14:textId="77777777" w:rsidR="00982D4F" w:rsidRPr="00A408F1" w:rsidRDefault="00982D4F" w:rsidP="00982D4F">
            <w:pPr>
              <w:rPr>
                <w:rFonts w:ascii="Arial" w:hAnsi="Arial" w:cs="Arial"/>
              </w:rPr>
            </w:pPr>
          </w:p>
        </w:tc>
        <w:tc>
          <w:tcPr>
            <w:tcW w:w="155" w:type="pct"/>
          </w:tcPr>
          <w:p w14:paraId="48644969" w14:textId="77777777" w:rsidR="00982D4F" w:rsidRPr="00A408F1" w:rsidRDefault="00982D4F" w:rsidP="00982D4F">
            <w:pPr>
              <w:rPr>
                <w:rFonts w:ascii="Arial" w:hAnsi="Arial" w:cs="Arial"/>
              </w:rPr>
            </w:pPr>
          </w:p>
        </w:tc>
        <w:tc>
          <w:tcPr>
            <w:tcW w:w="820" w:type="pct"/>
          </w:tcPr>
          <w:p w14:paraId="4A611E6E" w14:textId="77777777" w:rsidR="00982D4F" w:rsidRPr="00A408F1" w:rsidRDefault="00982D4F" w:rsidP="00982D4F">
            <w:pPr>
              <w:rPr>
                <w:rFonts w:ascii="Arial" w:hAnsi="Arial" w:cs="Arial"/>
              </w:rPr>
            </w:pPr>
          </w:p>
        </w:tc>
        <w:tc>
          <w:tcPr>
            <w:tcW w:w="413" w:type="pct"/>
          </w:tcPr>
          <w:p w14:paraId="0AD94146" w14:textId="77777777" w:rsidR="00982D4F" w:rsidRPr="00A408F1" w:rsidRDefault="00982D4F" w:rsidP="00982D4F">
            <w:pPr>
              <w:rPr>
                <w:rFonts w:ascii="Arial" w:hAnsi="Arial" w:cs="Arial"/>
              </w:rPr>
            </w:pPr>
          </w:p>
        </w:tc>
      </w:tr>
      <w:tr w:rsidR="00982D4F" w:rsidRPr="00A408F1" w14:paraId="752BFCCA" w14:textId="77777777" w:rsidTr="00982D4F">
        <w:trPr>
          <w:trHeight w:val="703"/>
        </w:trPr>
        <w:tc>
          <w:tcPr>
            <w:tcW w:w="773" w:type="pct"/>
          </w:tcPr>
          <w:p w14:paraId="5297FDAC" w14:textId="4F058E3D"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Human factors</w:t>
            </w:r>
          </w:p>
        </w:tc>
        <w:tc>
          <w:tcPr>
            <w:tcW w:w="1384" w:type="pct"/>
          </w:tcPr>
          <w:p w14:paraId="2BEB95D7" w14:textId="77777777" w:rsidR="00982D4F" w:rsidRPr="00552870" w:rsidRDefault="00982D4F" w:rsidP="00552870">
            <w:pPr>
              <w:spacing w:after="200" w:line="276" w:lineRule="auto"/>
              <w:ind w:left="360"/>
              <w:rPr>
                <w:rFonts w:ascii="Arial" w:hAnsi="Arial" w:cs="Arial"/>
                <w:sz w:val="24"/>
                <w:szCs w:val="24"/>
              </w:rPr>
            </w:pPr>
          </w:p>
        </w:tc>
        <w:tc>
          <w:tcPr>
            <w:tcW w:w="155" w:type="pct"/>
          </w:tcPr>
          <w:p w14:paraId="07E0113B" w14:textId="77777777" w:rsidR="00982D4F" w:rsidRPr="00A408F1" w:rsidRDefault="00982D4F" w:rsidP="00BF040A">
            <w:pPr>
              <w:jc w:val="center"/>
              <w:rPr>
                <w:rFonts w:ascii="Arial" w:hAnsi="Arial" w:cs="Arial"/>
              </w:rPr>
            </w:pPr>
          </w:p>
        </w:tc>
        <w:tc>
          <w:tcPr>
            <w:tcW w:w="155" w:type="pct"/>
          </w:tcPr>
          <w:p w14:paraId="3A01B9C9" w14:textId="77777777" w:rsidR="00982D4F" w:rsidRPr="00A408F1" w:rsidRDefault="00982D4F" w:rsidP="00BF040A">
            <w:pPr>
              <w:jc w:val="center"/>
              <w:rPr>
                <w:rFonts w:ascii="Arial" w:hAnsi="Arial" w:cs="Arial"/>
              </w:rPr>
            </w:pPr>
          </w:p>
        </w:tc>
        <w:tc>
          <w:tcPr>
            <w:tcW w:w="155" w:type="pct"/>
          </w:tcPr>
          <w:p w14:paraId="6F411415" w14:textId="77777777" w:rsidR="00982D4F" w:rsidRPr="00A408F1" w:rsidRDefault="00982D4F" w:rsidP="00BF040A">
            <w:pPr>
              <w:jc w:val="center"/>
              <w:rPr>
                <w:rFonts w:ascii="Arial" w:hAnsi="Arial" w:cs="Arial"/>
              </w:rPr>
            </w:pPr>
          </w:p>
        </w:tc>
        <w:tc>
          <w:tcPr>
            <w:tcW w:w="680" w:type="pct"/>
          </w:tcPr>
          <w:p w14:paraId="2EAC4F15" w14:textId="77777777" w:rsidR="00982D4F" w:rsidRPr="00A408F1" w:rsidRDefault="00982D4F" w:rsidP="00982D4F">
            <w:pPr>
              <w:rPr>
                <w:rFonts w:ascii="Arial" w:hAnsi="Arial" w:cs="Arial"/>
              </w:rPr>
            </w:pPr>
          </w:p>
        </w:tc>
        <w:tc>
          <w:tcPr>
            <w:tcW w:w="155" w:type="pct"/>
          </w:tcPr>
          <w:p w14:paraId="2362B05F" w14:textId="77777777" w:rsidR="00982D4F" w:rsidRPr="00A408F1" w:rsidRDefault="00982D4F" w:rsidP="00982D4F">
            <w:pPr>
              <w:rPr>
                <w:rFonts w:ascii="Arial" w:hAnsi="Arial" w:cs="Arial"/>
              </w:rPr>
            </w:pPr>
          </w:p>
        </w:tc>
        <w:tc>
          <w:tcPr>
            <w:tcW w:w="155" w:type="pct"/>
          </w:tcPr>
          <w:p w14:paraId="1C14FAE4" w14:textId="77777777" w:rsidR="00982D4F" w:rsidRPr="00A408F1" w:rsidRDefault="00982D4F" w:rsidP="00982D4F">
            <w:pPr>
              <w:rPr>
                <w:rFonts w:ascii="Arial" w:hAnsi="Arial" w:cs="Arial"/>
              </w:rPr>
            </w:pPr>
          </w:p>
        </w:tc>
        <w:tc>
          <w:tcPr>
            <w:tcW w:w="155" w:type="pct"/>
          </w:tcPr>
          <w:p w14:paraId="6BE9B027" w14:textId="77777777" w:rsidR="00982D4F" w:rsidRPr="00A408F1" w:rsidRDefault="00982D4F" w:rsidP="00982D4F">
            <w:pPr>
              <w:rPr>
                <w:rFonts w:ascii="Arial" w:hAnsi="Arial" w:cs="Arial"/>
              </w:rPr>
            </w:pPr>
          </w:p>
        </w:tc>
        <w:tc>
          <w:tcPr>
            <w:tcW w:w="820" w:type="pct"/>
          </w:tcPr>
          <w:p w14:paraId="7F17B243" w14:textId="77777777" w:rsidR="00982D4F" w:rsidRPr="00A408F1" w:rsidRDefault="00982D4F" w:rsidP="00982D4F">
            <w:pPr>
              <w:rPr>
                <w:rFonts w:ascii="Arial" w:hAnsi="Arial" w:cs="Arial"/>
              </w:rPr>
            </w:pPr>
          </w:p>
        </w:tc>
        <w:tc>
          <w:tcPr>
            <w:tcW w:w="413" w:type="pct"/>
          </w:tcPr>
          <w:p w14:paraId="4B1EBC56" w14:textId="77777777" w:rsidR="00982D4F" w:rsidRPr="00A408F1" w:rsidRDefault="00982D4F" w:rsidP="00982D4F">
            <w:pPr>
              <w:rPr>
                <w:rFonts w:ascii="Arial" w:hAnsi="Arial" w:cs="Arial"/>
              </w:rPr>
            </w:pPr>
          </w:p>
        </w:tc>
      </w:tr>
      <w:tr w:rsidR="00982D4F" w:rsidRPr="00A408F1" w14:paraId="4C1DFA2D" w14:textId="77777777" w:rsidTr="00982D4F">
        <w:trPr>
          <w:trHeight w:val="703"/>
        </w:trPr>
        <w:tc>
          <w:tcPr>
            <w:tcW w:w="773" w:type="pct"/>
          </w:tcPr>
          <w:p w14:paraId="232EA430"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lastRenderedPageBreak/>
              <w:t>Theft/Assault</w:t>
            </w:r>
          </w:p>
          <w:p w14:paraId="0F9050EE" w14:textId="4F5D79BD"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Risk of personal assault, attack or theft of belongings.</w:t>
            </w:r>
          </w:p>
        </w:tc>
        <w:tc>
          <w:tcPr>
            <w:tcW w:w="1384" w:type="pct"/>
          </w:tcPr>
          <w:p w14:paraId="50141942"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Keep valuables out of sight. Be aware of the need to keep bags and wallets secure against pickpocketing and snatching. Be vigilant and aware of the environment and of people around. Avoid walking through areas that appear isolated or “hostile”. </w:t>
            </w:r>
          </w:p>
          <w:p w14:paraId="2E19CB66"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Dress appropriately to blend in to the local environment. Do not wear expensive clothes or jewellery.</w:t>
            </w:r>
          </w:p>
          <w:p w14:paraId="2E9CDA67"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Try to keep a small amount of money separately from your main wallet or purse. Consider keeping copies of key travel documents/tickets. Try to use well-populated carriages on trains or other modes of transport. </w:t>
            </w:r>
          </w:p>
          <w:p w14:paraId="52736CCC"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Avoid hazardous areas of towns/cities, particularly at night. Seek advice on this if unfamiliar with locality. </w:t>
            </w:r>
          </w:p>
          <w:p w14:paraId="2E7D852A" w14:textId="31219D9C"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Consider pre-booking if seeking a taxi at night in a strange town) Where available, “Black Cabs” licensed for on-street pickup may be a safer alternative to private hire vehicles.  </w:t>
            </w:r>
          </w:p>
        </w:tc>
        <w:tc>
          <w:tcPr>
            <w:tcW w:w="155" w:type="pct"/>
          </w:tcPr>
          <w:p w14:paraId="206A79C5" w14:textId="5C9C7E66" w:rsidR="00982D4F" w:rsidRPr="00A408F1" w:rsidRDefault="00BF040A" w:rsidP="00BF040A">
            <w:pPr>
              <w:jc w:val="center"/>
              <w:rPr>
                <w:rFonts w:ascii="Arial" w:hAnsi="Arial" w:cs="Arial"/>
              </w:rPr>
            </w:pPr>
            <w:r>
              <w:rPr>
                <w:rFonts w:ascii="Arial" w:hAnsi="Arial" w:cs="Arial"/>
              </w:rPr>
              <w:t>2</w:t>
            </w:r>
          </w:p>
        </w:tc>
        <w:tc>
          <w:tcPr>
            <w:tcW w:w="155" w:type="pct"/>
          </w:tcPr>
          <w:p w14:paraId="2FCE486B" w14:textId="7AA9F687" w:rsidR="00982D4F" w:rsidRPr="00A408F1" w:rsidRDefault="00BF040A" w:rsidP="00BF040A">
            <w:pPr>
              <w:jc w:val="center"/>
              <w:rPr>
                <w:rFonts w:ascii="Arial" w:hAnsi="Arial" w:cs="Arial"/>
              </w:rPr>
            </w:pPr>
            <w:r>
              <w:rPr>
                <w:rFonts w:ascii="Arial" w:hAnsi="Arial" w:cs="Arial"/>
              </w:rPr>
              <w:t>1</w:t>
            </w:r>
          </w:p>
        </w:tc>
        <w:tc>
          <w:tcPr>
            <w:tcW w:w="155" w:type="pct"/>
          </w:tcPr>
          <w:p w14:paraId="17BD0026" w14:textId="65639353" w:rsidR="00982D4F" w:rsidRPr="00A408F1" w:rsidRDefault="00BF040A" w:rsidP="00BF040A">
            <w:pPr>
              <w:jc w:val="center"/>
              <w:rPr>
                <w:rFonts w:ascii="Arial" w:hAnsi="Arial" w:cs="Arial"/>
              </w:rPr>
            </w:pPr>
            <w:r>
              <w:rPr>
                <w:rFonts w:ascii="Arial" w:hAnsi="Arial" w:cs="Arial"/>
              </w:rPr>
              <w:t>2</w:t>
            </w:r>
          </w:p>
        </w:tc>
        <w:tc>
          <w:tcPr>
            <w:tcW w:w="680" w:type="pct"/>
          </w:tcPr>
          <w:p w14:paraId="48BB6C06" w14:textId="77777777" w:rsidR="00982D4F" w:rsidRPr="00A408F1" w:rsidRDefault="00982D4F" w:rsidP="00982D4F">
            <w:pPr>
              <w:rPr>
                <w:rFonts w:ascii="Arial" w:hAnsi="Arial" w:cs="Arial"/>
              </w:rPr>
            </w:pPr>
          </w:p>
        </w:tc>
        <w:tc>
          <w:tcPr>
            <w:tcW w:w="155" w:type="pct"/>
          </w:tcPr>
          <w:p w14:paraId="592C0130" w14:textId="77777777" w:rsidR="00982D4F" w:rsidRPr="00A408F1" w:rsidRDefault="00982D4F" w:rsidP="00982D4F">
            <w:pPr>
              <w:rPr>
                <w:rFonts w:ascii="Arial" w:hAnsi="Arial" w:cs="Arial"/>
              </w:rPr>
            </w:pPr>
          </w:p>
        </w:tc>
        <w:tc>
          <w:tcPr>
            <w:tcW w:w="155" w:type="pct"/>
          </w:tcPr>
          <w:p w14:paraId="08367492" w14:textId="77777777" w:rsidR="00982D4F" w:rsidRPr="00A408F1" w:rsidRDefault="00982D4F" w:rsidP="00982D4F">
            <w:pPr>
              <w:rPr>
                <w:rFonts w:ascii="Arial" w:hAnsi="Arial" w:cs="Arial"/>
              </w:rPr>
            </w:pPr>
          </w:p>
        </w:tc>
        <w:tc>
          <w:tcPr>
            <w:tcW w:w="155" w:type="pct"/>
          </w:tcPr>
          <w:p w14:paraId="2C22A842" w14:textId="77777777" w:rsidR="00982D4F" w:rsidRPr="00A408F1" w:rsidRDefault="00982D4F" w:rsidP="00982D4F">
            <w:pPr>
              <w:rPr>
                <w:rFonts w:ascii="Arial" w:hAnsi="Arial" w:cs="Arial"/>
              </w:rPr>
            </w:pPr>
          </w:p>
        </w:tc>
        <w:tc>
          <w:tcPr>
            <w:tcW w:w="820" w:type="pct"/>
          </w:tcPr>
          <w:p w14:paraId="489DADB0" w14:textId="77777777" w:rsidR="00982D4F" w:rsidRPr="00A408F1" w:rsidRDefault="00982D4F" w:rsidP="00982D4F">
            <w:pPr>
              <w:rPr>
                <w:rFonts w:ascii="Arial" w:hAnsi="Arial" w:cs="Arial"/>
              </w:rPr>
            </w:pPr>
          </w:p>
        </w:tc>
        <w:tc>
          <w:tcPr>
            <w:tcW w:w="413" w:type="pct"/>
          </w:tcPr>
          <w:p w14:paraId="641D1E3D" w14:textId="77777777" w:rsidR="00982D4F" w:rsidRPr="00A408F1" w:rsidRDefault="00982D4F" w:rsidP="00982D4F">
            <w:pPr>
              <w:rPr>
                <w:rFonts w:ascii="Arial" w:hAnsi="Arial" w:cs="Arial"/>
              </w:rPr>
            </w:pPr>
          </w:p>
        </w:tc>
      </w:tr>
      <w:tr w:rsidR="00982D4F" w:rsidRPr="00A408F1" w14:paraId="0DFC54A4" w14:textId="77777777" w:rsidTr="00982D4F">
        <w:trPr>
          <w:trHeight w:val="703"/>
        </w:trPr>
        <w:tc>
          <w:tcPr>
            <w:tcW w:w="773" w:type="pct"/>
          </w:tcPr>
          <w:p w14:paraId="71A838CB"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lastRenderedPageBreak/>
              <w:t>Musculoskeletal injury</w:t>
            </w:r>
          </w:p>
          <w:p w14:paraId="4267244A" w14:textId="5D97BCC1"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Possible risk of musculoskeletal injury due to handling or carrying heavy items of luggage.  Risk from sitting for long periods, particularly if journey is delayed.</w:t>
            </w:r>
          </w:p>
        </w:tc>
        <w:tc>
          <w:tcPr>
            <w:tcW w:w="1384" w:type="pct"/>
          </w:tcPr>
          <w:p w14:paraId="21311F71"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Avoid carrying heavy bags and be aware of injury risk when moving these from storage locations in vehicles. </w:t>
            </w:r>
          </w:p>
          <w:p w14:paraId="748FF808"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Ensure luggage is securely stowed. </w:t>
            </w:r>
          </w:p>
          <w:p w14:paraId="522B3DC5"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Use wheeled cases or luggage trolleys if there is a need to carry luggage for long distances.  </w:t>
            </w:r>
          </w:p>
          <w:p w14:paraId="09E812AA" w14:textId="5FED99F0"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Ensure that you move around periodically during long journeys.</w:t>
            </w:r>
          </w:p>
        </w:tc>
        <w:tc>
          <w:tcPr>
            <w:tcW w:w="155" w:type="pct"/>
          </w:tcPr>
          <w:p w14:paraId="2720A6D3" w14:textId="3817C1C7" w:rsidR="00982D4F" w:rsidRPr="00A408F1" w:rsidRDefault="00BF040A" w:rsidP="00BF040A">
            <w:pPr>
              <w:jc w:val="center"/>
              <w:rPr>
                <w:rFonts w:ascii="Arial" w:hAnsi="Arial" w:cs="Arial"/>
              </w:rPr>
            </w:pPr>
            <w:r>
              <w:rPr>
                <w:rFonts w:ascii="Arial" w:hAnsi="Arial" w:cs="Arial"/>
              </w:rPr>
              <w:t>2</w:t>
            </w:r>
          </w:p>
        </w:tc>
        <w:tc>
          <w:tcPr>
            <w:tcW w:w="155" w:type="pct"/>
          </w:tcPr>
          <w:p w14:paraId="2AACC6CB" w14:textId="0271B4FB" w:rsidR="00982D4F" w:rsidRPr="00A408F1" w:rsidRDefault="00BF040A" w:rsidP="00BF040A">
            <w:pPr>
              <w:jc w:val="center"/>
              <w:rPr>
                <w:rFonts w:ascii="Arial" w:hAnsi="Arial" w:cs="Arial"/>
              </w:rPr>
            </w:pPr>
            <w:r>
              <w:rPr>
                <w:rFonts w:ascii="Arial" w:hAnsi="Arial" w:cs="Arial"/>
              </w:rPr>
              <w:t>1</w:t>
            </w:r>
          </w:p>
        </w:tc>
        <w:tc>
          <w:tcPr>
            <w:tcW w:w="155" w:type="pct"/>
          </w:tcPr>
          <w:p w14:paraId="415320EE" w14:textId="5F38B1CF" w:rsidR="00982D4F" w:rsidRPr="00A408F1" w:rsidRDefault="00BF040A" w:rsidP="00BF040A">
            <w:pPr>
              <w:jc w:val="center"/>
              <w:rPr>
                <w:rFonts w:ascii="Arial" w:hAnsi="Arial" w:cs="Arial"/>
              </w:rPr>
            </w:pPr>
            <w:r>
              <w:rPr>
                <w:rFonts w:ascii="Arial" w:hAnsi="Arial" w:cs="Arial"/>
              </w:rPr>
              <w:t>2</w:t>
            </w:r>
          </w:p>
        </w:tc>
        <w:tc>
          <w:tcPr>
            <w:tcW w:w="680" w:type="pct"/>
          </w:tcPr>
          <w:p w14:paraId="2D23135E" w14:textId="77777777" w:rsidR="00982D4F" w:rsidRPr="00A408F1" w:rsidRDefault="00982D4F" w:rsidP="00982D4F">
            <w:pPr>
              <w:rPr>
                <w:rFonts w:ascii="Arial" w:hAnsi="Arial" w:cs="Arial"/>
              </w:rPr>
            </w:pPr>
          </w:p>
        </w:tc>
        <w:tc>
          <w:tcPr>
            <w:tcW w:w="155" w:type="pct"/>
          </w:tcPr>
          <w:p w14:paraId="35AACCE0" w14:textId="77777777" w:rsidR="00982D4F" w:rsidRPr="00A408F1" w:rsidRDefault="00982D4F" w:rsidP="00982D4F">
            <w:pPr>
              <w:rPr>
                <w:rFonts w:ascii="Arial" w:hAnsi="Arial" w:cs="Arial"/>
              </w:rPr>
            </w:pPr>
          </w:p>
        </w:tc>
        <w:tc>
          <w:tcPr>
            <w:tcW w:w="155" w:type="pct"/>
          </w:tcPr>
          <w:p w14:paraId="74826B0A" w14:textId="77777777" w:rsidR="00982D4F" w:rsidRPr="00A408F1" w:rsidRDefault="00982D4F" w:rsidP="00982D4F">
            <w:pPr>
              <w:rPr>
                <w:rFonts w:ascii="Arial" w:hAnsi="Arial" w:cs="Arial"/>
              </w:rPr>
            </w:pPr>
          </w:p>
        </w:tc>
        <w:tc>
          <w:tcPr>
            <w:tcW w:w="155" w:type="pct"/>
          </w:tcPr>
          <w:p w14:paraId="4A514B47" w14:textId="77777777" w:rsidR="00982D4F" w:rsidRPr="00A408F1" w:rsidRDefault="00982D4F" w:rsidP="00982D4F">
            <w:pPr>
              <w:rPr>
                <w:rFonts w:ascii="Arial" w:hAnsi="Arial" w:cs="Arial"/>
              </w:rPr>
            </w:pPr>
          </w:p>
        </w:tc>
        <w:tc>
          <w:tcPr>
            <w:tcW w:w="820" w:type="pct"/>
          </w:tcPr>
          <w:p w14:paraId="2BC1CB52" w14:textId="77777777" w:rsidR="00982D4F" w:rsidRPr="00A408F1" w:rsidRDefault="00982D4F" w:rsidP="00982D4F">
            <w:pPr>
              <w:rPr>
                <w:rFonts w:ascii="Arial" w:hAnsi="Arial" w:cs="Arial"/>
              </w:rPr>
            </w:pPr>
          </w:p>
        </w:tc>
        <w:tc>
          <w:tcPr>
            <w:tcW w:w="413" w:type="pct"/>
          </w:tcPr>
          <w:p w14:paraId="44A1CB2D" w14:textId="77777777" w:rsidR="00982D4F" w:rsidRPr="00A408F1" w:rsidRDefault="00982D4F" w:rsidP="00982D4F">
            <w:pPr>
              <w:rPr>
                <w:rFonts w:ascii="Arial" w:hAnsi="Arial" w:cs="Arial"/>
              </w:rPr>
            </w:pPr>
          </w:p>
        </w:tc>
      </w:tr>
      <w:tr w:rsidR="00982D4F" w:rsidRPr="00A408F1" w14:paraId="6BAA4EB4" w14:textId="77777777" w:rsidTr="00982D4F">
        <w:trPr>
          <w:trHeight w:val="703"/>
        </w:trPr>
        <w:tc>
          <w:tcPr>
            <w:tcW w:w="773" w:type="pct"/>
          </w:tcPr>
          <w:p w14:paraId="39377131"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Fatigue</w:t>
            </w:r>
            <w:r w:rsidRPr="00552870">
              <w:rPr>
                <w:rFonts w:ascii="Arial" w:hAnsi="Arial" w:cs="Arial"/>
                <w:b/>
                <w:sz w:val="24"/>
                <w:szCs w:val="24"/>
              </w:rPr>
              <w:tab/>
            </w:r>
          </w:p>
          <w:p w14:paraId="70750102" w14:textId="1EFE38F3"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Traveller may become tired during a long journey, impairing concentration and judgement.</w:t>
            </w:r>
          </w:p>
        </w:tc>
        <w:tc>
          <w:tcPr>
            <w:tcW w:w="1384" w:type="pct"/>
          </w:tcPr>
          <w:p w14:paraId="19DB7515"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Always take a break when driving for 4 hours or more. </w:t>
            </w:r>
          </w:p>
          <w:p w14:paraId="53B4A07D" w14:textId="13275FF4"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Ensure you are rested before a journey, if possible.</w:t>
            </w:r>
          </w:p>
        </w:tc>
        <w:tc>
          <w:tcPr>
            <w:tcW w:w="155" w:type="pct"/>
          </w:tcPr>
          <w:p w14:paraId="537DC86E" w14:textId="1D0A4DFC" w:rsidR="00982D4F" w:rsidRPr="00A408F1" w:rsidRDefault="00BF040A" w:rsidP="00BF040A">
            <w:pPr>
              <w:jc w:val="center"/>
              <w:rPr>
                <w:rFonts w:ascii="Arial" w:hAnsi="Arial" w:cs="Arial"/>
              </w:rPr>
            </w:pPr>
            <w:r>
              <w:rPr>
                <w:rFonts w:ascii="Arial" w:hAnsi="Arial" w:cs="Arial"/>
              </w:rPr>
              <w:t>1</w:t>
            </w:r>
          </w:p>
        </w:tc>
        <w:tc>
          <w:tcPr>
            <w:tcW w:w="155" w:type="pct"/>
          </w:tcPr>
          <w:p w14:paraId="1B7F08D1" w14:textId="2F5E89B9" w:rsidR="00982D4F" w:rsidRPr="00A408F1" w:rsidRDefault="00BF040A" w:rsidP="00BF040A">
            <w:pPr>
              <w:jc w:val="center"/>
              <w:rPr>
                <w:rFonts w:ascii="Arial" w:hAnsi="Arial" w:cs="Arial"/>
              </w:rPr>
            </w:pPr>
            <w:r>
              <w:rPr>
                <w:rFonts w:ascii="Arial" w:hAnsi="Arial" w:cs="Arial"/>
              </w:rPr>
              <w:t>1</w:t>
            </w:r>
          </w:p>
        </w:tc>
        <w:tc>
          <w:tcPr>
            <w:tcW w:w="155" w:type="pct"/>
          </w:tcPr>
          <w:p w14:paraId="73820021" w14:textId="58D65B7E" w:rsidR="00982D4F" w:rsidRPr="00A408F1" w:rsidRDefault="00BF040A" w:rsidP="00BF040A">
            <w:pPr>
              <w:jc w:val="center"/>
              <w:rPr>
                <w:rFonts w:ascii="Arial" w:hAnsi="Arial" w:cs="Arial"/>
              </w:rPr>
            </w:pPr>
            <w:r>
              <w:rPr>
                <w:rFonts w:ascii="Arial" w:hAnsi="Arial" w:cs="Arial"/>
              </w:rPr>
              <w:t>1</w:t>
            </w:r>
          </w:p>
        </w:tc>
        <w:tc>
          <w:tcPr>
            <w:tcW w:w="680" w:type="pct"/>
          </w:tcPr>
          <w:p w14:paraId="5D4BF9C2" w14:textId="77777777" w:rsidR="00982D4F" w:rsidRPr="00A408F1" w:rsidRDefault="00982D4F" w:rsidP="00982D4F">
            <w:pPr>
              <w:rPr>
                <w:rFonts w:ascii="Arial" w:hAnsi="Arial" w:cs="Arial"/>
              </w:rPr>
            </w:pPr>
          </w:p>
        </w:tc>
        <w:tc>
          <w:tcPr>
            <w:tcW w:w="155" w:type="pct"/>
          </w:tcPr>
          <w:p w14:paraId="46B96669" w14:textId="77777777" w:rsidR="00982D4F" w:rsidRPr="00A408F1" w:rsidRDefault="00982D4F" w:rsidP="00982D4F">
            <w:pPr>
              <w:rPr>
                <w:rFonts w:ascii="Arial" w:hAnsi="Arial" w:cs="Arial"/>
              </w:rPr>
            </w:pPr>
          </w:p>
        </w:tc>
        <w:tc>
          <w:tcPr>
            <w:tcW w:w="155" w:type="pct"/>
          </w:tcPr>
          <w:p w14:paraId="519AA94D" w14:textId="77777777" w:rsidR="00982D4F" w:rsidRPr="00A408F1" w:rsidRDefault="00982D4F" w:rsidP="00982D4F">
            <w:pPr>
              <w:rPr>
                <w:rFonts w:ascii="Arial" w:hAnsi="Arial" w:cs="Arial"/>
              </w:rPr>
            </w:pPr>
          </w:p>
        </w:tc>
        <w:tc>
          <w:tcPr>
            <w:tcW w:w="155" w:type="pct"/>
          </w:tcPr>
          <w:p w14:paraId="355DE30A" w14:textId="77777777" w:rsidR="00982D4F" w:rsidRPr="00A408F1" w:rsidRDefault="00982D4F" w:rsidP="00982D4F">
            <w:pPr>
              <w:rPr>
                <w:rFonts w:ascii="Arial" w:hAnsi="Arial" w:cs="Arial"/>
              </w:rPr>
            </w:pPr>
          </w:p>
        </w:tc>
        <w:tc>
          <w:tcPr>
            <w:tcW w:w="820" w:type="pct"/>
          </w:tcPr>
          <w:p w14:paraId="6DDBB7F8" w14:textId="77777777" w:rsidR="00982D4F" w:rsidRPr="00A408F1" w:rsidRDefault="00982D4F" w:rsidP="00982D4F">
            <w:pPr>
              <w:rPr>
                <w:rFonts w:ascii="Arial" w:hAnsi="Arial" w:cs="Arial"/>
              </w:rPr>
            </w:pPr>
          </w:p>
        </w:tc>
        <w:tc>
          <w:tcPr>
            <w:tcW w:w="413" w:type="pct"/>
          </w:tcPr>
          <w:p w14:paraId="212D8DEC" w14:textId="77777777" w:rsidR="00982D4F" w:rsidRPr="00A408F1" w:rsidRDefault="00982D4F" w:rsidP="00982D4F">
            <w:pPr>
              <w:rPr>
                <w:rFonts w:ascii="Arial" w:hAnsi="Arial" w:cs="Arial"/>
              </w:rPr>
            </w:pPr>
          </w:p>
        </w:tc>
      </w:tr>
      <w:tr w:rsidR="00982D4F" w:rsidRPr="00A408F1" w14:paraId="05A24689" w14:textId="77777777" w:rsidTr="00982D4F">
        <w:trPr>
          <w:trHeight w:val="703"/>
        </w:trPr>
        <w:tc>
          <w:tcPr>
            <w:tcW w:w="773" w:type="pct"/>
          </w:tcPr>
          <w:p w14:paraId="6898C564"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Lone working</w:t>
            </w:r>
          </w:p>
          <w:p w14:paraId="47D97E8B" w14:textId="77777777" w:rsidR="00982D4F" w:rsidRPr="00552870" w:rsidRDefault="00982D4F" w:rsidP="00982D4F">
            <w:pPr>
              <w:rPr>
                <w:rFonts w:ascii="Arial" w:hAnsi="Arial" w:cs="Arial"/>
                <w:sz w:val="24"/>
                <w:szCs w:val="24"/>
              </w:rPr>
            </w:pPr>
            <w:r w:rsidRPr="00552870">
              <w:rPr>
                <w:rFonts w:ascii="Arial" w:hAnsi="Arial" w:cs="Arial"/>
                <w:sz w:val="24"/>
                <w:szCs w:val="24"/>
              </w:rPr>
              <w:t xml:space="preserve">Traveller may be alone during journeys and for long periods in hotel accommodation. Being alone may increase risk of attack. Obtaining help may be more difficult. </w:t>
            </w:r>
          </w:p>
          <w:p w14:paraId="48709093" w14:textId="77777777" w:rsidR="00982D4F" w:rsidRPr="00552870" w:rsidRDefault="00982D4F" w:rsidP="00982D4F">
            <w:pPr>
              <w:spacing w:line="276" w:lineRule="auto"/>
              <w:rPr>
                <w:rFonts w:ascii="Arial" w:hAnsi="Arial" w:cs="Arial"/>
                <w:b/>
                <w:sz w:val="24"/>
                <w:szCs w:val="24"/>
              </w:rPr>
            </w:pPr>
          </w:p>
        </w:tc>
        <w:tc>
          <w:tcPr>
            <w:tcW w:w="1384" w:type="pct"/>
          </w:tcPr>
          <w:p w14:paraId="7DD885F1"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lastRenderedPageBreak/>
              <w:t>Ensure mobile phone is kept charged. Check in with a family member or colleague regularly.</w:t>
            </w:r>
          </w:p>
          <w:p w14:paraId="76975A85"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Find out how to seek emergency help within hotel accommodation. </w:t>
            </w:r>
          </w:p>
          <w:p w14:paraId="277896C8"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Leave contact details with department and keep in regular </w:t>
            </w:r>
            <w:r w:rsidRPr="00552870">
              <w:rPr>
                <w:rFonts w:ascii="Arial" w:hAnsi="Arial" w:cs="Arial"/>
                <w:sz w:val="24"/>
                <w:szCs w:val="24"/>
              </w:rPr>
              <w:lastRenderedPageBreak/>
              <w:t xml:space="preserve">touch with colleagues or family where possible. </w:t>
            </w:r>
          </w:p>
          <w:p w14:paraId="583D30E0"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Ensure travel is booked through a reputable organisation.</w:t>
            </w:r>
          </w:p>
          <w:p w14:paraId="21672674" w14:textId="3E88E062"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See also Theft/Assault above.</w:t>
            </w:r>
          </w:p>
        </w:tc>
        <w:tc>
          <w:tcPr>
            <w:tcW w:w="155" w:type="pct"/>
          </w:tcPr>
          <w:p w14:paraId="0D3AFBD2" w14:textId="3280D015" w:rsidR="00982D4F" w:rsidRPr="00A408F1" w:rsidRDefault="00BF040A" w:rsidP="00BF040A">
            <w:pPr>
              <w:jc w:val="center"/>
              <w:rPr>
                <w:rFonts w:ascii="Arial" w:hAnsi="Arial" w:cs="Arial"/>
              </w:rPr>
            </w:pPr>
            <w:r>
              <w:rPr>
                <w:rFonts w:ascii="Arial" w:hAnsi="Arial" w:cs="Arial"/>
              </w:rPr>
              <w:lastRenderedPageBreak/>
              <w:t>2</w:t>
            </w:r>
          </w:p>
        </w:tc>
        <w:tc>
          <w:tcPr>
            <w:tcW w:w="155" w:type="pct"/>
          </w:tcPr>
          <w:p w14:paraId="2ADB6C4D" w14:textId="12BB9145" w:rsidR="00982D4F" w:rsidRPr="00A408F1" w:rsidRDefault="00BF040A" w:rsidP="00BF040A">
            <w:pPr>
              <w:jc w:val="center"/>
              <w:rPr>
                <w:rFonts w:ascii="Arial" w:hAnsi="Arial" w:cs="Arial"/>
              </w:rPr>
            </w:pPr>
            <w:r>
              <w:rPr>
                <w:rFonts w:ascii="Arial" w:hAnsi="Arial" w:cs="Arial"/>
              </w:rPr>
              <w:t>1</w:t>
            </w:r>
          </w:p>
        </w:tc>
        <w:tc>
          <w:tcPr>
            <w:tcW w:w="155" w:type="pct"/>
          </w:tcPr>
          <w:p w14:paraId="3ED6849D" w14:textId="40C0BD29" w:rsidR="00982D4F" w:rsidRPr="00A408F1" w:rsidRDefault="00BF040A" w:rsidP="00BF040A">
            <w:pPr>
              <w:jc w:val="center"/>
              <w:rPr>
                <w:rFonts w:ascii="Arial" w:hAnsi="Arial" w:cs="Arial"/>
              </w:rPr>
            </w:pPr>
            <w:r>
              <w:rPr>
                <w:rFonts w:ascii="Arial" w:hAnsi="Arial" w:cs="Arial"/>
              </w:rPr>
              <w:t>2</w:t>
            </w:r>
          </w:p>
        </w:tc>
        <w:tc>
          <w:tcPr>
            <w:tcW w:w="680" w:type="pct"/>
          </w:tcPr>
          <w:p w14:paraId="46AA4F2E" w14:textId="77777777" w:rsidR="00982D4F" w:rsidRPr="00A408F1" w:rsidRDefault="00982D4F" w:rsidP="00982D4F">
            <w:pPr>
              <w:rPr>
                <w:rFonts w:ascii="Arial" w:hAnsi="Arial" w:cs="Arial"/>
              </w:rPr>
            </w:pPr>
          </w:p>
        </w:tc>
        <w:tc>
          <w:tcPr>
            <w:tcW w:w="155" w:type="pct"/>
          </w:tcPr>
          <w:p w14:paraId="0EAC70E1" w14:textId="77777777" w:rsidR="00982D4F" w:rsidRPr="00A408F1" w:rsidRDefault="00982D4F" w:rsidP="00982D4F">
            <w:pPr>
              <w:rPr>
                <w:rFonts w:ascii="Arial" w:hAnsi="Arial" w:cs="Arial"/>
              </w:rPr>
            </w:pPr>
          </w:p>
        </w:tc>
        <w:tc>
          <w:tcPr>
            <w:tcW w:w="155" w:type="pct"/>
          </w:tcPr>
          <w:p w14:paraId="08732110" w14:textId="77777777" w:rsidR="00982D4F" w:rsidRPr="00A408F1" w:rsidRDefault="00982D4F" w:rsidP="00982D4F">
            <w:pPr>
              <w:rPr>
                <w:rFonts w:ascii="Arial" w:hAnsi="Arial" w:cs="Arial"/>
              </w:rPr>
            </w:pPr>
          </w:p>
        </w:tc>
        <w:tc>
          <w:tcPr>
            <w:tcW w:w="155" w:type="pct"/>
          </w:tcPr>
          <w:p w14:paraId="43C81491" w14:textId="77777777" w:rsidR="00982D4F" w:rsidRPr="00A408F1" w:rsidRDefault="00982D4F" w:rsidP="00982D4F">
            <w:pPr>
              <w:rPr>
                <w:rFonts w:ascii="Arial" w:hAnsi="Arial" w:cs="Arial"/>
              </w:rPr>
            </w:pPr>
          </w:p>
        </w:tc>
        <w:tc>
          <w:tcPr>
            <w:tcW w:w="820" w:type="pct"/>
          </w:tcPr>
          <w:p w14:paraId="6DC9C987" w14:textId="77777777" w:rsidR="00982D4F" w:rsidRPr="00A408F1" w:rsidRDefault="00982D4F" w:rsidP="00982D4F">
            <w:pPr>
              <w:rPr>
                <w:rFonts w:ascii="Arial" w:hAnsi="Arial" w:cs="Arial"/>
              </w:rPr>
            </w:pPr>
          </w:p>
        </w:tc>
        <w:tc>
          <w:tcPr>
            <w:tcW w:w="413" w:type="pct"/>
          </w:tcPr>
          <w:p w14:paraId="71452B7D" w14:textId="77777777" w:rsidR="00982D4F" w:rsidRPr="00A408F1" w:rsidRDefault="00982D4F" w:rsidP="00982D4F">
            <w:pPr>
              <w:rPr>
                <w:rFonts w:ascii="Arial" w:hAnsi="Arial" w:cs="Arial"/>
              </w:rPr>
            </w:pPr>
          </w:p>
        </w:tc>
      </w:tr>
      <w:tr w:rsidR="00982D4F" w:rsidRPr="00A408F1" w14:paraId="37D103EA" w14:textId="77777777" w:rsidTr="00982D4F">
        <w:trPr>
          <w:trHeight w:val="703"/>
        </w:trPr>
        <w:tc>
          <w:tcPr>
            <w:tcW w:w="773" w:type="pct"/>
          </w:tcPr>
          <w:p w14:paraId="2414F5BB"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Personal or cultural differences</w:t>
            </w:r>
          </w:p>
          <w:p w14:paraId="27A7D35C" w14:textId="5323D083"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Traveller may have an appearance, dress style, or protected characteristic that places them at increased risk in certain cultures.</w:t>
            </w:r>
          </w:p>
        </w:tc>
        <w:tc>
          <w:tcPr>
            <w:tcW w:w="1384" w:type="pct"/>
          </w:tcPr>
          <w:p w14:paraId="200319AB"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Avoid behaviours, dress codes and activity that may be unacceptable in the locality in order to blend in</w:t>
            </w:r>
          </w:p>
          <w:p w14:paraId="31FC7410"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Find out about significant cultural differences in advance of travel, the following websites/ guides may be helpful</w:t>
            </w:r>
          </w:p>
          <w:p w14:paraId="3CFD5378" w14:textId="77777777" w:rsidR="00982D4F" w:rsidRPr="00552870" w:rsidRDefault="00982D4F" w:rsidP="00552870">
            <w:pPr>
              <w:spacing w:after="200" w:line="276" w:lineRule="auto"/>
              <w:ind w:left="360"/>
              <w:rPr>
                <w:rFonts w:ascii="Arial" w:hAnsi="Arial" w:cs="Arial"/>
                <w:sz w:val="24"/>
                <w:szCs w:val="24"/>
              </w:rPr>
            </w:pPr>
            <w:hyperlink r:id="rId10" w:history="1">
              <w:r w:rsidRPr="00552870">
                <w:rPr>
                  <w:rStyle w:val="Hyperlink"/>
                  <w:rFonts w:ascii="Arial" w:hAnsi="Arial" w:cs="Arial"/>
                  <w:sz w:val="24"/>
                  <w:szCs w:val="24"/>
                </w:rPr>
                <w:t>https://www.gov.uk/guidance/lesbian-gay-bisexual-and-transgender-foreign-travel-advice</w:t>
              </w:r>
            </w:hyperlink>
          </w:p>
          <w:p w14:paraId="5D77EB46"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Travel guides such as Lonely Planet provide LGBT advice for most destinations - </w:t>
            </w:r>
            <w:hyperlink r:id="rId11" w:history="1">
              <w:r w:rsidRPr="00552870">
                <w:rPr>
                  <w:rStyle w:val="Hyperlink"/>
                  <w:rFonts w:ascii="Arial" w:hAnsi="Arial" w:cs="Arial"/>
                  <w:sz w:val="24"/>
                  <w:szCs w:val="24"/>
                </w:rPr>
                <w:t>https://www.lonelyplanet.com/</w:t>
              </w:r>
            </w:hyperlink>
          </w:p>
          <w:p w14:paraId="6C644696" w14:textId="77777777" w:rsidR="00982D4F" w:rsidRPr="00552870" w:rsidRDefault="00982D4F" w:rsidP="00552870">
            <w:pPr>
              <w:spacing w:after="200" w:line="276" w:lineRule="auto"/>
              <w:ind w:left="360"/>
              <w:rPr>
                <w:rFonts w:ascii="Arial" w:hAnsi="Arial" w:cs="Arial"/>
                <w:sz w:val="24"/>
                <w:szCs w:val="24"/>
              </w:rPr>
            </w:pPr>
          </w:p>
        </w:tc>
        <w:tc>
          <w:tcPr>
            <w:tcW w:w="155" w:type="pct"/>
          </w:tcPr>
          <w:p w14:paraId="5DF4E459" w14:textId="3D25B778" w:rsidR="00982D4F" w:rsidRPr="00A408F1" w:rsidRDefault="00BF040A" w:rsidP="00BF040A">
            <w:pPr>
              <w:jc w:val="center"/>
              <w:rPr>
                <w:rFonts w:ascii="Arial" w:hAnsi="Arial" w:cs="Arial"/>
              </w:rPr>
            </w:pPr>
            <w:r>
              <w:rPr>
                <w:rFonts w:ascii="Arial" w:hAnsi="Arial" w:cs="Arial"/>
              </w:rPr>
              <w:t>1</w:t>
            </w:r>
          </w:p>
        </w:tc>
        <w:tc>
          <w:tcPr>
            <w:tcW w:w="155" w:type="pct"/>
          </w:tcPr>
          <w:p w14:paraId="16E90DEA" w14:textId="6AFC4DCF" w:rsidR="00982D4F" w:rsidRPr="00A408F1" w:rsidRDefault="00BF040A" w:rsidP="00BF040A">
            <w:pPr>
              <w:jc w:val="center"/>
              <w:rPr>
                <w:rFonts w:ascii="Arial" w:hAnsi="Arial" w:cs="Arial"/>
              </w:rPr>
            </w:pPr>
            <w:r>
              <w:rPr>
                <w:rFonts w:ascii="Arial" w:hAnsi="Arial" w:cs="Arial"/>
              </w:rPr>
              <w:t>1</w:t>
            </w:r>
          </w:p>
        </w:tc>
        <w:tc>
          <w:tcPr>
            <w:tcW w:w="155" w:type="pct"/>
          </w:tcPr>
          <w:p w14:paraId="05C78CD9" w14:textId="6C41E885" w:rsidR="00982D4F" w:rsidRPr="00A408F1" w:rsidRDefault="00BF040A" w:rsidP="00BF040A">
            <w:pPr>
              <w:jc w:val="center"/>
              <w:rPr>
                <w:rFonts w:ascii="Arial" w:hAnsi="Arial" w:cs="Arial"/>
              </w:rPr>
            </w:pPr>
            <w:r>
              <w:rPr>
                <w:rFonts w:ascii="Arial" w:hAnsi="Arial" w:cs="Arial"/>
              </w:rPr>
              <w:t>1</w:t>
            </w:r>
          </w:p>
        </w:tc>
        <w:tc>
          <w:tcPr>
            <w:tcW w:w="680" w:type="pct"/>
          </w:tcPr>
          <w:p w14:paraId="53731535" w14:textId="77777777" w:rsidR="00982D4F" w:rsidRPr="00A408F1" w:rsidRDefault="00982D4F" w:rsidP="00982D4F">
            <w:pPr>
              <w:rPr>
                <w:rFonts w:ascii="Arial" w:hAnsi="Arial" w:cs="Arial"/>
              </w:rPr>
            </w:pPr>
          </w:p>
        </w:tc>
        <w:tc>
          <w:tcPr>
            <w:tcW w:w="155" w:type="pct"/>
          </w:tcPr>
          <w:p w14:paraId="01016AD3" w14:textId="77777777" w:rsidR="00982D4F" w:rsidRPr="00A408F1" w:rsidRDefault="00982D4F" w:rsidP="00982D4F">
            <w:pPr>
              <w:rPr>
                <w:rFonts w:ascii="Arial" w:hAnsi="Arial" w:cs="Arial"/>
              </w:rPr>
            </w:pPr>
          </w:p>
        </w:tc>
        <w:tc>
          <w:tcPr>
            <w:tcW w:w="155" w:type="pct"/>
          </w:tcPr>
          <w:p w14:paraId="2E6BC897" w14:textId="77777777" w:rsidR="00982D4F" w:rsidRPr="00A408F1" w:rsidRDefault="00982D4F" w:rsidP="00982D4F">
            <w:pPr>
              <w:rPr>
                <w:rFonts w:ascii="Arial" w:hAnsi="Arial" w:cs="Arial"/>
              </w:rPr>
            </w:pPr>
          </w:p>
        </w:tc>
        <w:tc>
          <w:tcPr>
            <w:tcW w:w="155" w:type="pct"/>
          </w:tcPr>
          <w:p w14:paraId="77FB1B93" w14:textId="77777777" w:rsidR="00982D4F" w:rsidRPr="00A408F1" w:rsidRDefault="00982D4F" w:rsidP="00982D4F">
            <w:pPr>
              <w:rPr>
                <w:rFonts w:ascii="Arial" w:hAnsi="Arial" w:cs="Arial"/>
              </w:rPr>
            </w:pPr>
          </w:p>
        </w:tc>
        <w:tc>
          <w:tcPr>
            <w:tcW w:w="820" w:type="pct"/>
          </w:tcPr>
          <w:p w14:paraId="775DD01F" w14:textId="77777777" w:rsidR="00982D4F" w:rsidRPr="00A408F1" w:rsidRDefault="00982D4F" w:rsidP="00982D4F">
            <w:pPr>
              <w:rPr>
                <w:rFonts w:ascii="Arial" w:hAnsi="Arial" w:cs="Arial"/>
              </w:rPr>
            </w:pPr>
          </w:p>
        </w:tc>
        <w:tc>
          <w:tcPr>
            <w:tcW w:w="413" w:type="pct"/>
          </w:tcPr>
          <w:p w14:paraId="65062547" w14:textId="77777777" w:rsidR="00982D4F" w:rsidRPr="00A408F1" w:rsidRDefault="00982D4F" w:rsidP="00982D4F">
            <w:pPr>
              <w:rPr>
                <w:rFonts w:ascii="Arial" w:hAnsi="Arial" w:cs="Arial"/>
              </w:rPr>
            </w:pPr>
          </w:p>
        </w:tc>
      </w:tr>
      <w:tr w:rsidR="00982D4F" w:rsidRPr="00A408F1" w14:paraId="116172BC" w14:textId="77777777" w:rsidTr="00982D4F">
        <w:trPr>
          <w:trHeight w:val="703"/>
        </w:trPr>
        <w:tc>
          <w:tcPr>
            <w:tcW w:w="773" w:type="pct"/>
          </w:tcPr>
          <w:p w14:paraId="5C89BD9C"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Stress</w:t>
            </w:r>
          </w:p>
          <w:p w14:paraId="2016EB33" w14:textId="2B3BFA11"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 xml:space="preserve">Traveller may experience stress during journey due to </w:t>
            </w:r>
            <w:r w:rsidRPr="00552870">
              <w:rPr>
                <w:rFonts w:ascii="Arial" w:hAnsi="Arial" w:cs="Arial"/>
                <w:sz w:val="24"/>
                <w:szCs w:val="24"/>
              </w:rPr>
              <w:lastRenderedPageBreak/>
              <w:t>unfamiliarity with trip or time pressures.</w:t>
            </w:r>
          </w:p>
        </w:tc>
        <w:tc>
          <w:tcPr>
            <w:tcW w:w="1384" w:type="pct"/>
          </w:tcPr>
          <w:p w14:paraId="36F52356"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lastRenderedPageBreak/>
              <w:t xml:space="preserve">Try to ensure that the journey is planned, to minimise stress during the trip. Navigation aids such as maps and sat-nav systems are very </w:t>
            </w:r>
            <w:r w:rsidRPr="00552870">
              <w:rPr>
                <w:rFonts w:ascii="Arial" w:hAnsi="Arial" w:cs="Arial"/>
                <w:sz w:val="24"/>
                <w:szCs w:val="24"/>
              </w:rPr>
              <w:lastRenderedPageBreak/>
              <w:t xml:space="preserve">helpful where locations and routes are unfamiliar. </w:t>
            </w:r>
          </w:p>
          <w:p w14:paraId="755966D1"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Try to allow sufficient time for the journey. </w:t>
            </w:r>
          </w:p>
          <w:p w14:paraId="2A49B7FB" w14:textId="01CA5232"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Pre-booking of tickets and taxis and accommodation is recommended. </w:t>
            </w:r>
          </w:p>
        </w:tc>
        <w:tc>
          <w:tcPr>
            <w:tcW w:w="155" w:type="pct"/>
          </w:tcPr>
          <w:p w14:paraId="6923D15A" w14:textId="37822CEE" w:rsidR="00982D4F" w:rsidRPr="00A408F1" w:rsidRDefault="00BF040A" w:rsidP="00BF040A">
            <w:pPr>
              <w:jc w:val="center"/>
              <w:rPr>
                <w:rFonts w:ascii="Arial" w:hAnsi="Arial" w:cs="Arial"/>
              </w:rPr>
            </w:pPr>
            <w:r>
              <w:rPr>
                <w:rFonts w:ascii="Arial" w:hAnsi="Arial" w:cs="Arial"/>
              </w:rPr>
              <w:lastRenderedPageBreak/>
              <w:t>2</w:t>
            </w:r>
          </w:p>
        </w:tc>
        <w:tc>
          <w:tcPr>
            <w:tcW w:w="155" w:type="pct"/>
          </w:tcPr>
          <w:p w14:paraId="1E235A3D" w14:textId="1A0D8423" w:rsidR="00982D4F" w:rsidRPr="00A408F1" w:rsidRDefault="00BF040A" w:rsidP="00BF040A">
            <w:pPr>
              <w:jc w:val="center"/>
              <w:rPr>
                <w:rFonts w:ascii="Arial" w:hAnsi="Arial" w:cs="Arial"/>
              </w:rPr>
            </w:pPr>
            <w:r>
              <w:rPr>
                <w:rFonts w:ascii="Arial" w:hAnsi="Arial" w:cs="Arial"/>
              </w:rPr>
              <w:t>1</w:t>
            </w:r>
          </w:p>
        </w:tc>
        <w:tc>
          <w:tcPr>
            <w:tcW w:w="155" w:type="pct"/>
          </w:tcPr>
          <w:p w14:paraId="4D49A941" w14:textId="1392F541" w:rsidR="00982D4F" w:rsidRPr="00A408F1" w:rsidRDefault="00BF040A" w:rsidP="00BF040A">
            <w:pPr>
              <w:jc w:val="center"/>
              <w:rPr>
                <w:rFonts w:ascii="Arial" w:hAnsi="Arial" w:cs="Arial"/>
              </w:rPr>
            </w:pPr>
            <w:r>
              <w:rPr>
                <w:rFonts w:ascii="Arial" w:hAnsi="Arial" w:cs="Arial"/>
              </w:rPr>
              <w:t>2</w:t>
            </w:r>
          </w:p>
        </w:tc>
        <w:tc>
          <w:tcPr>
            <w:tcW w:w="680" w:type="pct"/>
          </w:tcPr>
          <w:p w14:paraId="1DEF0D50" w14:textId="77777777" w:rsidR="00982D4F" w:rsidRPr="00A408F1" w:rsidRDefault="00982D4F" w:rsidP="00982D4F">
            <w:pPr>
              <w:rPr>
                <w:rFonts w:ascii="Arial" w:hAnsi="Arial" w:cs="Arial"/>
              </w:rPr>
            </w:pPr>
          </w:p>
        </w:tc>
        <w:tc>
          <w:tcPr>
            <w:tcW w:w="155" w:type="pct"/>
          </w:tcPr>
          <w:p w14:paraId="76DE82B6" w14:textId="77777777" w:rsidR="00982D4F" w:rsidRPr="00A408F1" w:rsidRDefault="00982D4F" w:rsidP="00982D4F">
            <w:pPr>
              <w:rPr>
                <w:rFonts w:ascii="Arial" w:hAnsi="Arial" w:cs="Arial"/>
              </w:rPr>
            </w:pPr>
          </w:p>
        </w:tc>
        <w:tc>
          <w:tcPr>
            <w:tcW w:w="155" w:type="pct"/>
          </w:tcPr>
          <w:p w14:paraId="5149795A" w14:textId="77777777" w:rsidR="00982D4F" w:rsidRPr="00A408F1" w:rsidRDefault="00982D4F" w:rsidP="00982D4F">
            <w:pPr>
              <w:rPr>
                <w:rFonts w:ascii="Arial" w:hAnsi="Arial" w:cs="Arial"/>
              </w:rPr>
            </w:pPr>
          </w:p>
        </w:tc>
        <w:tc>
          <w:tcPr>
            <w:tcW w:w="155" w:type="pct"/>
          </w:tcPr>
          <w:p w14:paraId="0AC147A4" w14:textId="77777777" w:rsidR="00982D4F" w:rsidRPr="00A408F1" w:rsidRDefault="00982D4F" w:rsidP="00982D4F">
            <w:pPr>
              <w:rPr>
                <w:rFonts w:ascii="Arial" w:hAnsi="Arial" w:cs="Arial"/>
              </w:rPr>
            </w:pPr>
          </w:p>
        </w:tc>
        <w:tc>
          <w:tcPr>
            <w:tcW w:w="820" w:type="pct"/>
          </w:tcPr>
          <w:p w14:paraId="33E61F2B" w14:textId="77777777" w:rsidR="00982D4F" w:rsidRPr="00A408F1" w:rsidRDefault="00982D4F" w:rsidP="00982D4F">
            <w:pPr>
              <w:rPr>
                <w:rFonts w:ascii="Arial" w:hAnsi="Arial" w:cs="Arial"/>
              </w:rPr>
            </w:pPr>
          </w:p>
        </w:tc>
        <w:tc>
          <w:tcPr>
            <w:tcW w:w="413" w:type="pct"/>
          </w:tcPr>
          <w:p w14:paraId="1E467E21" w14:textId="77777777" w:rsidR="00982D4F" w:rsidRPr="00A408F1" w:rsidRDefault="00982D4F" w:rsidP="00982D4F">
            <w:pPr>
              <w:rPr>
                <w:rFonts w:ascii="Arial" w:hAnsi="Arial" w:cs="Arial"/>
              </w:rPr>
            </w:pPr>
          </w:p>
        </w:tc>
      </w:tr>
      <w:tr w:rsidR="00982D4F" w:rsidRPr="00A408F1" w14:paraId="589F6024" w14:textId="77777777" w:rsidTr="00982D4F">
        <w:trPr>
          <w:trHeight w:val="703"/>
        </w:trPr>
        <w:tc>
          <w:tcPr>
            <w:tcW w:w="773" w:type="pct"/>
          </w:tcPr>
          <w:p w14:paraId="75381EC4"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Pre-existing medical conditions</w:t>
            </w:r>
          </w:p>
          <w:p w14:paraId="72895682" w14:textId="05012F4E"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Risk of becoming unwell during trip.</w:t>
            </w:r>
          </w:p>
        </w:tc>
        <w:tc>
          <w:tcPr>
            <w:tcW w:w="1384" w:type="pct"/>
          </w:tcPr>
          <w:p w14:paraId="19807E9B"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Provided the condition is well controlled this may be considered a normal “life risk” for the individual. If travelling alone or in remote areas the risk should be assessed further.</w:t>
            </w:r>
          </w:p>
          <w:p w14:paraId="19C8A8CC" w14:textId="7185CDC8" w:rsidR="00982D4F" w:rsidRPr="00552870" w:rsidRDefault="00982D4F" w:rsidP="00552870">
            <w:pPr>
              <w:pStyle w:val="Header"/>
              <w:ind w:left="360"/>
              <w:rPr>
                <w:rFonts w:ascii="Arial" w:hAnsi="Arial" w:cs="Arial"/>
                <w:sz w:val="24"/>
                <w:szCs w:val="24"/>
              </w:rPr>
            </w:pPr>
            <w:r w:rsidRPr="00552870">
              <w:rPr>
                <w:rFonts w:ascii="Arial" w:hAnsi="Arial" w:cs="Arial"/>
                <w:sz w:val="24"/>
                <w:szCs w:val="24"/>
              </w:rPr>
              <w:t>Staff should notify the Workforce Team of any relevant conditions that may place them at increased risk.</w:t>
            </w:r>
          </w:p>
        </w:tc>
        <w:tc>
          <w:tcPr>
            <w:tcW w:w="155" w:type="pct"/>
          </w:tcPr>
          <w:p w14:paraId="42005F6B" w14:textId="07D77D7B" w:rsidR="00982D4F" w:rsidRPr="00A408F1" w:rsidRDefault="00BF040A" w:rsidP="00BF040A">
            <w:pPr>
              <w:jc w:val="center"/>
              <w:rPr>
                <w:rFonts w:ascii="Arial" w:hAnsi="Arial" w:cs="Arial"/>
              </w:rPr>
            </w:pPr>
            <w:r>
              <w:rPr>
                <w:rFonts w:ascii="Arial" w:hAnsi="Arial" w:cs="Arial"/>
              </w:rPr>
              <w:t>1</w:t>
            </w:r>
          </w:p>
        </w:tc>
        <w:tc>
          <w:tcPr>
            <w:tcW w:w="155" w:type="pct"/>
          </w:tcPr>
          <w:p w14:paraId="23596663" w14:textId="70F59A5E" w:rsidR="00982D4F" w:rsidRPr="00A408F1" w:rsidRDefault="00BF040A" w:rsidP="00BF040A">
            <w:pPr>
              <w:jc w:val="center"/>
              <w:rPr>
                <w:rFonts w:ascii="Arial" w:hAnsi="Arial" w:cs="Arial"/>
              </w:rPr>
            </w:pPr>
            <w:r>
              <w:rPr>
                <w:rFonts w:ascii="Arial" w:hAnsi="Arial" w:cs="Arial"/>
              </w:rPr>
              <w:t>1</w:t>
            </w:r>
          </w:p>
        </w:tc>
        <w:tc>
          <w:tcPr>
            <w:tcW w:w="155" w:type="pct"/>
          </w:tcPr>
          <w:p w14:paraId="37B9A7A0" w14:textId="192FFB51" w:rsidR="00982D4F" w:rsidRPr="00A408F1" w:rsidRDefault="00BF040A" w:rsidP="00BF040A">
            <w:pPr>
              <w:jc w:val="center"/>
              <w:rPr>
                <w:rFonts w:ascii="Arial" w:hAnsi="Arial" w:cs="Arial"/>
              </w:rPr>
            </w:pPr>
            <w:r>
              <w:rPr>
                <w:rFonts w:ascii="Arial" w:hAnsi="Arial" w:cs="Arial"/>
              </w:rPr>
              <w:t>1</w:t>
            </w:r>
          </w:p>
        </w:tc>
        <w:tc>
          <w:tcPr>
            <w:tcW w:w="680" w:type="pct"/>
          </w:tcPr>
          <w:p w14:paraId="68607FC9" w14:textId="77777777" w:rsidR="00982D4F" w:rsidRPr="00A408F1" w:rsidRDefault="00982D4F" w:rsidP="00982D4F">
            <w:pPr>
              <w:rPr>
                <w:rFonts w:ascii="Arial" w:hAnsi="Arial" w:cs="Arial"/>
              </w:rPr>
            </w:pPr>
          </w:p>
        </w:tc>
        <w:tc>
          <w:tcPr>
            <w:tcW w:w="155" w:type="pct"/>
          </w:tcPr>
          <w:p w14:paraId="591339FB" w14:textId="77777777" w:rsidR="00982D4F" w:rsidRPr="00A408F1" w:rsidRDefault="00982D4F" w:rsidP="00982D4F">
            <w:pPr>
              <w:rPr>
                <w:rFonts w:ascii="Arial" w:hAnsi="Arial" w:cs="Arial"/>
              </w:rPr>
            </w:pPr>
          </w:p>
        </w:tc>
        <w:tc>
          <w:tcPr>
            <w:tcW w:w="155" w:type="pct"/>
          </w:tcPr>
          <w:p w14:paraId="51A4249B" w14:textId="77777777" w:rsidR="00982D4F" w:rsidRPr="00A408F1" w:rsidRDefault="00982D4F" w:rsidP="00982D4F">
            <w:pPr>
              <w:rPr>
                <w:rFonts w:ascii="Arial" w:hAnsi="Arial" w:cs="Arial"/>
              </w:rPr>
            </w:pPr>
          </w:p>
        </w:tc>
        <w:tc>
          <w:tcPr>
            <w:tcW w:w="155" w:type="pct"/>
          </w:tcPr>
          <w:p w14:paraId="211D20A8" w14:textId="77777777" w:rsidR="00982D4F" w:rsidRPr="00A408F1" w:rsidRDefault="00982D4F" w:rsidP="00982D4F">
            <w:pPr>
              <w:rPr>
                <w:rFonts w:ascii="Arial" w:hAnsi="Arial" w:cs="Arial"/>
              </w:rPr>
            </w:pPr>
          </w:p>
        </w:tc>
        <w:tc>
          <w:tcPr>
            <w:tcW w:w="820" w:type="pct"/>
          </w:tcPr>
          <w:p w14:paraId="757A9868" w14:textId="77777777" w:rsidR="00982D4F" w:rsidRPr="00A408F1" w:rsidRDefault="00982D4F" w:rsidP="00982D4F">
            <w:pPr>
              <w:rPr>
                <w:rFonts w:ascii="Arial" w:hAnsi="Arial" w:cs="Arial"/>
              </w:rPr>
            </w:pPr>
          </w:p>
        </w:tc>
        <w:tc>
          <w:tcPr>
            <w:tcW w:w="413" w:type="pct"/>
          </w:tcPr>
          <w:p w14:paraId="7B35C3A4" w14:textId="77777777" w:rsidR="00982D4F" w:rsidRPr="00A408F1" w:rsidRDefault="00982D4F" w:rsidP="00982D4F">
            <w:pPr>
              <w:rPr>
                <w:rFonts w:ascii="Arial" w:hAnsi="Arial" w:cs="Arial"/>
              </w:rPr>
            </w:pPr>
          </w:p>
        </w:tc>
      </w:tr>
      <w:tr w:rsidR="00982D4F" w:rsidRPr="00A408F1" w14:paraId="53C64304" w14:textId="77777777" w:rsidTr="00982D4F">
        <w:trPr>
          <w:trHeight w:val="703"/>
        </w:trPr>
        <w:tc>
          <w:tcPr>
            <w:tcW w:w="773" w:type="pct"/>
          </w:tcPr>
          <w:p w14:paraId="7805DC0C"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Alcohol consumption</w:t>
            </w:r>
          </w:p>
          <w:p w14:paraId="0AC1AD44" w14:textId="13D7B245"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t>Consumption of alcohol may impair judgement or physical abilities making individual more vulnerable to accident or attack.</w:t>
            </w:r>
          </w:p>
        </w:tc>
        <w:tc>
          <w:tcPr>
            <w:tcW w:w="1384" w:type="pct"/>
          </w:tcPr>
          <w:p w14:paraId="54DEC8EC"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Alcohol should not be consumed during working hours. . </w:t>
            </w:r>
          </w:p>
          <w:p w14:paraId="01CEE6FF"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 xml:space="preserve">Avoid drinking excessively outside of working hours, particularly in unfamiliar locations. </w:t>
            </w:r>
          </w:p>
          <w:p w14:paraId="4320BC81" w14:textId="79806F45" w:rsidR="00982D4F" w:rsidRPr="00552870" w:rsidRDefault="00982D4F" w:rsidP="00552870">
            <w:pPr>
              <w:pStyle w:val="Header"/>
              <w:ind w:left="360"/>
              <w:rPr>
                <w:rFonts w:ascii="Arial" w:hAnsi="Arial" w:cs="Arial"/>
                <w:sz w:val="24"/>
                <w:szCs w:val="24"/>
              </w:rPr>
            </w:pPr>
            <w:r w:rsidRPr="00552870">
              <w:rPr>
                <w:rFonts w:ascii="Arial" w:hAnsi="Arial" w:cs="Arial"/>
                <w:sz w:val="24"/>
                <w:szCs w:val="24"/>
              </w:rPr>
              <w:t>Be aware or risk of drinks being “spiked”. Don’t leave your drink unattended.</w:t>
            </w:r>
          </w:p>
        </w:tc>
        <w:tc>
          <w:tcPr>
            <w:tcW w:w="155" w:type="pct"/>
          </w:tcPr>
          <w:p w14:paraId="59EC808C" w14:textId="60C90CF1" w:rsidR="00982D4F" w:rsidRPr="00A408F1" w:rsidRDefault="00BF040A" w:rsidP="00BF040A">
            <w:pPr>
              <w:jc w:val="center"/>
              <w:rPr>
                <w:rFonts w:ascii="Arial" w:hAnsi="Arial" w:cs="Arial"/>
              </w:rPr>
            </w:pPr>
            <w:r>
              <w:rPr>
                <w:rFonts w:ascii="Arial" w:hAnsi="Arial" w:cs="Arial"/>
              </w:rPr>
              <w:t>1</w:t>
            </w:r>
          </w:p>
        </w:tc>
        <w:tc>
          <w:tcPr>
            <w:tcW w:w="155" w:type="pct"/>
          </w:tcPr>
          <w:p w14:paraId="610C52F9" w14:textId="1C027470" w:rsidR="00982D4F" w:rsidRPr="00A408F1" w:rsidRDefault="00BF040A" w:rsidP="00BF040A">
            <w:pPr>
              <w:jc w:val="center"/>
              <w:rPr>
                <w:rFonts w:ascii="Arial" w:hAnsi="Arial" w:cs="Arial"/>
              </w:rPr>
            </w:pPr>
            <w:r>
              <w:rPr>
                <w:rFonts w:ascii="Arial" w:hAnsi="Arial" w:cs="Arial"/>
              </w:rPr>
              <w:t>1</w:t>
            </w:r>
          </w:p>
        </w:tc>
        <w:tc>
          <w:tcPr>
            <w:tcW w:w="155" w:type="pct"/>
          </w:tcPr>
          <w:p w14:paraId="30D80BAD" w14:textId="25399BF8" w:rsidR="00982D4F" w:rsidRPr="00A408F1" w:rsidRDefault="00BF040A" w:rsidP="00BF040A">
            <w:pPr>
              <w:jc w:val="center"/>
              <w:rPr>
                <w:rFonts w:ascii="Arial" w:hAnsi="Arial" w:cs="Arial"/>
              </w:rPr>
            </w:pPr>
            <w:r>
              <w:rPr>
                <w:rFonts w:ascii="Arial" w:hAnsi="Arial" w:cs="Arial"/>
              </w:rPr>
              <w:t>1</w:t>
            </w:r>
          </w:p>
        </w:tc>
        <w:tc>
          <w:tcPr>
            <w:tcW w:w="680" w:type="pct"/>
          </w:tcPr>
          <w:p w14:paraId="6B44B0EE" w14:textId="77777777" w:rsidR="00982D4F" w:rsidRPr="00A408F1" w:rsidRDefault="00982D4F" w:rsidP="00982D4F">
            <w:pPr>
              <w:rPr>
                <w:rFonts w:ascii="Arial" w:hAnsi="Arial" w:cs="Arial"/>
              </w:rPr>
            </w:pPr>
          </w:p>
        </w:tc>
        <w:tc>
          <w:tcPr>
            <w:tcW w:w="155" w:type="pct"/>
          </w:tcPr>
          <w:p w14:paraId="4544866F" w14:textId="77777777" w:rsidR="00982D4F" w:rsidRPr="00A408F1" w:rsidRDefault="00982D4F" w:rsidP="00982D4F">
            <w:pPr>
              <w:rPr>
                <w:rFonts w:ascii="Arial" w:hAnsi="Arial" w:cs="Arial"/>
              </w:rPr>
            </w:pPr>
          </w:p>
        </w:tc>
        <w:tc>
          <w:tcPr>
            <w:tcW w:w="155" w:type="pct"/>
          </w:tcPr>
          <w:p w14:paraId="70E6206B" w14:textId="77777777" w:rsidR="00982D4F" w:rsidRPr="00A408F1" w:rsidRDefault="00982D4F" w:rsidP="00982D4F">
            <w:pPr>
              <w:rPr>
                <w:rFonts w:ascii="Arial" w:hAnsi="Arial" w:cs="Arial"/>
              </w:rPr>
            </w:pPr>
          </w:p>
        </w:tc>
        <w:tc>
          <w:tcPr>
            <w:tcW w:w="155" w:type="pct"/>
          </w:tcPr>
          <w:p w14:paraId="4776AFBE" w14:textId="77777777" w:rsidR="00982D4F" w:rsidRPr="00A408F1" w:rsidRDefault="00982D4F" w:rsidP="00982D4F">
            <w:pPr>
              <w:rPr>
                <w:rFonts w:ascii="Arial" w:hAnsi="Arial" w:cs="Arial"/>
              </w:rPr>
            </w:pPr>
          </w:p>
        </w:tc>
        <w:tc>
          <w:tcPr>
            <w:tcW w:w="820" w:type="pct"/>
          </w:tcPr>
          <w:p w14:paraId="2F40E411" w14:textId="77777777" w:rsidR="00982D4F" w:rsidRPr="00A408F1" w:rsidRDefault="00982D4F" w:rsidP="00982D4F">
            <w:pPr>
              <w:rPr>
                <w:rFonts w:ascii="Arial" w:hAnsi="Arial" w:cs="Arial"/>
              </w:rPr>
            </w:pPr>
          </w:p>
        </w:tc>
        <w:tc>
          <w:tcPr>
            <w:tcW w:w="413" w:type="pct"/>
          </w:tcPr>
          <w:p w14:paraId="677A240F" w14:textId="77777777" w:rsidR="00982D4F" w:rsidRPr="00A408F1" w:rsidRDefault="00982D4F" w:rsidP="00982D4F">
            <w:pPr>
              <w:rPr>
                <w:rFonts w:ascii="Arial" w:hAnsi="Arial" w:cs="Arial"/>
              </w:rPr>
            </w:pPr>
          </w:p>
        </w:tc>
      </w:tr>
      <w:tr w:rsidR="00982D4F" w:rsidRPr="00A408F1" w14:paraId="6D966F76" w14:textId="77777777" w:rsidTr="00982D4F">
        <w:trPr>
          <w:trHeight w:val="703"/>
        </w:trPr>
        <w:tc>
          <w:tcPr>
            <w:tcW w:w="5000" w:type="pct"/>
            <w:gridSpan w:val="11"/>
          </w:tcPr>
          <w:p w14:paraId="09431557" w14:textId="05A774BE" w:rsidR="00982D4F" w:rsidRPr="00552870" w:rsidRDefault="00982D4F" w:rsidP="00BF040A">
            <w:pPr>
              <w:ind w:left="360"/>
              <w:jc w:val="center"/>
              <w:rPr>
                <w:rFonts w:ascii="Arial" w:hAnsi="Arial" w:cs="Arial"/>
                <w:sz w:val="24"/>
                <w:szCs w:val="24"/>
              </w:rPr>
            </w:pPr>
            <w:r w:rsidRPr="00552870">
              <w:rPr>
                <w:rFonts w:ascii="Arial" w:hAnsi="Arial" w:cs="Arial"/>
                <w:b/>
                <w:sz w:val="24"/>
                <w:szCs w:val="24"/>
              </w:rPr>
              <w:t>Other factors</w:t>
            </w:r>
          </w:p>
        </w:tc>
      </w:tr>
      <w:tr w:rsidR="00982D4F" w:rsidRPr="00A408F1" w14:paraId="04CDD904" w14:textId="77777777" w:rsidTr="00982D4F">
        <w:trPr>
          <w:trHeight w:val="703"/>
        </w:trPr>
        <w:tc>
          <w:tcPr>
            <w:tcW w:w="773" w:type="pct"/>
          </w:tcPr>
          <w:p w14:paraId="5282CD98" w14:textId="77777777" w:rsidR="00982D4F" w:rsidRPr="00552870" w:rsidRDefault="00982D4F" w:rsidP="00982D4F">
            <w:pPr>
              <w:spacing w:line="276" w:lineRule="auto"/>
              <w:rPr>
                <w:rFonts w:ascii="Arial" w:hAnsi="Arial" w:cs="Arial"/>
                <w:b/>
                <w:sz w:val="24"/>
                <w:szCs w:val="24"/>
              </w:rPr>
            </w:pPr>
            <w:r w:rsidRPr="00552870">
              <w:rPr>
                <w:rFonts w:ascii="Arial" w:hAnsi="Arial" w:cs="Arial"/>
                <w:b/>
                <w:sz w:val="24"/>
                <w:szCs w:val="24"/>
              </w:rPr>
              <w:t>Civil disturbance or terrorist attack</w:t>
            </w:r>
          </w:p>
          <w:p w14:paraId="5B503F7C" w14:textId="7F1623A5" w:rsidR="00982D4F" w:rsidRPr="00552870" w:rsidRDefault="00982D4F" w:rsidP="00982D4F">
            <w:pPr>
              <w:spacing w:line="276" w:lineRule="auto"/>
              <w:rPr>
                <w:rFonts w:ascii="Arial" w:hAnsi="Arial" w:cs="Arial"/>
                <w:b/>
                <w:sz w:val="24"/>
                <w:szCs w:val="24"/>
              </w:rPr>
            </w:pPr>
            <w:r w:rsidRPr="00552870">
              <w:rPr>
                <w:rFonts w:ascii="Arial" w:hAnsi="Arial" w:cs="Arial"/>
                <w:sz w:val="24"/>
                <w:szCs w:val="24"/>
              </w:rPr>
              <w:lastRenderedPageBreak/>
              <w:t>Traveller may be affected by local civil disturbance or a non-specific terrorist attack.</w:t>
            </w:r>
          </w:p>
        </w:tc>
        <w:tc>
          <w:tcPr>
            <w:tcW w:w="1384" w:type="pct"/>
          </w:tcPr>
          <w:p w14:paraId="0F627292" w14:textId="77777777" w:rsidR="00982D4F" w:rsidRPr="00552870" w:rsidRDefault="00982D4F" w:rsidP="00552870">
            <w:pPr>
              <w:ind w:left="360"/>
              <w:rPr>
                <w:rFonts w:ascii="Arial" w:hAnsi="Arial" w:cs="Arial"/>
                <w:sz w:val="24"/>
                <w:szCs w:val="24"/>
              </w:rPr>
            </w:pPr>
            <w:r w:rsidRPr="00552870">
              <w:rPr>
                <w:rFonts w:ascii="Arial" w:hAnsi="Arial" w:cs="Arial"/>
                <w:sz w:val="24"/>
                <w:szCs w:val="24"/>
              </w:rPr>
              <w:lastRenderedPageBreak/>
              <w:t xml:space="preserve">Although the risk is low, there is an element of threat worldwide. </w:t>
            </w:r>
          </w:p>
          <w:p w14:paraId="4ED207CE" w14:textId="77777777"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lastRenderedPageBreak/>
              <w:t xml:space="preserve">Travellers should remain alert during all journeys and, where an incident has recently occurred should review the risk associated with a proposed trip to that location. </w:t>
            </w:r>
          </w:p>
          <w:p w14:paraId="30A05EED" w14:textId="6A824F96" w:rsidR="00982D4F" w:rsidRPr="00552870" w:rsidRDefault="00982D4F" w:rsidP="00552870">
            <w:pPr>
              <w:spacing w:after="200" w:line="276" w:lineRule="auto"/>
              <w:ind w:left="360"/>
              <w:rPr>
                <w:rFonts w:ascii="Arial" w:hAnsi="Arial" w:cs="Arial"/>
                <w:sz w:val="24"/>
                <w:szCs w:val="24"/>
              </w:rPr>
            </w:pPr>
            <w:r w:rsidRPr="00552870">
              <w:rPr>
                <w:rFonts w:ascii="Arial" w:hAnsi="Arial" w:cs="Arial"/>
                <w:sz w:val="24"/>
                <w:szCs w:val="24"/>
              </w:rPr>
              <w:t>Any staff in the area where an event has occurred should contact BrisDoc as soon as practicable to report their location and condition.</w:t>
            </w:r>
          </w:p>
        </w:tc>
        <w:tc>
          <w:tcPr>
            <w:tcW w:w="155" w:type="pct"/>
          </w:tcPr>
          <w:p w14:paraId="13666CA3" w14:textId="2E21442C" w:rsidR="00982D4F" w:rsidRPr="00A408F1" w:rsidRDefault="00BF040A" w:rsidP="00BF040A">
            <w:pPr>
              <w:jc w:val="center"/>
              <w:rPr>
                <w:rFonts w:ascii="Arial" w:hAnsi="Arial" w:cs="Arial"/>
              </w:rPr>
            </w:pPr>
            <w:r>
              <w:rPr>
                <w:rFonts w:ascii="Arial" w:hAnsi="Arial" w:cs="Arial"/>
              </w:rPr>
              <w:lastRenderedPageBreak/>
              <w:t>1</w:t>
            </w:r>
          </w:p>
        </w:tc>
        <w:tc>
          <w:tcPr>
            <w:tcW w:w="155" w:type="pct"/>
          </w:tcPr>
          <w:p w14:paraId="5B626814" w14:textId="4D4125F9" w:rsidR="00982D4F" w:rsidRPr="00A408F1" w:rsidRDefault="00BF040A" w:rsidP="00BF040A">
            <w:pPr>
              <w:jc w:val="center"/>
              <w:rPr>
                <w:rFonts w:ascii="Arial" w:hAnsi="Arial" w:cs="Arial"/>
              </w:rPr>
            </w:pPr>
            <w:r>
              <w:rPr>
                <w:rFonts w:ascii="Arial" w:hAnsi="Arial" w:cs="Arial"/>
              </w:rPr>
              <w:t>1</w:t>
            </w:r>
          </w:p>
        </w:tc>
        <w:tc>
          <w:tcPr>
            <w:tcW w:w="155" w:type="pct"/>
          </w:tcPr>
          <w:p w14:paraId="693FB050" w14:textId="575AA110" w:rsidR="00982D4F" w:rsidRPr="00A408F1" w:rsidRDefault="00BF040A" w:rsidP="00BF040A">
            <w:pPr>
              <w:jc w:val="center"/>
              <w:rPr>
                <w:rFonts w:ascii="Arial" w:hAnsi="Arial" w:cs="Arial"/>
              </w:rPr>
            </w:pPr>
            <w:r>
              <w:rPr>
                <w:rFonts w:ascii="Arial" w:hAnsi="Arial" w:cs="Arial"/>
              </w:rPr>
              <w:t>1</w:t>
            </w:r>
          </w:p>
        </w:tc>
        <w:tc>
          <w:tcPr>
            <w:tcW w:w="680" w:type="pct"/>
          </w:tcPr>
          <w:p w14:paraId="4B5BE03A" w14:textId="77777777" w:rsidR="00982D4F" w:rsidRPr="00A408F1" w:rsidRDefault="00982D4F" w:rsidP="00982D4F">
            <w:pPr>
              <w:rPr>
                <w:rFonts w:ascii="Arial" w:hAnsi="Arial" w:cs="Arial"/>
              </w:rPr>
            </w:pPr>
          </w:p>
        </w:tc>
        <w:tc>
          <w:tcPr>
            <w:tcW w:w="155" w:type="pct"/>
          </w:tcPr>
          <w:p w14:paraId="1EB5F1E1" w14:textId="77777777" w:rsidR="00982D4F" w:rsidRPr="00A408F1" w:rsidRDefault="00982D4F" w:rsidP="00982D4F">
            <w:pPr>
              <w:rPr>
                <w:rFonts w:ascii="Arial" w:hAnsi="Arial" w:cs="Arial"/>
              </w:rPr>
            </w:pPr>
          </w:p>
        </w:tc>
        <w:tc>
          <w:tcPr>
            <w:tcW w:w="155" w:type="pct"/>
          </w:tcPr>
          <w:p w14:paraId="450D124A" w14:textId="77777777" w:rsidR="00982D4F" w:rsidRPr="00A408F1" w:rsidRDefault="00982D4F" w:rsidP="00982D4F">
            <w:pPr>
              <w:rPr>
                <w:rFonts w:ascii="Arial" w:hAnsi="Arial" w:cs="Arial"/>
              </w:rPr>
            </w:pPr>
          </w:p>
        </w:tc>
        <w:tc>
          <w:tcPr>
            <w:tcW w:w="155" w:type="pct"/>
          </w:tcPr>
          <w:p w14:paraId="21837AA6" w14:textId="77777777" w:rsidR="00982D4F" w:rsidRPr="00A408F1" w:rsidRDefault="00982D4F" w:rsidP="00982D4F">
            <w:pPr>
              <w:rPr>
                <w:rFonts w:ascii="Arial" w:hAnsi="Arial" w:cs="Arial"/>
              </w:rPr>
            </w:pPr>
          </w:p>
        </w:tc>
        <w:tc>
          <w:tcPr>
            <w:tcW w:w="820" w:type="pct"/>
          </w:tcPr>
          <w:p w14:paraId="4C04FD02" w14:textId="77777777" w:rsidR="00982D4F" w:rsidRPr="00A408F1" w:rsidRDefault="00982D4F" w:rsidP="00982D4F">
            <w:pPr>
              <w:rPr>
                <w:rFonts w:ascii="Arial" w:hAnsi="Arial" w:cs="Arial"/>
              </w:rPr>
            </w:pPr>
          </w:p>
        </w:tc>
        <w:tc>
          <w:tcPr>
            <w:tcW w:w="413" w:type="pct"/>
          </w:tcPr>
          <w:p w14:paraId="766B133C" w14:textId="77777777" w:rsidR="00982D4F" w:rsidRPr="00A408F1" w:rsidRDefault="00982D4F" w:rsidP="00982D4F">
            <w:pPr>
              <w:rPr>
                <w:rFonts w:ascii="Arial" w:hAnsi="Arial" w:cs="Arial"/>
              </w:rPr>
            </w:pPr>
          </w:p>
        </w:tc>
      </w:tr>
      <w:bookmarkEnd w:id="6"/>
    </w:tbl>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217"/>
        <w:gridCol w:w="1130"/>
        <w:gridCol w:w="928"/>
        <w:gridCol w:w="839"/>
        <w:gridCol w:w="988"/>
        <w:gridCol w:w="3872"/>
        <w:gridCol w:w="3623"/>
        <w:gridCol w:w="1003"/>
        <w:gridCol w:w="1216"/>
        <w:gridCol w:w="772"/>
      </w:tblGrid>
      <w:tr w:rsidR="008650D5" w:rsidRPr="004F748B" w14:paraId="6BA515A8" w14:textId="77777777" w:rsidTr="008650D5">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Date risk identified</w:t>
            </w:r>
          </w:p>
        </w:tc>
        <w:tc>
          <w:tcPr>
            <w:tcW w:w="1131"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91"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932"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71"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8650D5" w:rsidRPr="00E16595" w14:paraId="5B3016B2" w14:textId="77777777" w:rsidTr="008650D5">
        <w:trPr>
          <w:trHeight w:val="2550"/>
        </w:trPr>
        <w:tc>
          <w:tcPr>
            <w:tcW w:w="1105" w:type="dxa"/>
            <w:tcBorders>
              <w:top w:val="nil"/>
              <w:left w:val="single" w:sz="4" w:space="0" w:color="auto"/>
              <w:bottom w:val="single" w:sz="4" w:space="0" w:color="auto"/>
              <w:right w:val="single" w:sz="4" w:space="0" w:color="auto"/>
            </w:tcBorders>
            <w:vAlign w:val="center"/>
          </w:tcPr>
          <w:p w14:paraId="373CD14E" w14:textId="05C7E67C"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07/02/2024</w:t>
            </w:r>
          </w:p>
        </w:tc>
        <w:tc>
          <w:tcPr>
            <w:tcW w:w="1131" w:type="dxa"/>
            <w:tcBorders>
              <w:top w:val="nil"/>
              <w:left w:val="nil"/>
              <w:bottom w:val="single" w:sz="4" w:space="0" w:color="auto"/>
              <w:right w:val="single" w:sz="4" w:space="0" w:color="auto"/>
            </w:tcBorders>
            <w:vAlign w:val="center"/>
          </w:tcPr>
          <w:p w14:paraId="3336802B" w14:textId="47EC6A7C"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Corporate</w:t>
            </w:r>
          </w:p>
        </w:tc>
        <w:tc>
          <w:tcPr>
            <w:tcW w:w="928" w:type="dxa"/>
            <w:tcBorders>
              <w:top w:val="nil"/>
              <w:left w:val="nil"/>
              <w:bottom w:val="single" w:sz="4" w:space="0" w:color="auto"/>
              <w:right w:val="single" w:sz="4" w:space="0" w:color="auto"/>
            </w:tcBorders>
            <w:vAlign w:val="center"/>
          </w:tcPr>
          <w:p w14:paraId="4CDFBB80" w14:textId="518CFA70"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All</w:t>
            </w:r>
          </w:p>
        </w:tc>
        <w:tc>
          <w:tcPr>
            <w:tcW w:w="839" w:type="dxa"/>
            <w:tcBorders>
              <w:top w:val="nil"/>
              <w:left w:val="nil"/>
              <w:bottom w:val="single" w:sz="4" w:space="0" w:color="auto"/>
              <w:right w:val="single" w:sz="4" w:space="0" w:color="auto"/>
            </w:tcBorders>
            <w:vAlign w:val="center"/>
          </w:tcPr>
          <w:p w14:paraId="3E28FB16" w14:textId="7CBA7625"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TC</w:t>
            </w:r>
          </w:p>
        </w:tc>
        <w:tc>
          <w:tcPr>
            <w:tcW w:w="991" w:type="dxa"/>
            <w:tcBorders>
              <w:top w:val="nil"/>
              <w:left w:val="nil"/>
              <w:bottom w:val="single" w:sz="4" w:space="0" w:color="auto"/>
              <w:right w:val="single" w:sz="4" w:space="0" w:color="auto"/>
            </w:tcBorders>
            <w:vAlign w:val="center"/>
          </w:tcPr>
          <w:p w14:paraId="45354FD0" w14:textId="5028D1CC"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QB</w:t>
            </w:r>
          </w:p>
        </w:tc>
        <w:tc>
          <w:tcPr>
            <w:tcW w:w="3932" w:type="dxa"/>
            <w:tcBorders>
              <w:top w:val="nil"/>
              <w:left w:val="nil"/>
              <w:bottom w:val="single" w:sz="4" w:space="0" w:color="auto"/>
              <w:right w:val="single" w:sz="4" w:space="0" w:color="auto"/>
            </w:tcBorders>
            <w:vAlign w:val="center"/>
          </w:tcPr>
          <w:p w14:paraId="642D84CC" w14:textId="77777777" w:rsidR="00BF040A" w:rsidRPr="00552870" w:rsidRDefault="00BF040A" w:rsidP="00BF040A">
            <w:pPr>
              <w:spacing w:line="276" w:lineRule="auto"/>
              <w:rPr>
                <w:rFonts w:ascii="Arial" w:hAnsi="Arial" w:cs="Arial"/>
                <w:b/>
                <w:sz w:val="24"/>
                <w:szCs w:val="24"/>
              </w:rPr>
            </w:pPr>
            <w:r w:rsidRPr="00552870">
              <w:rPr>
                <w:rFonts w:ascii="Arial" w:hAnsi="Arial" w:cs="Arial"/>
                <w:b/>
                <w:sz w:val="24"/>
                <w:szCs w:val="24"/>
              </w:rPr>
              <w:t>Fire</w:t>
            </w:r>
          </w:p>
          <w:p w14:paraId="2943A9B8" w14:textId="414C76BA" w:rsidR="008650D5" w:rsidRPr="00E16595" w:rsidRDefault="00BF040A" w:rsidP="00BF040A">
            <w:pPr>
              <w:jc w:val="center"/>
              <w:rPr>
                <w:rFonts w:ascii="Arial" w:eastAsia="Times New Roman" w:hAnsi="Arial" w:cs="Arial"/>
                <w:color w:val="000000"/>
                <w:sz w:val="20"/>
                <w:szCs w:val="20"/>
                <w:lang w:eastAsia="en-GB"/>
              </w:rPr>
            </w:pPr>
            <w:r w:rsidRPr="00552870">
              <w:rPr>
                <w:rFonts w:ascii="Arial" w:hAnsi="Arial" w:cs="Arial"/>
                <w:sz w:val="24"/>
                <w:szCs w:val="24"/>
              </w:rPr>
              <w:t>Risk of injury due to fire outbreak within accommodation.</w:t>
            </w:r>
          </w:p>
        </w:tc>
        <w:tc>
          <w:tcPr>
            <w:tcW w:w="3671" w:type="dxa"/>
            <w:tcBorders>
              <w:top w:val="nil"/>
              <w:left w:val="nil"/>
              <w:bottom w:val="single" w:sz="4" w:space="0" w:color="auto"/>
              <w:right w:val="single" w:sz="4" w:space="0" w:color="auto"/>
            </w:tcBorders>
            <w:vAlign w:val="center"/>
          </w:tcPr>
          <w:p w14:paraId="47FE4D2F" w14:textId="77777777" w:rsidR="00BF040A" w:rsidRPr="00552870" w:rsidRDefault="00BF040A" w:rsidP="00BF040A">
            <w:pPr>
              <w:spacing w:after="200" w:line="276" w:lineRule="auto"/>
              <w:ind w:left="360"/>
              <w:rPr>
                <w:rFonts w:ascii="Arial" w:hAnsi="Arial" w:cs="Arial"/>
                <w:sz w:val="24"/>
                <w:szCs w:val="24"/>
              </w:rPr>
            </w:pPr>
            <w:r w:rsidRPr="00552870">
              <w:rPr>
                <w:rFonts w:ascii="Arial" w:hAnsi="Arial" w:cs="Arial"/>
                <w:sz w:val="24"/>
                <w:szCs w:val="24"/>
              </w:rPr>
              <w:t xml:space="preserve">Ensure that reputable hotels only are chosen. Check out fire exit routes and ensure that these are known and are clear and useable. </w:t>
            </w:r>
          </w:p>
          <w:p w14:paraId="01E3D839" w14:textId="77777777" w:rsidR="00BF040A" w:rsidRPr="00552870" w:rsidRDefault="00BF040A" w:rsidP="00BF040A">
            <w:pPr>
              <w:spacing w:after="200" w:line="276" w:lineRule="auto"/>
              <w:ind w:left="360"/>
              <w:rPr>
                <w:rFonts w:ascii="Arial" w:hAnsi="Arial" w:cs="Arial"/>
                <w:sz w:val="24"/>
                <w:szCs w:val="24"/>
              </w:rPr>
            </w:pPr>
            <w:r w:rsidRPr="00552870">
              <w:rPr>
                <w:rFonts w:ascii="Arial" w:hAnsi="Arial" w:cs="Arial"/>
                <w:sz w:val="24"/>
                <w:szCs w:val="24"/>
              </w:rPr>
              <w:t xml:space="preserve">Be vigilant regarding fire safety management practices within hotel. (Tactfully, raise any significant issues of concern with hotel management.) </w:t>
            </w:r>
          </w:p>
          <w:p w14:paraId="23D2B271" w14:textId="1CEAB583" w:rsidR="008650D5" w:rsidRPr="00E16595" w:rsidRDefault="00BF040A" w:rsidP="00BF040A">
            <w:pPr>
              <w:jc w:val="center"/>
              <w:rPr>
                <w:rFonts w:ascii="Arial" w:eastAsia="Times New Roman" w:hAnsi="Arial" w:cs="Arial"/>
                <w:color w:val="000000"/>
                <w:sz w:val="20"/>
                <w:szCs w:val="20"/>
                <w:lang w:eastAsia="en-GB"/>
              </w:rPr>
            </w:pPr>
            <w:r w:rsidRPr="00552870">
              <w:rPr>
                <w:rFonts w:ascii="Arial" w:hAnsi="Arial" w:cs="Arial"/>
                <w:sz w:val="24"/>
                <w:szCs w:val="24"/>
              </w:rPr>
              <w:lastRenderedPageBreak/>
              <w:t>Always respond promptly to fire alarms and evacuate by the nearest route when alarms sound.</w:t>
            </w:r>
          </w:p>
        </w:tc>
        <w:tc>
          <w:tcPr>
            <w:tcW w:w="1003" w:type="dxa"/>
            <w:tcBorders>
              <w:top w:val="nil"/>
              <w:left w:val="nil"/>
              <w:bottom w:val="single" w:sz="4" w:space="0" w:color="auto"/>
              <w:right w:val="single" w:sz="4" w:space="0" w:color="auto"/>
            </w:tcBorders>
            <w:vAlign w:val="center"/>
          </w:tcPr>
          <w:p w14:paraId="65144E2C" w14:textId="73F418D8"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4</w:t>
            </w:r>
          </w:p>
        </w:tc>
        <w:tc>
          <w:tcPr>
            <w:tcW w:w="1216" w:type="dxa"/>
            <w:tcBorders>
              <w:top w:val="nil"/>
              <w:left w:val="nil"/>
              <w:bottom w:val="single" w:sz="4" w:space="0" w:color="auto"/>
              <w:right w:val="single" w:sz="4" w:space="0" w:color="auto"/>
            </w:tcBorders>
            <w:vAlign w:val="center"/>
          </w:tcPr>
          <w:p w14:paraId="5707E5DE" w14:textId="766A1911"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5F509217"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8650D5" w:rsidRPr="00E16595" w14:paraId="3A7A52A3" w14:textId="77777777" w:rsidTr="008650D5">
        <w:trPr>
          <w:trHeight w:val="2550"/>
        </w:trPr>
        <w:tc>
          <w:tcPr>
            <w:tcW w:w="4673" w:type="dxa"/>
            <w:tcBorders>
              <w:top w:val="nil"/>
              <w:left w:val="single" w:sz="4" w:space="0" w:color="auto"/>
              <w:bottom w:val="single" w:sz="4" w:space="0" w:color="auto"/>
              <w:right w:val="single" w:sz="4" w:space="0" w:color="auto"/>
            </w:tcBorders>
            <w:vAlign w:val="center"/>
          </w:tcPr>
          <w:p w14:paraId="5284B09A" w14:textId="77777777" w:rsidR="008650D5" w:rsidRPr="00E16595" w:rsidRDefault="008650D5" w:rsidP="008650D5">
            <w:pPr>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4777E667" w14:textId="3101725E"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76" w:type="dxa"/>
            <w:tcBorders>
              <w:top w:val="nil"/>
              <w:left w:val="nil"/>
              <w:bottom w:val="single" w:sz="4" w:space="0" w:color="auto"/>
              <w:right w:val="single" w:sz="4" w:space="0" w:color="auto"/>
            </w:tcBorders>
            <w:vAlign w:val="center"/>
          </w:tcPr>
          <w:p w14:paraId="5DCECAD1" w14:textId="1F8D5D36"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p>
        </w:tc>
        <w:tc>
          <w:tcPr>
            <w:tcW w:w="1134" w:type="dxa"/>
            <w:tcBorders>
              <w:top w:val="nil"/>
              <w:left w:val="nil"/>
              <w:bottom w:val="single" w:sz="4" w:space="0" w:color="auto"/>
              <w:right w:val="single" w:sz="4" w:space="0" w:color="auto"/>
            </w:tcBorders>
            <w:vAlign w:val="center"/>
          </w:tcPr>
          <w:p w14:paraId="6147A61D" w14:textId="0D3DAB06"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76" w:type="dxa"/>
            <w:tcBorders>
              <w:top w:val="nil"/>
              <w:left w:val="nil"/>
              <w:bottom w:val="single" w:sz="4" w:space="0" w:color="auto"/>
              <w:right w:val="single" w:sz="4" w:space="0" w:color="auto"/>
            </w:tcBorders>
            <w:vAlign w:val="center"/>
          </w:tcPr>
          <w:p w14:paraId="14BC9FD9" w14:textId="5707E50E" w:rsidR="008650D5" w:rsidRPr="00E16595" w:rsidRDefault="00BF040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07/0</w:t>
            </w:r>
            <w:r w:rsidR="00FC7AAF">
              <w:rPr>
                <w:rFonts w:ascii="Arial" w:eastAsia="Times New Roman" w:hAnsi="Arial" w:cs="Arial"/>
                <w:color w:val="000000"/>
                <w:sz w:val="20"/>
                <w:szCs w:val="20"/>
                <w:lang w:eastAsia="en-GB"/>
              </w:rPr>
              <w:t>1</w:t>
            </w:r>
            <w:r>
              <w:rPr>
                <w:rFonts w:ascii="Arial" w:eastAsia="Times New Roman" w:hAnsi="Arial" w:cs="Arial"/>
                <w:color w:val="000000"/>
                <w:sz w:val="20"/>
                <w:szCs w:val="20"/>
                <w:lang w:eastAsia="en-GB"/>
              </w:rPr>
              <w:t>/202</w:t>
            </w:r>
            <w:r w:rsidR="00FC7AAF">
              <w:rPr>
                <w:rFonts w:ascii="Arial" w:eastAsia="Times New Roman" w:hAnsi="Arial" w:cs="Arial"/>
                <w:color w:val="000000"/>
                <w:sz w:val="20"/>
                <w:szCs w:val="20"/>
                <w:lang w:eastAsia="en-GB"/>
              </w:rPr>
              <w:t>6</w:t>
            </w:r>
          </w:p>
        </w:tc>
        <w:tc>
          <w:tcPr>
            <w:tcW w:w="4683" w:type="dxa"/>
            <w:tcBorders>
              <w:top w:val="nil"/>
              <w:left w:val="nil"/>
              <w:bottom w:val="single" w:sz="4" w:space="0" w:color="auto"/>
              <w:right w:val="single" w:sz="4" w:space="0" w:color="auto"/>
            </w:tcBorders>
            <w:vAlign w:val="center"/>
          </w:tcPr>
          <w:p w14:paraId="234CFE3B" w14:textId="77777777" w:rsidR="008650D5" w:rsidRPr="00E16595" w:rsidRDefault="008650D5" w:rsidP="008650D5">
            <w:pPr>
              <w:jc w:val="center"/>
              <w:rPr>
                <w:rFonts w:ascii="Arial" w:eastAsia="Times New Roman" w:hAnsi="Arial" w:cs="Arial"/>
                <w:color w:val="000000"/>
                <w:sz w:val="20"/>
                <w:szCs w:val="20"/>
                <w:lang w:eastAsia="en-GB"/>
              </w:rPr>
            </w:pPr>
          </w:p>
        </w:tc>
        <w:tc>
          <w:tcPr>
            <w:tcW w:w="1412" w:type="dxa"/>
            <w:tcBorders>
              <w:top w:val="nil"/>
              <w:left w:val="nil"/>
              <w:bottom w:val="single" w:sz="4" w:space="0" w:color="auto"/>
              <w:right w:val="single" w:sz="4" w:space="0" w:color="auto"/>
            </w:tcBorders>
            <w:vAlign w:val="center"/>
          </w:tcPr>
          <w:p w14:paraId="5BC1F253" w14:textId="77777777" w:rsidR="008650D5" w:rsidRPr="00E16595" w:rsidRDefault="008650D5" w:rsidP="008650D5">
            <w:pPr>
              <w:jc w:val="center"/>
              <w:rPr>
                <w:rFonts w:ascii="Arial" w:eastAsia="Times New Roman" w:hAnsi="Arial" w:cs="Arial"/>
                <w:color w:val="000000"/>
                <w:sz w:val="20"/>
                <w:szCs w:val="20"/>
                <w:lang w:eastAsia="en-GB"/>
              </w:rPr>
            </w:pP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2"/>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17F83" w14:textId="77777777" w:rsidR="00135DD4" w:rsidRDefault="00135DD4" w:rsidP="0096295C">
      <w:r>
        <w:separator/>
      </w:r>
    </w:p>
  </w:endnote>
  <w:endnote w:type="continuationSeparator" w:id="0">
    <w:p w14:paraId="7F1C4F37" w14:textId="77777777" w:rsidR="00135DD4" w:rsidRDefault="00135DD4"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C809" w14:textId="77777777" w:rsidR="00135DD4" w:rsidRDefault="00135DD4" w:rsidP="0096295C">
      <w:r>
        <w:separator/>
      </w:r>
    </w:p>
  </w:footnote>
  <w:footnote w:type="continuationSeparator" w:id="0">
    <w:p w14:paraId="0988EAF5" w14:textId="77777777" w:rsidR="00135DD4" w:rsidRDefault="00135DD4"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856"/>
    <w:multiLevelType w:val="hybridMultilevel"/>
    <w:tmpl w:val="117C0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66658"/>
    <w:multiLevelType w:val="hybridMultilevel"/>
    <w:tmpl w:val="A168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D0C73"/>
    <w:multiLevelType w:val="hybridMultilevel"/>
    <w:tmpl w:val="7666C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A25E4"/>
    <w:multiLevelType w:val="hybridMultilevel"/>
    <w:tmpl w:val="BF28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54C08"/>
    <w:multiLevelType w:val="hybridMultilevel"/>
    <w:tmpl w:val="1AEE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96B62"/>
    <w:multiLevelType w:val="hybridMultilevel"/>
    <w:tmpl w:val="C94AC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E7CA7"/>
    <w:multiLevelType w:val="hybridMultilevel"/>
    <w:tmpl w:val="B664B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9688D"/>
    <w:multiLevelType w:val="hybridMultilevel"/>
    <w:tmpl w:val="8E8AE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423172"/>
    <w:multiLevelType w:val="hybridMultilevel"/>
    <w:tmpl w:val="23E2F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A1793B"/>
    <w:multiLevelType w:val="hybridMultilevel"/>
    <w:tmpl w:val="32A0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DE6F78"/>
    <w:multiLevelType w:val="hybridMultilevel"/>
    <w:tmpl w:val="40207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E60217"/>
    <w:multiLevelType w:val="hybridMultilevel"/>
    <w:tmpl w:val="C9289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82EB9"/>
    <w:multiLevelType w:val="hybridMultilevel"/>
    <w:tmpl w:val="78F0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906B46"/>
    <w:multiLevelType w:val="hybridMultilevel"/>
    <w:tmpl w:val="6286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163DA4"/>
    <w:multiLevelType w:val="hybridMultilevel"/>
    <w:tmpl w:val="D542F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B20B8"/>
    <w:multiLevelType w:val="hybridMultilevel"/>
    <w:tmpl w:val="DFF6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30508"/>
    <w:multiLevelType w:val="hybridMultilevel"/>
    <w:tmpl w:val="78E2F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825652"/>
    <w:multiLevelType w:val="hybridMultilevel"/>
    <w:tmpl w:val="AA005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FB4041"/>
    <w:multiLevelType w:val="hybridMultilevel"/>
    <w:tmpl w:val="5C4AD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B46767"/>
    <w:multiLevelType w:val="hybridMultilevel"/>
    <w:tmpl w:val="6686A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594920">
    <w:abstractNumId w:val="17"/>
  </w:num>
  <w:num w:numId="2" w16cid:durableId="1211965456">
    <w:abstractNumId w:val="18"/>
  </w:num>
  <w:num w:numId="3" w16cid:durableId="1996912325">
    <w:abstractNumId w:val="19"/>
  </w:num>
  <w:num w:numId="4" w16cid:durableId="1676106434">
    <w:abstractNumId w:val="5"/>
  </w:num>
  <w:num w:numId="5" w16cid:durableId="2032105412">
    <w:abstractNumId w:val="7"/>
  </w:num>
  <w:num w:numId="6" w16cid:durableId="1018507070">
    <w:abstractNumId w:val="16"/>
  </w:num>
  <w:num w:numId="7" w16cid:durableId="1440104384">
    <w:abstractNumId w:val="1"/>
  </w:num>
  <w:num w:numId="8" w16cid:durableId="107357220">
    <w:abstractNumId w:val="4"/>
  </w:num>
  <w:num w:numId="9" w16cid:durableId="1452943023">
    <w:abstractNumId w:val="2"/>
  </w:num>
  <w:num w:numId="10" w16cid:durableId="828403244">
    <w:abstractNumId w:val="15"/>
  </w:num>
  <w:num w:numId="11" w16cid:durableId="2095324413">
    <w:abstractNumId w:val="8"/>
  </w:num>
  <w:num w:numId="12" w16cid:durableId="137386079">
    <w:abstractNumId w:val="12"/>
  </w:num>
  <w:num w:numId="13" w16cid:durableId="1259488900">
    <w:abstractNumId w:val="20"/>
  </w:num>
  <w:num w:numId="14" w16cid:durableId="1812943487">
    <w:abstractNumId w:val="6"/>
  </w:num>
  <w:num w:numId="15" w16cid:durableId="1156799797">
    <w:abstractNumId w:val="9"/>
  </w:num>
  <w:num w:numId="16" w16cid:durableId="786856149">
    <w:abstractNumId w:val="13"/>
  </w:num>
  <w:num w:numId="17" w16cid:durableId="446197613">
    <w:abstractNumId w:val="14"/>
  </w:num>
  <w:num w:numId="18" w16cid:durableId="2115248460">
    <w:abstractNumId w:val="3"/>
  </w:num>
  <w:num w:numId="19" w16cid:durableId="1177160059">
    <w:abstractNumId w:val="11"/>
  </w:num>
  <w:num w:numId="20" w16cid:durableId="706023781">
    <w:abstractNumId w:val="21"/>
  </w:num>
  <w:num w:numId="21" w16cid:durableId="1556696484">
    <w:abstractNumId w:val="10"/>
  </w:num>
  <w:num w:numId="22" w16cid:durableId="6049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7424E"/>
    <w:rsid w:val="0009170B"/>
    <w:rsid w:val="000C116D"/>
    <w:rsid w:val="000E0353"/>
    <w:rsid w:val="00102B25"/>
    <w:rsid w:val="00106CE5"/>
    <w:rsid w:val="00124CFB"/>
    <w:rsid w:val="00135DD4"/>
    <w:rsid w:val="00144DEB"/>
    <w:rsid w:val="00147A8F"/>
    <w:rsid w:val="001506A9"/>
    <w:rsid w:val="00192CF8"/>
    <w:rsid w:val="00240659"/>
    <w:rsid w:val="00306574"/>
    <w:rsid w:val="00324E90"/>
    <w:rsid w:val="003826D8"/>
    <w:rsid w:val="003D2ED2"/>
    <w:rsid w:val="003D5824"/>
    <w:rsid w:val="004527C8"/>
    <w:rsid w:val="00452E52"/>
    <w:rsid w:val="00485425"/>
    <w:rsid w:val="0049713D"/>
    <w:rsid w:val="004C3A08"/>
    <w:rsid w:val="004D4EFD"/>
    <w:rsid w:val="004E2696"/>
    <w:rsid w:val="004F0733"/>
    <w:rsid w:val="004F748B"/>
    <w:rsid w:val="005363B0"/>
    <w:rsid w:val="00536C18"/>
    <w:rsid w:val="00552870"/>
    <w:rsid w:val="0062672B"/>
    <w:rsid w:val="006B356F"/>
    <w:rsid w:val="00706266"/>
    <w:rsid w:val="00756C96"/>
    <w:rsid w:val="007B4D0A"/>
    <w:rsid w:val="007E292B"/>
    <w:rsid w:val="008650D5"/>
    <w:rsid w:val="008803C3"/>
    <w:rsid w:val="008A3613"/>
    <w:rsid w:val="008B1034"/>
    <w:rsid w:val="008B6D84"/>
    <w:rsid w:val="009254D0"/>
    <w:rsid w:val="00931258"/>
    <w:rsid w:val="0096295C"/>
    <w:rsid w:val="00974751"/>
    <w:rsid w:val="00982D4F"/>
    <w:rsid w:val="009B0BF9"/>
    <w:rsid w:val="009B4425"/>
    <w:rsid w:val="009C5C49"/>
    <w:rsid w:val="009C6571"/>
    <w:rsid w:val="009D1787"/>
    <w:rsid w:val="009E432F"/>
    <w:rsid w:val="00A17008"/>
    <w:rsid w:val="00A3272E"/>
    <w:rsid w:val="00A408F1"/>
    <w:rsid w:val="00A841A9"/>
    <w:rsid w:val="00AB5A74"/>
    <w:rsid w:val="00AD1EA7"/>
    <w:rsid w:val="00B5325D"/>
    <w:rsid w:val="00BC1254"/>
    <w:rsid w:val="00BF040A"/>
    <w:rsid w:val="00C0203D"/>
    <w:rsid w:val="00C13BBF"/>
    <w:rsid w:val="00CB2D81"/>
    <w:rsid w:val="00CE4E3F"/>
    <w:rsid w:val="00D13F8E"/>
    <w:rsid w:val="00DD3F77"/>
    <w:rsid w:val="00E16595"/>
    <w:rsid w:val="00E45E4A"/>
    <w:rsid w:val="00E52566"/>
    <w:rsid w:val="00E709C7"/>
    <w:rsid w:val="00E74093"/>
    <w:rsid w:val="00EB537D"/>
    <w:rsid w:val="00EC7600"/>
    <w:rsid w:val="00EF731F"/>
    <w:rsid w:val="00F11B0E"/>
    <w:rsid w:val="00F175AF"/>
    <w:rsid w:val="00F23DD8"/>
    <w:rsid w:val="00F310DE"/>
    <w:rsid w:val="00F52C1B"/>
    <w:rsid w:val="00F64D86"/>
    <w:rsid w:val="00F7305D"/>
    <w:rsid w:val="00F74B68"/>
    <w:rsid w:val="00FC7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40A"/>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nelyplanet.com/" TargetMode="External"/><Relationship Id="rId5" Type="http://schemas.openxmlformats.org/officeDocument/2006/relationships/footnotes" Target="footnotes.xml"/><Relationship Id="rId10" Type="http://schemas.openxmlformats.org/officeDocument/2006/relationships/hyperlink" Target="https://www.gov.uk/guidance/lesbian-gay-bisexual-and-transgender-foreign-travel-advice" TargetMode="External"/><Relationship Id="rId4" Type="http://schemas.openxmlformats.org/officeDocument/2006/relationships/webSettings" Target="webSettings.xml"/><Relationship Id="rId9" Type="http://schemas.openxmlformats.org/officeDocument/2006/relationships/hyperlink" Target="mailto:brisdoc.governance@nhs.ne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2639</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4</cp:revision>
  <cp:lastPrinted>2024-02-07T17:38:00Z</cp:lastPrinted>
  <dcterms:created xsi:type="dcterms:W3CDTF">2026-01-08T12:41:00Z</dcterms:created>
  <dcterms:modified xsi:type="dcterms:W3CDTF">2026-07-02T12:49:00Z</dcterms:modified>
</cp:coreProperties>
</file>