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0EF30E78"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3E71E4" w:rsidRPr="00363272">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0320A4AC" w:rsidR="009B4425" w:rsidRDefault="00D353AF" w:rsidP="00BC1254">
            <w:pPr>
              <w:rPr>
                <w:rFonts w:ascii="Arial" w:hAnsi="Arial" w:cs="Arial"/>
                <w:sz w:val="24"/>
                <w:szCs w:val="24"/>
              </w:rPr>
            </w:pPr>
            <w:r>
              <w:rPr>
                <w:rFonts w:ascii="Arial" w:hAnsi="Arial" w:cs="Arial"/>
                <w:sz w:val="24"/>
                <w:szCs w:val="24"/>
              </w:rPr>
              <w:t>Dixine Douis</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0A307432" w:rsidR="00AB5A74" w:rsidRDefault="00D353AF" w:rsidP="00BC1254">
            <w:pPr>
              <w:rPr>
                <w:rFonts w:ascii="Arial" w:hAnsi="Arial" w:cs="Arial"/>
                <w:sz w:val="24"/>
                <w:szCs w:val="24"/>
              </w:rPr>
            </w:pPr>
            <w:r>
              <w:rPr>
                <w:rFonts w:ascii="Arial" w:hAnsi="Arial" w:cs="Arial"/>
                <w:sz w:val="24"/>
                <w:szCs w:val="24"/>
              </w:rPr>
              <w:t>03/06/25</w:t>
            </w:r>
          </w:p>
        </w:tc>
        <w:tc>
          <w:tcPr>
            <w:tcW w:w="316" w:type="pct"/>
            <w:vMerge w:val="restart"/>
            <w:vAlign w:val="center"/>
          </w:tcPr>
          <w:p w14:paraId="40CA30E8" w14:textId="4A8EB633" w:rsidR="00AB5A74" w:rsidRPr="00AB5A74" w:rsidRDefault="00D353AF"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5FF0A8F4" w:rsidR="00AB5A74" w:rsidRPr="00AB5A74" w:rsidRDefault="00D353AF"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2E8E7E18" w:rsidR="00AB5A74" w:rsidRPr="00AB5A74" w:rsidRDefault="00D353AF"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60AD8C3C" w:rsidR="00AB5A74" w:rsidRDefault="00D353AF" w:rsidP="009B0BF9">
            <w:pPr>
              <w:jc w:val="center"/>
              <w:rPr>
                <w:rFonts w:ascii="Arial" w:hAnsi="Arial" w:cs="Arial"/>
                <w:sz w:val="24"/>
                <w:szCs w:val="24"/>
              </w:rPr>
            </w:pPr>
            <w:r>
              <w:rPr>
                <w:rFonts w:ascii="Arial" w:hAnsi="Arial" w:cs="Arial"/>
                <w:sz w:val="24"/>
                <w:szCs w:val="24"/>
              </w:rPr>
              <w:t>03/06/28</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0123F511" w:rsidR="00AB5A74" w:rsidRDefault="00D353AF" w:rsidP="00BC1254">
            <w:pPr>
              <w:rPr>
                <w:rFonts w:ascii="Arial" w:hAnsi="Arial" w:cs="Arial"/>
                <w:sz w:val="24"/>
                <w:szCs w:val="24"/>
              </w:rPr>
            </w:pPr>
            <w:r>
              <w:rPr>
                <w:rFonts w:ascii="Arial" w:hAnsi="Arial" w:cs="Arial"/>
                <w:sz w:val="24"/>
                <w:szCs w:val="24"/>
              </w:rPr>
              <w:t>Clinical waste management</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5361125D" w:rsidR="00AB5A74" w:rsidRPr="00536C18" w:rsidRDefault="00E772CE" w:rsidP="00AB5A74">
            <w:pPr>
              <w:rPr>
                <w:rFonts w:ascii="Arial" w:hAnsi="Arial" w:cs="Arial"/>
                <w:i/>
                <w:iCs/>
                <w:color w:val="BFBFBF" w:themeColor="background1" w:themeShade="BF"/>
                <w:sz w:val="24"/>
                <w:szCs w:val="24"/>
              </w:rPr>
            </w:pPr>
            <w:r>
              <w:rPr>
                <w:rFonts w:ascii="Arial" w:hAnsi="Arial" w:cs="Arial"/>
                <w:i/>
                <w:iCs/>
                <w:color w:val="BFBFBF" w:themeColor="background1" w:themeShade="BF"/>
                <w:sz w:val="24"/>
                <w:szCs w:val="24"/>
              </w:rPr>
              <w:t>1</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07EA5E53"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3E71E4" w:rsidRPr="00363272">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316"/>
        <w:gridCol w:w="427"/>
        <w:gridCol w:w="425"/>
        <w:gridCol w:w="425"/>
        <w:gridCol w:w="1740"/>
        <w:gridCol w:w="460"/>
        <w:gridCol w:w="460"/>
        <w:gridCol w:w="460"/>
        <w:gridCol w:w="3212"/>
        <w:gridCol w:w="1428"/>
      </w:tblGrid>
      <w:tr w:rsidR="00E709C7" w:rsidRPr="00A408F1" w14:paraId="147D8E07" w14:textId="0CF70007" w:rsidTr="002E5C51">
        <w:trPr>
          <w:trHeight w:val="211"/>
        </w:trPr>
        <w:tc>
          <w:tcPr>
            <w:tcW w:w="839"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1117"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30"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58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2"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1"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2E5C51" w:rsidRPr="00A408F1" w14:paraId="57F68BCC" w14:textId="77777777" w:rsidTr="002E5C51">
        <w:trPr>
          <w:cantSplit/>
          <w:trHeight w:val="1309"/>
        </w:trPr>
        <w:tc>
          <w:tcPr>
            <w:tcW w:w="839"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1117"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44"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43"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43"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58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2" w:type="pct"/>
            <w:vMerge/>
            <w:shd w:val="clear" w:color="auto" w:fill="00AB8E"/>
          </w:tcPr>
          <w:p w14:paraId="0FB481FD" w14:textId="77777777" w:rsidR="00756C96" w:rsidRDefault="00756C96" w:rsidP="00756C96">
            <w:pPr>
              <w:rPr>
                <w:rFonts w:ascii="Arial" w:hAnsi="Arial" w:cs="Arial"/>
                <w:b/>
                <w:sz w:val="20"/>
                <w:szCs w:val="20"/>
              </w:rPr>
            </w:pPr>
          </w:p>
        </w:tc>
        <w:tc>
          <w:tcPr>
            <w:tcW w:w="481" w:type="pct"/>
            <w:vMerge/>
            <w:shd w:val="clear" w:color="auto" w:fill="00AB8E"/>
          </w:tcPr>
          <w:p w14:paraId="1AEB8268" w14:textId="77777777" w:rsidR="00756C96" w:rsidRDefault="00756C96" w:rsidP="00756C96">
            <w:pPr>
              <w:rPr>
                <w:rFonts w:ascii="Arial" w:hAnsi="Arial" w:cs="Arial"/>
                <w:b/>
                <w:sz w:val="20"/>
                <w:szCs w:val="20"/>
              </w:rPr>
            </w:pPr>
          </w:p>
        </w:tc>
      </w:tr>
      <w:tr w:rsidR="002E5C51" w:rsidRPr="00A408F1" w14:paraId="690D4446" w14:textId="044A1CAC" w:rsidTr="002E5C51">
        <w:trPr>
          <w:trHeight w:val="580"/>
        </w:trPr>
        <w:tc>
          <w:tcPr>
            <w:tcW w:w="839" w:type="pct"/>
          </w:tcPr>
          <w:p w14:paraId="2FBE6023" w14:textId="6F541645" w:rsidR="00E709C7" w:rsidRPr="00A408F1" w:rsidRDefault="00D353AF" w:rsidP="0096295C">
            <w:pPr>
              <w:rPr>
                <w:rFonts w:ascii="Arial" w:hAnsi="Arial" w:cs="Arial"/>
              </w:rPr>
            </w:pPr>
            <w:r>
              <w:rPr>
                <w:rFonts w:ascii="Arial" w:hAnsi="Arial" w:cs="Arial"/>
              </w:rPr>
              <w:t>Sharp bins being overfilled</w:t>
            </w:r>
          </w:p>
        </w:tc>
        <w:tc>
          <w:tcPr>
            <w:tcW w:w="1117" w:type="pct"/>
          </w:tcPr>
          <w:p w14:paraId="1AA45A3D" w14:textId="77777777" w:rsidR="00D353AF" w:rsidRDefault="00D353AF" w:rsidP="00D353AF">
            <w:pPr>
              <w:rPr>
                <w:rFonts w:ascii="Arial" w:hAnsi="Arial" w:cs="Arial"/>
              </w:rPr>
            </w:pPr>
            <w:r>
              <w:rPr>
                <w:rFonts w:ascii="Arial" w:hAnsi="Arial" w:cs="Arial"/>
              </w:rPr>
              <w:t>Clinicians made aware that only clinical sharps to be put in sharps bins. IUD remover tool can be put in general clinical waste bag as not a ‘sharp’</w:t>
            </w:r>
          </w:p>
          <w:p w14:paraId="45A49F0A" w14:textId="2E2685F7" w:rsidR="00C731B8" w:rsidRPr="00A408F1" w:rsidRDefault="00D353AF" w:rsidP="00D353AF">
            <w:pPr>
              <w:rPr>
                <w:rFonts w:ascii="Arial" w:hAnsi="Arial" w:cs="Arial"/>
              </w:rPr>
            </w:pPr>
            <w:r>
              <w:rPr>
                <w:rFonts w:ascii="Arial" w:hAnsi="Arial" w:cs="Arial"/>
              </w:rPr>
              <w:t>When bins full, they should be locked and signed.</w:t>
            </w:r>
          </w:p>
        </w:tc>
        <w:tc>
          <w:tcPr>
            <w:tcW w:w="144" w:type="pct"/>
          </w:tcPr>
          <w:p w14:paraId="22A9B5EA" w14:textId="41136D9E" w:rsidR="00E709C7" w:rsidRPr="00A408F1" w:rsidRDefault="00D353AF" w:rsidP="0096295C">
            <w:pPr>
              <w:rPr>
                <w:rFonts w:ascii="Arial" w:hAnsi="Arial" w:cs="Arial"/>
              </w:rPr>
            </w:pPr>
            <w:r>
              <w:rPr>
                <w:rFonts w:ascii="Arial" w:hAnsi="Arial" w:cs="Arial"/>
              </w:rPr>
              <w:t>3</w:t>
            </w:r>
          </w:p>
        </w:tc>
        <w:tc>
          <w:tcPr>
            <w:tcW w:w="143" w:type="pct"/>
          </w:tcPr>
          <w:p w14:paraId="63B4A015" w14:textId="216110A8" w:rsidR="00E709C7" w:rsidRPr="00A408F1" w:rsidRDefault="00D353AF" w:rsidP="0096295C">
            <w:pPr>
              <w:rPr>
                <w:rFonts w:ascii="Arial" w:hAnsi="Arial" w:cs="Arial"/>
              </w:rPr>
            </w:pPr>
            <w:r>
              <w:rPr>
                <w:rFonts w:ascii="Arial" w:hAnsi="Arial" w:cs="Arial"/>
              </w:rPr>
              <w:t>2</w:t>
            </w:r>
          </w:p>
        </w:tc>
        <w:tc>
          <w:tcPr>
            <w:tcW w:w="143" w:type="pct"/>
          </w:tcPr>
          <w:p w14:paraId="42108C01" w14:textId="23C8B0BC" w:rsidR="00E709C7" w:rsidRPr="00A408F1" w:rsidRDefault="00D353AF" w:rsidP="0096295C">
            <w:pPr>
              <w:rPr>
                <w:rFonts w:ascii="Arial" w:hAnsi="Arial" w:cs="Arial"/>
              </w:rPr>
            </w:pPr>
            <w:r>
              <w:rPr>
                <w:rFonts w:ascii="Arial" w:hAnsi="Arial" w:cs="Arial"/>
              </w:rPr>
              <w:t>6</w:t>
            </w:r>
          </w:p>
        </w:tc>
        <w:tc>
          <w:tcPr>
            <w:tcW w:w="586" w:type="pct"/>
          </w:tcPr>
          <w:p w14:paraId="0FD7D397" w14:textId="167077EA" w:rsidR="00E709C7" w:rsidRPr="00A408F1" w:rsidRDefault="00D353AF" w:rsidP="0096295C">
            <w:pPr>
              <w:rPr>
                <w:rFonts w:ascii="Arial" w:hAnsi="Arial" w:cs="Arial"/>
              </w:rPr>
            </w:pPr>
            <w:r>
              <w:rPr>
                <w:rFonts w:ascii="Arial" w:hAnsi="Arial" w:cs="Arial"/>
              </w:rPr>
              <w:t>All actions complete</w:t>
            </w:r>
          </w:p>
        </w:tc>
        <w:tc>
          <w:tcPr>
            <w:tcW w:w="155" w:type="pct"/>
          </w:tcPr>
          <w:p w14:paraId="09ED8455" w14:textId="2326C382" w:rsidR="00E709C7" w:rsidRPr="00A408F1" w:rsidRDefault="00E709C7" w:rsidP="0096295C">
            <w:pPr>
              <w:rPr>
                <w:rFonts w:ascii="Arial" w:hAnsi="Arial" w:cs="Arial"/>
              </w:rPr>
            </w:pPr>
          </w:p>
        </w:tc>
        <w:tc>
          <w:tcPr>
            <w:tcW w:w="155" w:type="pct"/>
          </w:tcPr>
          <w:p w14:paraId="77FA6986" w14:textId="255403E9" w:rsidR="00E709C7" w:rsidRPr="00A408F1" w:rsidRDefault="00E709C7" w:rsidP="0096295C">
            <w:pPr>
              <w:rPr>
                <w:rFonts w:ascii="Arial" w:hAnsi="Arial" w:cs="Arial"/>
              </w:rPr>
            </w:pPr>
          </w:p>
        </w:tc>
        <w:tc>
          <w:tcPr>
            <w:tcW w:w="155" w:type="pct"/>
          </w:tcPr>
          <w:p w14:paraId="65DCF76F" w14:textId="76834752" w:rsidR="00E709C7" w:rsidRPr="00A408F1" w:rsidRDefault="00E709C7" w:rsidP="0096295C">
            <w:pPr>
              <w:rPr>
                <w:rFonts w:ascii="Arial" w:hAnsi="Arial" w:cs="Arial"/>
              </w:rPr>
            </w:pPr>
          </w:p>
        </w:tc>
        <w:tc>
          <w:tcPr>
            <w:tcW w:w="1082" w:type="pct"/>
          </w:tcPr>
          <w:p w14:paraId="45E0964B" w14:textId="5A57D495" w:rsidR="00E709C7" w:rsidRPr="00A408F1" w:rsidRDefault="00E709C7" w:rsidP="0096295C">
            <w:pPr>
              <w:rPr>
                <w:rFonts w:ascii="Arial" w:hAnsi="Arial" w:cs="Arial"/>
              </w:rPr>
            </w:pPr>
          </w:p>
        </w:tc>
        <w:tc>
          <w:tcPr>
            <w:tcW w:w="481" w:type="pct"/>
          </w:tcPr>
          <w:p w14:paraId="2A3A9A46" w14:textId="77777777" w:rsidR="00E709C7" w:rsidRPr="00A408F1" w:rsidRDefault="00E709C7" w:rsidP="0096295C">
            <w:pPr>
              <w:rPr>
                <w:rFonts w:ascii="Arial" w:hAnsi="Arial" w:cs="Arial"/>
              </w:rPr>
            </w:pPr>
          </w:p>
        </w:tc>
      </w:tr>
      <w:tr w:rsidR="00D353AF" w:rsidRPr="00A408F1" w14:paraId="248EA82E" w14:textId="253D3437" w:rsidTr="002E5C51">
        <w:trPr>
          <w:trHeight w:val="703"/>
        </w:trPr>
        <w:tc>
          <w:tcPr>
            <w:tcW w:w="839" w:type="pct"/>
          </w:tcPr>
          <w:p w14:paraId="3D01214C" w14:textId="25AEB604" w:rsidR="00D353AF" w:rsidRPr="00A408F1" w:rsidRDefault="00D353AF" w:rsidP="00D353AF">
            <w:pPr>
              <w:rPr>
                <w:rFonts w:ascii="Arial" w:hAnsi="Arial" w:cs="Arial"/>
              </w:rPr>
            </w:pPr>
            <w:r>
              <w:rPr>
                <w:rFonts w:ascii="Arial" w:hAnsi="Arial" w:cs="Arial"/>
              </w:rPr>
              <w:t>Clinical waste bags disposed of without waste labelling by cleaning company</w:t>
            </w:r>
          </w:p>
        </w:tc>
        <w:tc>
          <w:tcPr>
            <w:tcW w:w="1117" w:type="pct"/>
          </w:tcPr>
          <w:p w14:paraId="6750F2E7" w14:textId="23293501" w:rsidR="00D353AF" w:rsidRPr="00A408F1" w:rsidRDefault="00D353AF" w:rsidP="00D353AF">
            <w:pPr>
              <w:rPr>
                <w:rFonts w:ascii="Arial" w:hAnsi="Arial" w:cs="Arial"/>
              </w:rPr>
            </w:pPr>
            <w:r>
              <w:rPr>
                <w:rFonts w:ascii="Arial" w:hAnsi="Arial" w:cs="Arial"/>
              </w:rPr>
              <w:t>Clinical waste bins are removed from clinical rooms. The cleaners do not label the bags. The bags are however put in a designated clinical waste bin. Trade Be (collectors) label and are aware of the source of the waste.</w:t>
            </w:r>
          </w:p>
        </w:tc>
        <w:tc>
          <w:tcPr>
            <w:tcW w:w="144" w:type="pct"/>
          </w:tcPr>
          <w:p w14:paraId="1B792D7B" w14:textId="0F656A10" w:rsidR="00D353AF" w:rsidRPr="00A408F1" w:rsidRDefault="00D353AF" w:rsidP="00D353AF">
            <w:pPr>
              <w:rPr>
                <w:rFonts w:ascii="Arial" w:hAnsi="Arial" w:cs="Arial"/>
              </w:rPr>
            </w:pPr>
            <w:r>
              <w:rPr>
                <w:rFonts w:ascii="Arial" w:hAnsi="Arial" w:cs="Arial"/>
              </w:rPr>
              <w:t>1</w:t>
            </w:r>
          </w:p>
        </w:tc>
        <w:tc>
          <w:tcPr>
            <w:tcW w:w="143" w:type="pct"/>
          </w:tcPr>
          <w:p w14:paraId="12D282CE" w14:textId="40A29F56" w:rsidR="00D353AF" w:rsidRPr="00A408F1" w:rsidRDefault="00D353AF" w:rsidP="00D353AF">
            <w:pPr>
              <w:rPr>
                <w:rFonts w:ascii="Arial" w:hAnsi="Arial" w:cs="Arial"/>
              </w:rPr>
            </w:pPr>
            <w:r>
              <w:rPr>
                <w:rFonts w:ascii="Arial" w:hAnsi="Arial" w:cs="Arial"/>
              </w:rPr>
              <w:t>1</w:t>
            </w:r>
          </w:p>
        </w:tc>
        <w:tc>
          <w:tcPr>
            <w:tcW w:w="143" w:type="pct"/>
          </w:tcPr>
          <w:p w14:paraId="5D375044" w14:textId="39C77092" w:rsidR="00D353AF" w:rsidRPr="00A408F1" w:rsidRDefault="00D353AF" w:rsidP="00D353AF">
            <w:pPr>
              <w:rPr>
                <w:rFonts w:ascii="Arial" w:hAnsi="Arial" w:cs="Arial"/>
              </w:rPr>
            </w:pPr>
            <w:r>
              <w:rPr>
                <w:rFonts w:ascii="Arial" w:hAnsi="Arial" w:cs="Arial"/>
              </w:rPr>
              <w:t>1</w:t>
            </w:r>
          </w:p>
        </w:tc>
        <w:tc>
          <w:tcPr>
            <w:tcW w:w="586" w:type="pct"/>
          </w:tcPr>
          <w:p w14:paraId="2E0F2FAC" w14:textId="14DF5F73" w:rsidR="00D353AF" w:rsidRPr="00A408F1" w:rsidRDefault="00D353AF" w:rsidP="00D353AF">
            <w:pPr>
              <w:rPr>
                <w:rFonts w:ascii="Arial" w:hAnsi="Arial" w:cs="Arial"/>
              </w:rPr>
            </w:pPr>
            <w:r>
              <w:rPr>
                <w:rFonts w:ascii="Arial" w:hAnsi="Arial" w:cs="Arial"/>
              </w:rPr>
              <w:t>No additional controls needed</w:t>
            </w:r>
          </w:p>
        </w:tc>
        <w:tc>
          <w:tcPr>
            <w:tcW w:w="155" w:type="pct"/>
          </w:tcPr>
          <w:p w14:paraId="63F1A83A" w14:textId="77777777" w:rsidR="00D353AF" w:rsidRPr="00A408F1" w:rsidRDefault="00D353AF" w:rsidP="00D353AF">
            <w:pPr>
              <w:rPr>
                <w:rFonts w:ascii="Arial" w:hAnsi="Arial" w:cs="Arial"/>
              </w:rPr>
            </w:pPr>
          </w:p>
        </w:tc>
        <w:tc>
          <w:tcPr>
            <w:tcW w:w="155" w:type="pct"/>
          </w:tcPr>
          <w:p w14:paraId="48CFAD49" w14:textId="77777777" w:rsidR="00D353AF" w:rsidRPr="00A408F1" w:rsidRDefault="00D353AF" w:rsidP="00D353AF">
            <w:pPr>
              <w:rPr>
                <w:rFonts w:ascii="Arial" w:hAnsi="Arial" w:cs="Arial"/>
              </w:rPr>
            </w:pPr>
          </w:p>
        </w:tc>
        <w:tc>
          <w:tcPr>
            <w:tcW w:w="155" w:type="pct"/>
          </w:tcPr>
          <w:p w14:paraId="17A4B3B3" w14:textId="19AEDA19" w:rsidR="00D353AF" w:rsidRPr="00A408F1" w:rsidRDefault="00D353AF" w:rsidP="00D353AF">
            <w:pPr>
              <w:rPr>
                <w:rFonts w:ascii="Arial" w:hAnsi="Arial" w:cs="Arial"/>
              </w:rPr>
            </w:pPr>
          </w:p>
        </w:tc>
        <w:tc>
          <w:tcPr>
            <w:tcW w:w="1082" w:type="pct"/>
          </w:tcPr>
          <w:p w14:paraId="1DE94C2C" w14:textId="77777777" w:rsidR="00D353AF" w:rsidRPr="00A408F1" w:rsidRDefault="00D353AF" w:rsidP="00D353AF">
            <w:pPr>
              <w:rPr>
                <w:rFonts w:ascii="Arial" w:hAnsi="Arial" w:cs="Arial"/>
              </w:rPr>
            </w:pPr>
          </w:p>
        </w:tc>
        <w:tc>
          <w:tcPr>
            <w:tcW w:w="481" w:type="pct"/>
          </w:tcPr>
          <w:p w14:paraId="3808F214" w14:textId="77777777" w:rsidR="00D353AF" w:rsidRPr="00A408F1" w:rsidRDefault="00D353AF" w:rsidP="00D353AF">
            <w:pPr>
              <w:rPr>
                <w:rFonts w:ascii="Arial" w:hAnsi="Arial" w:cs="Arial"/>
              </w:rPr>
            </w:pPr>
          </w:p>
        </w:tc>
      </w:tr>
      <w:tr w:rsidR="00D353AF" w:rsidRPr="00A408F1" w14:paraId="323A9EAA" w14:textId="77777777" w:rsidTr="002E5C51">
        <w:trPr>
          <w:trHeight w:val="703"/>
        </w:trPr>
        <w:tc>
          <w:tcPr>
            <w:tcW w:w="839" w:type="pct"/>
          </w:tcPr>
          <w:p w14:paraId="77FDD322" w14:textId="1819A991" w:rsidR="00D353AF" w:rsidRPr="00A408F1" w:rsidRDefault="00D353AF" w:rsidP="00D353AF">
            <w:pPr>
              <w:rPr>
                <w:rFonts w:ascii="Arial" w:hAnsi="Arial" w:cs="Arial"/>
              </w:rPr>
            </w:pPr>
            <w:r>
              <w:rPr>
                <w:rFonts w:ascii="Arial" w:hAnsi="Arial" w:cs="Arial"/>
              </w:rPr>
              <w:t xml:space="preserve">Inappropriate items being put into </w:t>
            </w:r>
            <w:r>
              <w:rPr>
                <w:rFonts w:ascii="Arial" w:hAnsi="Arial" w:cs="Arial"/>
              </w:rPr>
              <w:lastRenderedPageBreak/>
              <w:t>inappropriate bags / containers</w:t>
            </w:r>
          </w:p>
        </w:tc>
        <w:tc>
          <w:tcPr>
            <w:tcW w:w="1117" w:type="pct"/>
          </w:tcPr>
          <w:p w14:paraId="0BCDA227" w14:textId="77777777" w:rsidR="00D353AF" w:rsidRDefault="00D353AF" w:rsidP="00D353AF">
            <w:pPr>
              <w:numPr>
                <w:ilvl w:val="0"/>
                <w:numId w:val="4"/>
              </w:numPr>
              <w:rPr>
                <w:rFonts w:ascii="Arial" w:hAnsi="Arial" w:cs="Arial"/>
              </w:rPr>
            </w:pPr>
            <w:r>
              <w:rPr>
                <w:rFonts w:ascii="Arial" w:hAnsi="Arial" w:cs="Arial"/>
              </w:rPr>
              <w:lastRenderedPageBreak/>
              <w:t xml:space="preserve">The practice has the right coloured bags / </w:t>
            </w:r>
            <w:r>
              <w:rPr>
                <w:rFonts w:ascii="Arial" w:hAnsi="Arial" w:cs="Arial"/>
              </w:rPr>
              <w:lastRenderedPageBreak/>
              <w:t>sharps boxes for its business</w:t>
            </w:r>
          </w:p>
          <w:p w14:paraId="6AD26AF6" w14:textId="77777777" w:rsidR="00D353AF" w:rsidRDefault="00D353AF" w:rsidP="00D353AF">
            <w:pPr>
              <w:numPr>
                <w:ilvl w:val="0"/>
                <w:numId w:val="4"/>
              </w:numPr>
              <w:rPr>
                <w:rFonts w:ascii="Arial" w:hAnsi="Arial" w:cs="Arial"/>
              </w:rPr>
            </w:pPr>
            <w:r>
              <w:rPr>
                <w:rFonts w:ascii="Arial" w:hAnsi="Arial" w:cs="Arial"/>
              </w:rPr>
              <w:t>Staff are aware of the difference in the coloured bags and containers.</w:t>
            </w:r>
          </w:p>
          <w:p w14:paraId="255E536F" w14:textId="77777777" w:rsidR="00D353AF" w:rsidRDefault="00D353AF" w:rsidP="00D353AF">
            <w:pPr>
              <w:numPr>
                <w:ilvl w:val="0"/>
                <w:numId w:val="4"/>
              </w:numPr>
              <w:rPr>
                <w:rFonts w:ascii="Arial" w:hAnsi="Arial" w:cs="Arial"/>
              </w:rPr>
            </w:pPr>
            <w:r>
              <w:rPr>
                <w:rFonts w:ascii="Arial" w:hAnsi="Arial" w:cs="Arial"/>
              </w:rPr>
              <w:t>There are posters on the walls to support staff in identification.</w:t>
            </w:r>
          </w:p>
          <w:p w14:paraId="5F99AA93" w14:textId="2EB38ABD" w:rsidR="00D353AF" w:rsidRPr="00A408F1" w:rsidRDefault="00D353AF" w:rsidP="00D353AF">
            <w:pPr>
              <w:rPr>
                <w:rFonts w:ascii="Arial" w:hAnsi="Arial" w:cs="Arial"/>
              </w:rPr>
            </w:pPr>
            <w:r>
              <w:rPr>
                <w:rFonts w:ascii="Arial" w:hAnsi="Arial" w:cs="Arial"/>
              </w:rPr>
              <w:t>Bins are labelled for general and clinical waste to avoid confusion</w:t>
            </w:r>
          </w:p>
        </w:tc>
        <w:tc>
          <w:tcPr>
            <w:tcW w:w="144" w:type="pct"/>
          </w:tcPr>
          <w:p w14:paraId="34A170D8" w14:textId="4A0B4477" w:rsidR="00D353AF" w:rsidRPr="00A408F1" w:rsidRDefault="00D353AF" w:rsidP="00D353AF">
            <w:pPr>
              <w:rPr>
                <w:rFonts w:ascii="Arial" w:hAnsi="Arial" w:cs="Arial"/>
              </w:rPr>
            </w:pPr>
            <w:r>
              <w:rPr>
                <w:rFonts w:ascii="Arial" w:hAnsi="Arial" w:cs="Arial"/>
              </w:rPr>
              <w:lastRenderedPageBreak/>
              <w:t>3</w:t>
            </w:r>
          </w:p>
        </w:tc>
        <w:tc>
          <w:tcPr>
            <w:tcW w:w="143" w:type="pct"/>
          </w:tcPr>
          <w:p w14:paraId="3072E47D" w14:textId="2D4E694A" w:rsidR="00D353AF" w:rsidRPr="00A408F1" w:rsidRDefault="00D353AF" w:rsidP="00D353AF">
            <w:pPr>
              <w:rPr>
                <w:rFonts w:ascii="Arial" w:hAnsi="Arial" w:cs="Arial"/>
              </w:rPr>
            </w:pPr>
            <w:r>
              <w:rPr>
                <w:rFonts w:ascii="Arial" w:hAnsi="Arial" w:cs="Arial"/>
              </w:rPr>
              <w:t>1</w:t>
            </w:r>
          </w:p>
        </w:tc>
        <w:tc>
          <w:tcPr>
            <w:tcW w:w="143" w:type="pct"/>
          </w:tcPr>
          <w:p w14:paraId="2531A08C" w14:textId="342A107A" w:rsidR="00D353AF" w:rsidRPr="00A408F1" w:rsidRDefault="00D353AF" w:rsidP="00D353AF">
            <w:pPr>
              <w:rPr>
                <w:rFonts w:ascii="Arial" w:hAnsi="Arial" w:cs="Arial"/>
              </w:rPr>
            </w:pPr>
            <w:r>
              <w:rPr>
                <w:rFonts w:ascii="Arial" w:hAnsi="Arial" w:cs="Arial"/>
              </w:rPr>
              <w:t>4</w:t>
            </w:r>
          </w:p>
        </w:tc>
        <w:tc>
          <w:tcPr>
            <w:tcW w:w="586" w:type="pct"/>
          </w:tcPr>
          <w:p w14:paraId="7BE8D7D9" w14:textId="312FEE47" w:rsidR="00D353AF" w:rsidRPr="00A408F1" w:rsidRDefault="00D353AF" w:rsidP="00D353AF">
            <w:pPr>
              <w:rPr>
                <w:rFonts w:ascii="Arial" w:hAnsi="Arial" w:cs="Arial"/>
              </w:rPr>
            </w:pPr>
          </w:p>
        </w:tc>
        <w:tc>
          <w:tcPr>
            <w:tcW w:w="155" w:type="pct"/>
          </w:tcPr>
          <w:p w14:paraId="2062D9B1" w14:textId="77777777" w:rsidR="00D353AF" w:rsidRPr="00A408F1" w:rsidRDefault="00D353AF" w:rsidP="00D353AF">
            <w:pPr>
              <w:rPr>
                <w:rFonts w:ascii="Arial" w:hAnsi="Arial" w:cs="Arial"/>
              </w:rPr>
            </w:pPr>
          </w:p>
        </w:tc>
        <w:tc>
          <w:tcPr>
            <w:tcW w:w="155" w:type="pct"/>
          </w:tcPr>
          <w:p w14:paraId="0B460EB5" w14:textId="77777777" w:rsidR="00D353AF" w:rsidRPr="00A408F1" w:rsidRDefault="00D353AF" w:rsidP="00D353AF">
            <w:pPr>
              <w:rPr>
                <w:rFonts w:ascii="Arial" w:hAnsi="Arial" w:cs="Arial"/>
              </w:rPr>
            </w:pPr>
          </w:p>
        </w:tc>
        <w:tc>
          <w:tcPr>
            <w:tcW w:w="155" w:type="pct"/>
          </w:tcPr>
          <w:p w14:paraId="2EAD9A7E" w14:textId="6385D5AA" w:rsidR="00D353AF" w:rsidRPr="00A408F1" w:rsidRDefault="00D353AF" w:rsidP="00D353AF">
            <w:pPr>
              <w:rPr>
                <w:rFonts w:ascii="Arial" w:hAnsi="Arial" w:cs="Arial"/>
              </w:rPr>
            </w:pPr>
          </w:p>
        </w:tc>
        <w:tc>
          <w:tcPr>
            <w:tcW w:w="1082" w:type="pct"/>
          </w:tcPr>
          <w:p w14:paraId="550C9496" w14:textId="77777777" w:rsidR="00D353AF" w:rsidRPr="00A408F1" w:rsidRDefault="00D353AF" w:rsidP="00D353AF">
            <w:pPr>
              <w:rPr>
                <w:rFonts w:ascii="Arial" w:hAnsi="Arial" w:cs="Arial"/>
              </w:rPr>
            </w:pPr>
          </w:p>
        </w:tc>
        <w:tc>
          <w:tcPr>
            <w:tcW w:w="481" w:type="pct"/>
          </w:tcPr>
          <w:p w14:paraId="5EAD1CE6" w14:textId="77777777" w:rsidR="00D353AF" w:rsidRPr="00A408F1" w:rsidRDefault="00D353AF" w:rsidP="00D353AF">
            <w:pPr>
              <w:rPr>
                <w:rFonts w:ascii="Arial" w:hAnsi="Arial" w:cs="Arial"/>
              </w:rPr>
            </w:pPr>
          </w:p>
        </w:tc>
      </w:tr>
      <w:tr w:rsidR="00D353AF" w:rsidRPr="00A408F1" w14:paraId="759BC4BD" w14:textId="77777777" w:rsidTr="002E5C51">
        <w:trPr>
          <w:trHeight w:val="703"/>
        </w:trPr>
        <w:tc>
          <w:tcPr>
            <w:tcW w:w="839" w:type="pct"/>
          </w:tcPr>
          <w:p w14:paraId="4C007B84" w14:textId="6D21C6F4" w:rsidR="00D353AF" w:rsidRPr="00A408F1" w:rsidRDefault="00D353AF" w:rsidP="00D353AF">
            <w:pPr>
              <w:rPr>
                <w:rFonts w:ascii="Arial" w:hAnsi="Arial" w:cs="Arial"/>
              </w:rPr>
            </w:pPr>
            <w:r>
              <w:rPr>
                <w:rFonts w:ascii="Arial" w:hAnsi="Arial" w:cs="Arial"/>
              </w:rPr>
              <w:t>Staff receive adequate training in infection control</w:t>
            </w:r>
          </w:p>
        </w:tc>
        <w:tc>
          <w:tcPr>
            <w:tcW w:w="1117" w:type="pct"/>
          </w:tcPr>
          <w:p w14:paraId="597856D6" w14:textId="77777777" w:rsidR="00D353AF" w:rsidRDefault="00D353AF" w:rsidP="00D353AF">
            <w:pPr>
              <w:numPr>
                <w:ilvl w:val="0"/>
                <w:numId w:val="4"/>
              </w:numPr>
              <w:rPr>
                <w:rFonts w:ascii="Arial" w:hAnsi="Arial" w:cs="Arial"/>
              </w:rPr>
            </w:pPr>
            <w:r>
              <w:rPr>
                <w:rFonts w:ascii="Arial" w:hAnsi="Arial" w:cs="Arial"/>
              </w:rPr>
              <w:t>All staff have regular infection control training as stipulated by Brisdoc.</w:t>
            </w:r>
          </w:p>
          <w:p w14:paraId="78A839B0" w14:textId="77777777" w:rsidR="00D353AF" w:rsidRDefault="00D353AF" w:rsidP="00D353AF">
            <w:pPr>
              <w:numPr>
                <w:ilvl w:val="0"/>
                <w:numId w:val="4"/>
              </w:numPr>
              <w:rPr>
                <w:rFonts w:ascii="Arial" w:hAnsi="Arial" w:cs="Arial"/>
              </w:rPr>
            </w:pPr>
            <w:r>
              <w:rPr>
                <w:rFonts w:ascii="Arial" w:hAnsi="Arial" w:cs="Arial"/>
              </w:rPr>
              <w:t>There is an infection control lead at the practice.</w:t>
            </w:r>
          </w:p>
          <w:p w14:paraId="498F4567" w14:textId="68BA0EFE" w:rsidR="00D353AF" w:rsidRPr="00A408F1" w:rsidRDefault="00D353AF" w:rsidP="00D353AF">
            <w:pPr>
              <w:rPr>
                <w:rFonts w:ascii="Arial" w:hAnsi="Arial" w:cs="Arial"/>
              </w:rPr>
            </w:pPr>
            <w:r>
              <w:rPr>
                <w:rFonts w:ascii="Arial" w:hAnsi="Arial" w:cs="Arial"/>
              </w:rPr>
              <w:t>Regular infection control audits take place, which include clinical waste management.</w:t>
            </w:r>
          </w:p>
        </w:tc>
        <w:tc>
          <w:tcPr>
            <w:tcW w:w="144" w:type="pct"/>
          </w:tcPr>
          <w:p w14:paraId="4CFFB3CF" w14:textId="58AD986D" w:rsidR="00D353AF" w:rsidRPr="00A408F1" w:rsidRDefault="00D353AF" w:rsidP="00D353AF">
            <w:pPr>
              <w:rPr>
                <w:rFonts w:ascii="Arial" w:hAnsi="Arial" w:cs="Arial"/>
              </w:rPr>
            </w:pPr>
            <w:r>
              <w:rPr>
                <w:rFonts w:ascii="Arial" w:hAnsi="Arial" w:cs="Arial"/>
              </w:rPr>
              <w:t>3</w:t>
            </w:r>
          </w:p>
        </w:tc>
        <w:tc>
          <w:tcPr>
            <w:tcW w:w="143" w:type="pct"/>
          </w:tcPr>
          <w:p w14:paraId="08A1D841" w14:textId="16BD7A19" w:rsidR="00D353AF" w:rsidRPr="00A408F1" w:rsidRDefault="00D353AF" w:rsidP="00D353AF">
            <w:pPr>
              <w:rPr>
                <w:rFonts w:ascii="Arial" w:hAnsi="Arial" w:cs="Arial"/>
              </w:rPr>
            </w:pPr>
            <w:r>
              <w:rPr>
                <w:rFonts w:ascii="Arial" w:hAnsi="Arial" w:cs="Arial"/>
              </w:rPr>
              <w:t>1</w:t>
            </w:r>
          </w:p>
        </w:tc>
        <w:tc>
          <w:tcPr>
            <w:tcW w:w="143" w:type="pct"/>
          </w:tcPr>
          <w:p w14:paraId="18666114" w14:textId="7E01C527" w:rsidR="00D353AF" w:rsidRPr="00A408F1" w:rsidRDefault="00D353AF" w:rsidP="00D353AF">
            <w:pPr>
              <w:rPr>
                <w:rFonts w:ascii="Arial" w:hAnsi="Arial" w:cs="Arial"/>
              </w:rPr>
            </w:pPr>
            <w:r>
              <w:rPr>
                <w:rFonts w:ascii="Arial" w:hAnsi="Arial" w:cs="Arial"/>
              </w:rPr>
              <w:t>4</w:t>
            </w:r>
          </w:p>
        </w:tc>
        <w:tc>
          <w:tcPr>
            <w:tcW w:w="586" w:type="pct"/>
          </w:tcPr>
          <w:p w14:paraId="2AA6FBE2" w14:textId="16DC894F" w:rsidR="00D353AF" w:rsidRPr="00A408F1" w:rsidRDefault="00D353AF" w:rsidP="00D353AF">
            <w:pPr>
              <w:rPr>
                <w:rFonts w:ascii="Arial" w:hAnsi="Arial" w:cs="Arial"/>
              </w:rPr>
            </w:pPr>
          </w:p>
        </w:tc>
        <w:tc>
          <w:tcPr>
            <w:tcW w:w="155" w:type="pct"/>
          </w:tcPr>
          <w:p w14:paraId="78DAEBD1" w14:textId="77777777" w:rsidR="00D353AF" w:rsidRPr="00A408F1" w:rsidRDefault="00D353AF" w:rsidP="00D353AF">
            <w:pPr>
              <w:rPr>
                <w:rFonts w:ascii="Arial" w:hAnsi="Arial" w:cs="Arial"/>
              </w:rPr>
            </w:pPr>
          </w:p>
        </w:tc>
        <w:tc>
          <w:tcPr>
            <w:tcW w:w="155" w:type="pct"/>
          </w:tcPr>
          <w:p w14:paraId="01959BC7" w14:textId="77777777" w:rsidR="00D353AF" w:rsidRPr="00A408F1" w:rsidRDefault="00D353AF" w:rsidP="00D353AF">
            <w:pPr>
              <w:rPr>
                <w:rFonts w:ascii="Arial" w:hAnsi="Arial" w:cs="Arial"/>
              </w:rPr>
            </w:pPr>
          </w:p>
        </w:tc>
        <w:tc>
          <w:tcPr>
            <w:tcW w:w="155" w:type="pct"/>
          </w:tcPr>
          <w:p w14:paraId="6319C8BE" w14:textId="2D823FEB" w:rsidR="00D353AF" w:rsidRPr="00A408F1" w:rsidRDefault="00D353AF" w:rsidP="00D353AF">
            <w:pPr>
              <w:rPr>
                <w:rFonts w:ascii="Arial" w:hAnsi="Arial" w:cs="Arial"/>
              </w:rPr>
            </w:pPr>
          </w:p>
        </w:tc>
        <w:tc>
          <w:tcPr>
            <w:tcW w:w="1082" w:type="pct"/>
          </w:tcPr>
          <w:p w14:paraId="6F371157" w14:textId="77777777" w:rsidR="00D353AF" w:rsidRPr="00A408F1" w:rsidRDefault="00D353AF" w:rsidP="00D353AF">
            <w:pPr>
              <w:rPr>
                <w:rFonts w:ascii="Arial" w:hAnsi="Arial" w:cs="Arial"/>
              </w:rPr>
            </w:pPr>
          </w:p>
        </w:tc>
        <w:tc>
          <w:tcPr>
            <w:tcW w:w="481" w:type="pct"/>
          </w:tcPr>
          <w:p w14:paraId="2EA11B29" w14:textId="77777777" w:rsidR="00D353AF" w:rsidRPr="00A408F1" w:rsidRDefault="00D353AF" w:rsidP="00D353AF">
            <w:pPr>
              <w:rPr>
                <w:rFonts w:ascii="Arial" w:hAnsi="Arial" w:cs="Arial"/>
              </w:rPr>
            </w:pPr>
          </w:p>
        </w:tc>
      </w:tr>
      <w:tr w:rsidR="00D353AF" w:rsidRPr="00A408F1" w14:paraId="76E9F099" w14:textId="77777777" w:rsidTr="002E5C51">
        <w:trPr>
          <w:trHeight w:val="703"/>
        </w:trPr>
        <w:tc>
          <w:tcPr>
            <w:tcW w:w="839" w:type="pct"/>
          </w:tcPr>
          <w:p w14:paraId="746C813D" w14:textId="3CDA2E47" w:rsidR="00D353AF" w:rsidRDefault="00D353AF" w:rsidP="00D353AF">
            <w:pPr>
              <w:rPr>
                <w:rFonts w:ascii="Arial" w:hAnsi="Arial" w:cs="Arial"/>
              </w:rPr>
            </w:pPr>
          </w:p>
        </w:tc>
        <w:tc>
          <w:tcPr>
            <w:tcW w:w="1117" w:type="pct"/>
          </w:tcPr>
          <w:p w14:paraId="01A6EAF7" w14:textId="13A505BF" w:rsidR="00D353AF" w:rsidRDefault="00D353AF" w:rsidP="00D353AF">
            <w:pPr>
              <w:rPr>
                <w:rFonts w:ascii="Arial" w:hAnsi="Arial" w:cs="Arial"/>
                <w:sz w:val="20"/>
                <w:szCs w:val="20"/>
              </w:rPr>
            </w:pPr>
          </w:p>
        </w:tc>
        <w:tc>
          <w:tcPr>
            <w:tcW w:w="144" w:type="pct"/>
          </w:tcPr>
          <w:p w14:paraId="7B90A51F" w14:textId="5330D695" w:rsidR="00D353AF" w:rsidRDefault="00D353AF" w:rsidP="00D353AF">
            <w:pPr>
              <w:rPr>
                <w:rFonts w:ascii="Arial" w:hAnsi="Arial" w:cs="Arial"/>
              </w:rPr>
            </w:pPr>
          </w:p>
        </w:tc>
        <w:tc>
          <w:tcPr>
            <w:tcW w:w="143" w:type="pct"/>
          </w:tcPr>
          <w:p w14:paraId="771B9A95" w14:textId="41D63EB7" w:rsidR="00D353AF" w:rsidRDefault="00D353AF" w:rsidP="00D353AF">
            <w:pPr>
              <w:rPr>
                <w:rFonts w:ascii="Arial" w:hAnsi="Arial" w:cs="Arial"/>
              </w:rPr>
            </w:pPr>
          </w:p>
        </w:tc>
        <w:tc>
          <w:tcPr>
            <w:tcW w:w="143" w:type="pct"/>
          </w:tcPr>
          <w:p w14:paraId="79064953" w14:textId="0E007006" w:rsidR="00D353AF" w:rsidRDefault="00D353AF" w:rsidP="00D353AF">
            <w:pPr>
              <w:rPr>
                <w:rFonts w:ascii="Arial" w:hAnsi="Arial" w:cs="Arial"/>
              </w:rPr>
            </w:pPr>
          </w:p>
        </w:tc>
        <w:tc>
          <w:tcPr>
            <w:tcW w:w="586" w:type="pct"/>
          </w:tcPr>
          <w:p w14:paraId="0137F775" w14:textId="77777777" w:rsidR="00D353AF" w:rsidRPr="00A408F1" w:rsidRDefault="00D353AF" w:rsidP="00D353AF">
            <w:pPr>
              <w:rPr>
                <w:rFonts w:ascii="Arial" w:hAnsi="Arial" w:cs="Arial"/>
              </w:rPr>
            </w:pPr>
          </w:p>
        </w:tc>
        <w:tc>
          <w:tcPr>
            <w:tcW w:w="155" w:type="pct"/>
          </w:tcPr>
          <w:p w14:paraId="5B1CF22F" w14:textId="77777777" w:rsidR="00D353AF" w:rsidRPr="00A408F1" w:rsidRDefault="00D353AF" w:rsidP="00D353AF">
            <w:pPr>
              <w:rPr>
                <w:rFonts w:ascii="Arial" w:hAnsi="Arial" w:cs="Arial"/>
              </w:rPr>
            </w:pPr>
          </w:p>
        </w:tc>
        <w:tc>
          <w:tcPr>
            <w:tcW w:w="155" w:type="pct"/>
          </w:tcPr>
          <w:p w14:paraId="0083D523" w14:textId="77777777" w:rsidR="00D353AF" w:rsidRPr="00A408F1" w:rsidRDefault="00D353AF" w:rsidP="00D353AF">
            <w:pPr>
              <w:rPr>
                <w:rFonts w:ascii="Arial" w:hAnsi="Arial" w:cs="Arial"/>
              </w:rPr>
            </w:pPr>
          </w:p>
        </w:tc>
        <w:tc>
          <w:tcPr>
            <w:tcW w:w="155" w:type="pct"/>
          </w:tcPr>
          <w:p w14:paraId="5C945969" w14:textId="77777777" w:rsidR="00D353AF" w:rsidRPr="00A408F1" w:rsidRDefault="00D353AF" w:rsidP="00D353AF">
            <w:pPr>
              <w:rPr>
                <w:rFonts w:ascii="Arial" w:hAnsi="Arial" w:cs="Arial"/>
              </w:rPr>
            </w:pPr>
          </w:p>
        </w:tc>
        <w:tc>
          <w:tcPr>
            <w:tcW w:w="1082" w:type="pct"/>
          </w:tcPr>
          <w:p w14:paraId="4236E5BD" w14:textId="77777777" w:rsidR="00D353AF" w:rsidRPr="00A408F1" w:rsidRDefault="00D353AF" w:rsidP="00D353AF">
            <w:pPr>
              <w:rPr>
                <w:rFonts w:ascii="Arial" w:hAnsi="Arial" w:cs="Arial"/>
              </w:rPr>
            </w:pPr>
          </w:p>
        </w:tc>
        <w:tc>
          <w:tcPr>
            <w:tcW w:w="481" w:type="pct"/>
          </w:tcPr>
          <w:p w14:paraId="4F186BBC" w14:textId="77777777" w:rsidR="00D353AF" w:rsidRPr="00A408F1" w:rsidRDefault="00D353AF" w:rsidP="00D353AF">
            <w:pPr>
              <w:rPr>
                <w:rFonts w:ascii="Arial" w:hAnsi="Arial" w:cs="Arial"/>
              </w:rPr>
            </w:pPr>
          </w:p>
        </w:tc>
      </w:tr>
      <w:tr w:rsidR="00D353AF" w:rsidRPr="00A408F1" w14:paraId="1D59B7F1" w14:textId="77777777" w:rsidTr="002E5C51">
        <w:trPr>
          <w:trHeight w:val="703"/>
        </w:trPr>
        <w:tc>
          <w:tcPr>
            <w:tcW w:w="839" w:type="pct"/>
          </w:tcPr>
          <w:p w14:paraId="63796145" w14:textId="3261C899" w:rsidR="00D353AF" w:rsidRPr="00A408F1" w:rsidRDefault="00D353AF" w:rsidP="00D353AF">
            <w:pPr>
              <w:rPr>
                <w:rFonts w:ascii="Arial" w:hAnsi="Arial" w:cs="Arial"/>
              </w:rPr>
            </w:pPr>
          </w:p>
        </w:tc>
        <w:tc>
          <w:tcPr>
            <w:tcW w:w="1117" w:type="pct"/>
          </w:tcPr>
          <w:p w14:paraId="42957F4A" w14:textId="4E4E716A" w:rsidR="00D353AF" w:rsidRPr="00A408F1" w:rsidRDefault="00D353AF" w:rsidP="00D353AF">
            <w:pPr>
              <w:rPr>
                <w:rFonts w:ascii="Arial" w:hAnsi="Arial" w:cs="Arial"/>
              </w:rPr>
            </w:pPr>
          </w:p>
        </w:tc>
        <w:tc>
          <w:tcPr>
            <w:tcW w:w="144" w:type="pct"/>
          </w:tcPr>
          <w:p w14:paraId="55D23918" w14:textId="280B231A" w:rsidR="00D353AF" w:rsidRPr="00A408F1" w:rsidRDefault="00D353AF" w:rsidP="00D353AF">
            <w:pPr>
              <w:rPr>
                <w:rFonts w:ascii="Arial" w:hAnsi="Arial" w:cs="Arial"/>
              </w:rPr>
            </w:pPr>
          </w:p>
        </w:tc>
        <w:tc>
          <w:tcPr>
            <w:tcW w:w="143" w:type="pct"/>
          </w:tcPr>
          <w:p w14:paraId="7CE5271B" w14:textId="1CB35D33" w:rsidR="00D353AF" w:rsidRPr="00A408F1" w:rsidRDefault="00D353AF" w:rsidP="00D353AF">
            <w:pPr>
              <w:rPr>
                <w:rFonts w:ascii="Arial" w:hAnsi="Arial" w:cs="Arial"/>
              </w:rPr>
            </w:pPr>
          </w:p>
        </w:tc>
        <w:tc>
          <w:tcPr>
            <w:tcW w:w="143" w:type="pct"/>
          </w:tcPr>
          <w:p w14:paraId="7C4110F2" w14:textId="192E34FC" w:rsidR="00D353AF" w:rsidRPr="00A408F1" w:rsidRDefault="00D353AF" w:rsidP="00D353AF">
            <w:pPr>
              <w:rPr>
                <w:rFonts w:ascii="Arial" w:hAnsi="Arial" w:cs="Arial"/>
              </w:rPr>
            </w:pPr>
          </w:p>
        </w:tc>
        <w:tc>
          <w:tcPr>
            <w:tcW w:w="586" w:type="pct"/>
          </w:tcPr>
          <w:p w14:paraId="673416A9" w14:textId="3ACAE7E2" w:rsidR="00D353AF" w:rsidRPr="00A408F1" w:rsidRDefault="00D353AF" w:rsidP="00D353AF">
            <w:pPr>
              <w:rPr>
                <w:rFonts w:ascii="Arial" w:hAnsi="Arial" w:cs="Arial"/>
              </w:rPr>
            </w:pPr>
          </w:p>
        </w:tc>
        <w:tc>
          <w:tcPr>
            <w:tcW w:w="155" w:type="pct"/>
          </w:tcPr>
          <w:p w14:paraId="66FE870E" w14:textId="77777777" w:rsidR="00D353AF" w:rsidRPr="00A408F1" w:rsidRDefault="00D353AF" w:rsidP="00D353AF">
            <w:pPr>
              <w:rPr>
                <w:rFonts w:ascii="Arial" w:hAnsi="Arial" w:cs="Arial"/>
              </w:rPr>
            </w:pPr>
          </w:p>
        </w:tc>
        <w:tc>
          <w:tcPr>
            <w:tcW w:w="155" w:type="pct"/>
          </w:tcPr>
          <w:p w14:paraId="4D902257" w14:textId="77777777" w:rsidR="00D353AF" w:rsidRPr="00A408F1" w:rsidRDefault="00D353AF" w:rsidP="00D353AF">
            <w:pPr>
              <w:rPr>
                <w:rFonts w:ascii="Arial" w:hAnsi="Arial" w:cs="Arial"/>
              </w:rPr>
            </w:pPr>
          </w:p>
        </w:tc>
        <w:tc>
          <w:tcPr>
            <w:tcW w:w="155" w:type="pct"/>
          </w:tcPr>
          <w:p w14:paraId="5456503F" w14:textId="1DA53C14" w:rsidR="00D353AF" w:rsidRPr="00A408F1" w:rsidRDefault="00D353AF" w:rsidP="00D353AF">
            <w:pPr>
              <w:rPr>
                <w:rFonts w:ascii="Arial" w:hAnsi="Arial" w:cs="Arial"/>
              </w:rPr>
            </w:pPr>
          </w:p>
        </w:tc>
        <w:tc>
          <w:tcPr>
            <w:tcW w:w="1082" w:type="pct"/>
          </w:tcPr>
          <w:p w14:paraId="0E516E96" w14:textId="77777777" w:rsidR="00D353AF" w:rsidRPr="00A408F1" w:rsidRDefault="00D353AF" w:rsidP="00D353AF">
            <w:pPr>
              <w:rPr>
                <w:rFonts w:ascii="Arial" w:hAnsi="Arial" w:cs="Arial"/>
              </w:rPr>
            </w:pPr>
          </w:p>
        </w:tc>
        <w:tc>
          <w:tcPr>
            <w:tcW w:w="481" w:type="pct"/>
          </w:tcPr>
          <w:p w14:paraId="650C20F8" w14:textId="77777777" w:rsidR="00D353AF" w:rsidRPr="00A408F1" w:rsidRDefault="00D353AF" w:rsidP="00D353AF">
            <w:pPr>
              <w:rPr>
                <w:rFonts w:ascii="Arial" w:hAnsi="Arial" w:cs="Arial"/>
              </w:rPr>
            </w:pPr>
          </w:p>
        </w:tc>
      </w:tr>
      <w:tr w:rsidR="00D353AF" w:rsidRPr="00A408F1" w14:paraId="36147661" w14:textId="77777777" w:rsidTr="002E5C51">
        <w:trPr>
          <w:trHeight w:val="703"/>
        </w:trPr>
        <w:tc>
          <w:tcPr>
            <w:tcW w:w="839" w:type="pct"/>
          </w:tcPr>
          <w:p w14:paraId="1C49D6A1" w14:textId="2E9C3ED9" w:rsidR="00D353AF" w:rsidRPr="00A408F1" w:rsidRDefault="00D353AF" w:rsidP="00D353AF">
            <w:pPr>
              <w:rPr>
                <w:rFonts w:ascii="Arial" w:hAnsi="Arial" w:cs="Arial"/>
              </w:rPr>
            </w:pPr>
          </w:p>
        </w:tc>
        <w:tc>
          <w:tcPr>
            <w:tcW w:w="1117" w:type="pct"/>
          </w:tcPr>
          <w:p w14:paraId="57BBAF8F" w14:textId="46B1D098" w:rsidR="00D353AF" w:rsidRPr="002E5C51" w:rsidRDefault="00D353AF" w:rsidP="00D353AF">
            <w:pPr>
              <w:pStyle w:val="ListParagraph"/>
              <w:rPr>
                <w:rFonts w:ascii="Arial" w:hAnsi="Arial" w:cs="Arial"/>
              </w:rPr>
            </w:pPr>
          </w:p>
        </w:tc>
        <w:tc>
          <w:tcPr>
            <w:tcW w:w="144" w:type="pct"/>
          </w:tcPr>
          <w:p w14:paraId="357CD6DB" w14:textId="5F868539" w:rsidR="00D353AF" w:rsidRPr="00A408F1" w:rsidRDefault="00D353AF" w:rsidP="00D353AF">
            <w:pPr>
              <w:rPr>
                <w:rFonts w:ascii="Arial" w:hAnsi="Arial" w:cs="Arial"/>
              </w:rPr>
            </w:pPr>
          </w:p>
        </w:tc>
        <w:tc>
          <w:tcPr>
            <w:tcW w:w="143" w:type="pct"/>
          </w:tcPr>
          <w:p w14:paraId="114B5C4A" w14:textId="0786F58B" w:rsidR="00D353AF" w:rsidRPr="00A408F1" w:rsidRDefault="00D353AF" w:rsidP="00D353AF">
            <w:pPr>
              <w:rPr>
                <w:rFonts w:ascii="Arial" w:hAnsi="Arial" w:cs="Arial"/>
              </w:rPr>
            </w:pPr>
          </w:p>
        </w:tc>
        <w:tc>
          <w:tcPr>
            <w:tcW w:w="143" w:type="pct"/>
          </w:tcPr>
          <w:p w14:paraId="564AEF51" w14:textId="36C39063" w:rsidR="00D353AF" w:rsidRPr="00A408F1" w:rsidRDefault="00D353AF" w:rsidP="00D353AF">
            <w:pPr>
              <w:rPr>
                <w:rFonts w:ascii="Arial" w:hAnsi="Arial" w:cs="Arial"/>
              </w:rPr>
            </w:pPr>
          </w:p>
        </w:tc>
        <w:tc>
          <w:tcPr>
            <w:tcW w:w="586" w:type="pct"/>
          </w:tcPr>
          <w:p w14:paraId="13CBE59F" w14:textId="3DE935D9" w:rsidR="00D353AF" w:rsidRPr="00A408F1" w:rsidRDefault="00D353AF" w:rsidP="00D353AF">
            <w:pPr>
              <w:rPr>
                <w:rFonts w:ascii="Arial" w:hAnsi="Arial" w:cs="Arial"/>
              </w:rPr>
            </w:pPr>
          </w:p>
        </w:tc>
        <w:tc>
          <w:tcPr>
            <w:tcW w:w="155" w:type="pct"/>
          </w:tcPr>
          <w:p w14:paraId="779ADF06" w14:textId="77777777" w:rsidR="00D353AF" w:rsidRPr="00A408F1" w:rsidRDefault="00D353AF" w:rsidP="00D353AF">
            <w:pPr>
              <w:rPr>
                <w:rFonts w:ascii="Arial" w:hAnsi="Arial" w:cs="Arial"/>
              </w:rPr>
            </w:pPr>
          </w:p>
        </w:tc>
        <w:tc>
          <w:tcPr>
            <w:tcW w:w="155" w:type="pct"/>
          </w:tcPr>
          <w:p w14:paraId="0B6ADCCC" w14:textId="77777777" w:rsidR="00D353AF" w:rsidRPr="00A408F1" w:rsidRDefault="00D353AF" w:rsidP="00D353AF">
            <w:pPr>
              <w:rPr>
                <w:rFonts w:ascii="Arial" w:hAnsi="Arial" w:cs="Arial"/>
              </w:rPr>
            </w:pPr>
          </w:p>
        </w:tc>
        <w:tc>
          <w:tcPr>
            <w:tcW w:w="155" w:type="pct"/>
          </w:tcPr>
          <w:p w14:paraId="1034CD85" w14:textId="6C96FDFE" w:rsidR="00D353AF" w:rsidRPr="00A408F1" w:rsidRDefault="00D353AF" w:rsidP="00D353AF">
            <w:pPr>
              <w:rPr>
                <w:rFonts w:ascii="Arial" w:hAnsi="Arial" w:cs="Arial"/>
              </w:rPr>
            </w:pPr>
          </w:p>
        </w:tc>
        <w:tc>
          <w:tcPr>
            <w:tcW w:w="1082" w:type="pct"/>
          </w:tcPr>
          <w:p w14:paraId="54BD291A" w14:textId="77777777" w:rsidR="00D353AF" w:rsidRPr="00A408F1" w:rsidRDefault="00D353AF" w:rsidP="00D353AF">
            <w:pPr>
              <w:rPr>
                <w:rFonts w:ascii="Arial" w:hAnsi="Arial" w:cs="Arial"/>
              </w:rPr>
            </w:pPr>
          </w:p>
        </w:tc>
        <w:tc>
          <w:tcPr>
            <w:tcW w:w="481" w:type="pct"/>
          </w:tcPr>
          <w:p w14:paraId="77DEB6B7" w14:textId="6C596E4B" w:rsidR="00D353AF" w:rsidRPr="00A408F1" w:rsidRDefault="00D353AF" w:rsidP="00D353AF">
            <w:pPr>
              <w:rPr>
                <w:rFonts w:ascii="Arial" w:hAnsi="Arial" w:cs="Arial"/>
              </w:rPr>
            </w:pPr>
          </w:p>
        </w:tc>
      </w:tr>
      <w:tr w:rsidR="00D353AF" w:rsidRPr="00A408F1" w14:paraId="14DBE63B" w14:textId="77777777" w:rsidTr="002E5C51">
        <w:trPr>
          <w:trHeight w:val="703"/>
        </w:trPr>
        <w:tc>
          <w:tcPr>
            <w:tcW w:w="839" w:type="pct"/>
          </w:tcPr>
          <w:p w14:paraId="66A04CAC" w14:textId="68AE7AAD" w:rsidR="00D353AF" w:rsidRPr="00A408F1" w:rsidRDefault="00D353AF" w:rsidP="00D353AF">
            <w:pPr>
              <w:rPr>
                <w:rFonts w:ascii="Arial" w:hAnsi="Arial" w:cs="Arial"/>
              </w:rPr>
            </w:pPr>
          </w:p>
        </w:tc>
        <w:tc>
          <w:tcPr>
            <w:tcW w:w="1117" w:type="pct"/>
          </w:tcPr>
          <w:p w14:paraId="2EAA628A" w14:textId="5A9030D6" w:rsidR="00D353AF" w:rsidRPr="00A408F1" w:rsidRDefault="00D353AF" w:rsidP="00D353AF">
            <w:pPr>
              <w:rPr>
                <w:rFonts w:ascii="Arial" w:hAnsi="Arial" w:cs="Arial"/>
              </w:rPr>
            </w:pPr>
          </w:p>
        </w:tc>
        <w:tc>
          <w:tcPr>
            <w:tcW w:w="144" w:type="pct"/>
          </w:tcPr>
          <w:p w14:paraId="59930BDE" w14:textId="47C48E34" w:rsidR="00D353AF" w:rsidRPr="00A408F1" w:rsidRDefault="00D353AF" w:rsidP="00D353AF">
            <w:pPr>
              <w:rPr>
                <w:rFonts w:ascii="Arial" w:hAnsi="Arial" w:cs="Arial"/>
              </w:rPr>
            </w:pPr>
          </w:p>
        </w:tc>
        <w:tc>
          <w:tcPr>
            <w:tcW w:w="143" w:type="pct"/>
          </w:tcPr>
          <w:p w14:paraId="793B2547" w14:textId="667C4088" w:rsidR="00D353AF" w:rsidRPr="00A408F1" w:rsidRDefault="00D353AF" w:rsidP="00D353AF">
            <w:pPr>
              <w:rPr>
                <w:rFonts w:ascii="Arial" w:hAnsi="Arial" w:cs="Arial"/>
              </w:rPr>
            </w:pPr>
          </w:p>
        </w:tc>
        <w:tc>
          <w:tcPr>
            <w:tcW w:w="143" w:type="pct"/>
          </w:tcPr>
          <w:p w14:paraId="6D1208A1" w14:textId="3B23C653" w:rsidR="00D353AF" w:rsidRPr="00A408F1" w:rsidRDefault="00D353AF" w:rsidP="00D353AF">
            <w:pPr>
              <w:rPr>
                <w:rFonts w:ascii="Arial" w:hAnsi="Arial" w:cs="Arial"/>
              </w:rPr>
            </w:pPr>
          </w:p>
        </w:tc>
        <w:tc>
          <w:tcPr>
            <w:tcW w:w="586" w:type="pct"/>
          </w:tcPr>
          <w:p w14:paraId="67E201CC" w14:textId="77777777" w:rsidR="00D353AF" w:rsidRPr="00A408F1" w:rsidRDefault="00D353AF" w:rsidP="00D353AF">
            <w:pPr>
              <w:rPr>
                <w:rFonts w:ascii="Arial" w:hAnsi="Arial" w:cs="Arial"/>
              </w:rPr>
            </w:pPr>
          </w:p>
        </w:tc>
        <w:tc>
          <w:tcPr>
            <w:tcW w:w="155" w:type="pct"/>
          </w:tcPr>
          <w:p w14:paraId="646BCBF2" w14:textId="77777777" w:rsidR="00D353AF" w:rsidRPr="00A408F1" w:rsidRDefault="00D353AF" w:rsidP="00D353AF">
            <w:pPr>
              <w:rPr>
                <w:rFonts w:ascii="Arial" w:hAnsi="Arial" w:cs="Arial"/>
              </w:rPr>
            </w:pPr>
          </w:p>
        </w:tc>
        <w:tc>
          <w:tcPr>
            <w:tcW w:w="155" w:type="pct"/>
          </w:tcPr>
          <w:p w14:paraId="167BDEC7" w14:textId="77777777" w:rsidR="00D353AF" w:rsidRPr="00A408F1" w:rsidRDefault="00D353AF" w:rsidP="00D353AF">
            <w:pPr>
              <w:rPr>
                <w:rFonts w:ascii="Arial" w:hAnsi="Arial" w:cs="Arial"/>
              </w:rPr>
            </w:pPr>
          </w:p>
        </w:tc>
        <w:tc>
          <w:tcPr>
            <w:tcW w:w="155" w:type="pct"/>
          </w:tcPr>
          <w:p w14:paraId="291E464C" w14:textId="77777777" w:rsidR="00D353AF" w:rsidRPr="00A408F1" w:rsidRDefault="00D353AF" w:rsidP="00D353AF">
            <w:pPr>
              <w:rPr>
                <w:rFonts w:ascii="Arial" w:hAnsi="Arial" w:cs="Arial"/>
              </w:rPr>
            </w:pPr>
          </w:p>
        </w:tc>
        <w:tc>
          <w:tcPr>
            <w:tcW w:w="1082" w:type="pct"/>
          </w:tcPr>
          <w:p w14:paraId="097B8876" w14:textId="77777777" w:rsidR="00D353AF" w:rsidRPr="00A408F1" w:rsidRDefault="00D353AF" w:rsidP="00D353AF">
            <w:pPr>
              <w:rPr>
                <w:rFonts w:ascii="Arial" w:hAnsi="Arial" w:cs="Arial"/>
              </w:rPr>
            </w:pPr>
          </w:p>
        </w:tc>
        <w:tc>
          <w:tcPr>
            <w:tcW w:w="481" w:type="pct"/>
          </w:tcPr>
          <w:p w14:paraId="632EC8D8" w14:textId="77777777" w:rsidR="00D353AF" w:rsidRPr="00A408F1" w:rsidRDefault="00D353AF" w:rsidP="00D353AF">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lastRenderedPageBreak/>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1B55B7FE"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30/08/22</w:t>
            </w:r>
          </w:p>
        </w:tc>
        <w:tc>
          <w:tcPr>
            <w:tcW w:w="1131" w:type="dxa"/>
            <w:tcBorders>
              <w:top w:val="nil"/>
              <w:left w:val="nil"/>
              <w:bottom w:val="single" w:sz="4" w:space="0" w:color="auto"/>
              <w:right w:val="single" w:sz="4" w:space="0" w:color="auto"/>
            </w:tcBorders>
            <w:vAlign w:val="center"/>
          </w:tcPr>
          <w:p w14:paraId="3336802B" w14:textId="2A6335CF"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Practice services</w:t>
            </w:r>
          </w:p>
        </w:tc>
        <w:tc>
          <w:tcPr>
            <w:tcW w:w="928" w:type="dxa"/>
            <w:tcBorders>
              <w:top w:val="nil"/>
              <w:left w:val="nil"/>
              <w:bottom w:val="single" w:sz="4" w:space="0" w:color="auto"/>
              <w:right w:val="single" w:sz="4" w:space="0" w:color="auto"/>
            </w:tcBorders>
            <w:vAlign w:val="center"/>
          </w:tcPr>
          <w:p w14:paraId="4CDFBB80" w14:textId="00E8934C"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BMC</w:t>
            </w:r>
          </w:p>
        </w:tc>
        <w:tc>
          <w:tcPr>
            <w:tcW w:w="839" w:type="dxa"/>
            <w:tcBorders>
              <w:top w:val="nil"/>
              <w:left w:val="nil"/>
              <w:bottom w:val="single" w:sz="4" w:space="0" w:color="auto"/>
              <w:right w:val="single" w:sz="4" w:space="0" w:color="auto"/>
            </w:tcBorders>
            <w:vAlign w:val="center"/>
          </w:tcPr>
          <w:p w14:paraId="3E28FB16" w14:textId="67214A26"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Dixine Douis</w:t>
            </w:r>
          </w:p>
        </w:tc>
        <w:tc>
          <w:tcPr>
            <w:tcW w:w="991" w:type="dxa"/>
            <w:tcBorders>
              <w:top w:val="nil"/>
              <w:left w:val="nil"/>
              <w:bottom w:val="single" w:sz="4" w:space="0" w:color="auto"/>
              <w:right w:val="single" w:sz="4" w:space="0" w:color="auto"/>
            </w:tcBorders>
            <w:vAlign w:val="center"/>
          </w:tcPr>
          <w:p w14:paraId="45354FD0" w14:textId="06B4314E"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H&amp;SSG</w:t>
            </w:r>
          </w:p>
        </w:tc>
        <w:tc>
          <w:tcPr>
            <w:tcW w:w="3932" w:type="dxa"/>
            <w:tcBorders>
              <w:top w:val="nil"/>
              <w:left w:val="nil"/>
              <w:bottom w:val="single" w:sz="4" w:space="0" w:color="auto"/>
              <w:right w:val="single" w:sz="4" w:space="0" w:color="auto"/>
            </w:tcBorders>
            <w:vAlign w:val="center"/>
          </w:tcPr>
          <w:p w14:paraId="2943A9B8" w14:textId="053C2484"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Contamination by inappropriate clinical waste management</w:t>
            </w:r>
          </w:p>
        </w:tc>
        <w:tc>
          <w:tcPr>
            <w:tcW w:w="3671" w:type="dxa"/>
            <w:tcBorders>
              <w:top w:val="nil"/>
              <w:left w:val="nil"/>
              <w:bottom w:val="single" w:sz="4" w:space="0" w:color="auto"/>
              <w:right w:val="single" w:sz="4" w:space="0" w:color="auto"/>
            </w:tcBorders>
            <w:vAlign w:val="center"/>
          </w:tcPr>
          <w:p w14:paraId="23D2B271" w14:textId="4B3C8B84"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As detailed above</w:t>
            </w:r>
          </w:p>
        </w:tc>
        <w:tc>
          <w:tcPr>
            <w:tcW w:w="1003" w:type="dxa"/>
            <w:tcBorders>
              <w:top w:val="nil"/>
              <w:left w:val="nil"/>
              <w:bottom w:val="single" w:sz="4" w:space="0" w:color="auto"/>
              <w:right w:val="single" w:sz="4" w:space="0" w:color="auto"/>
            </w:tcBorders>
            <w:vAlign w:val="center"/>
          </w:tcPr>
          <w:p w14:paraId="65144E2C" w14:textId="6CC11A6C"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16" w:type="dxa"/>
            <w:tcBorders>
              <w:top w:val="nil"/>
              <w:left w:val="nil"/>
              <w:bottom w:val="single" w:sz="4" w:space="0" w:color="auto"/>
              <w:right w:val="single" w:sz="4" w:space="0" w:color="auto"/>
            </w:tcBorders>
            <w:vAlign w:val="center"/>
          </w:tcPr>
          <w:p w14:paraId="5707E5DE" w14:textId="471F8869"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1FC102A2" w:rsidR="008650D5" w:rsidRPr="00E16595" w:rsidRDefault="00D353AF"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5284B09A"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4777E667"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5DCECAD1"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6147A61D"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14BC9FD9" w14:textId="77777777" w:rsidR="008650D5" w:rsidRPr="00E16595" w:rsidRDefault="008650D5" w:rsidP="008650D5">
            <w:pPr>
              <w:jc w:val="center"/>
              <w:rPr>
                <w:rFonts w:ascii="Arial" w:eastAsia="Times New Roman" w:hAnsi="Arial" w:cs="Arial"/>
                <w:color w:val="000000"/>
                <w:sz w:val="20"/>
                <w:szCs w:val="20"/>
                <w:lang w:eastAsia="en-GB"/>
              </w:rPr>
            </w:pPr>
          </w:p>
        </w:tc>
        <w:tc>
          <w:tcPr>
            <w:tcW w:w="4683" w:type="dxa"/>
            <w:tcBorders>
              <w:top w:val="nil"/>
              <w:left w:val="nil"/>
              <w:bottom w:val="single" w:sz="4" w:space="0" w:color="auto"/>
              <w:right w:val="single" w:sz="4" w:space="0" w:color="auto"/>
            </w:tcBorders>
            <w:vAlign w:val="center"/>
          </w:tcPr>
          <w:p w14:paraId="234CFE3B" w14:textId="77777777" w:rsidR="008650D5" w:rsidRPr="00E16595" w:rsidRDefault="008650D5" w:rsidP="008650D5">
            <w:pPr>
              <w:jc w:val="cente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vAlign w:val="center"/>
          </w:tcPr>
          <w:p w14:paraId="5BC1F253" w14:textId="77777777" w:rsidR="008650D5" w:rsidRPr="00E16595" w:rsidRDefault="008650D5" w:rsidP="008650D5">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7F1C" w14:textId="77777777" w:rsidR="00973E52" w:rsidRDefault="00973E52" w:rsidP="0096295C">
      <w:r>
        <w:separator/>
      </w:r>
    </w:p>
  </w:endnote>
  <w:endnote w:type="continuationSeparator" w:id="0">
    <w:p w14:paraId="5B16846B" w14:textId="77777777" w:rsidR="00973E52" w:rsidRDefault="00973E52"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4264" w14:textId="77777777" w:rsidR="00973E52" w:rsidRDefault="00973E52" w:rsidP="0096295C">
      <w:r>
        <w:separator/>
      </w:r>
    </w:p>
  </w:footnote>
  <w:footnote w:type="continuationSeparator" w:id="0">
    <w:p w14:paraId="2009D54F" w14:textId="77777777" w:rsidR="00973E52" w:rsidRDefault="00973E52"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34B2B"/>
    <w:multiLevelType w:val="hybridMultilevel"/>
    <w:tmpl w:val="8B7E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494775"/>
    <w:multiLevelType w:val="hybridMultilevel"/>
    <w:tmpl w:val="2EFC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2"/>
  </w:num>
  <w:num w:numId="2" w16cid:durableId="1211965456">
    <w:abstractNumId w:val="3"/>
  </w:num>
  <w:num w:numId="3" w16cid:durableId="741178834">
    <w:abstractNumId w:val="0"/>
  </w:num>
  <w:num w:numId="4" w16cid:durableId="84350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16187"/>
    <w:rsid w:val="00025D6A"/>
    <w:rsid w:val="000368E8"/>
    <w:rsid w:val="00044D35"/>
    <w:rsid w:val="0007424E"/>
    <w:rsid w:val="000761AE"/>
    <w:rsid w:val="0009170B"/>
    <w:rsid w:val="000C116D"/>
    <w:rsid w:val="000E0353"/>
    <w:rsid w:val="00102B25"/>
    <w:rsid w:val="00106CE5"/>
    <w:rsid w:val="00124CFB"/>
    <w:rsid w:val="00144DEB"/>
    <w:rsid w:val="00147A8F"/>
    <w:rsid w:val="001506A9"/>
    <w:rsid w:val="00192CF8"/>
    <w:rsid w:val="00240659"/>
    <w:rsid w:val="002E5C51"/>
    <w:rsid w:val="00324E90"/>
    <w:rsid w:val="003826D8"/>
    <w:rsid w:val="003A64E2"/>
    <w:rsid w:val="003D2ED2"/>
    <w:rsid w:val="003D5824"/>
    <w:rsid w:val="003E71E4"/>
    <w:rsid w:val="004527C8"/>
    <w:rsid w:val="00452E52"/>
    <w:rsid w:val="00485425"/>
    <w:rsid w:val="0049713D"/>
    <w:rsid w:val="004C3A08"/>
    <w:rsid w:val="004D4EFD"/>
    <w:rsid w:val="004F0733"/>
    <w:rsid w:val="004F748B"/>
    <w:rsid w:val="00536C18"/>
    <w:rsid w:val="005648DE"/>
    <w:rsid w:val="006B356F"/>
    <w:rsid w:val="00706266"/>
    <w:rsid w:val="00756C96"/>
    <w:rsid w:val="007B4D0A"/>
    <w:rsid w:val="007E292B"/>
    <w:rsid w:val="00813817"/>
    <w:rsid w:val="008650D5"/>
    <w:rsid w:val="008803C3"/>
    <w:rsid w:val="008A3613"/>
    <w:rsid w:val="008B1034"/>
    <w:rsid w:val="008B6D84"/>
    <w:rsid w:val="009254D0"/>
    <w:rsid w:val="00931258"/>
    <w:rsid w:val="009439FE"/>
    <w:rsid w:val="0096295C"/>
    <w:rsid w:val="00973E52"/>
    <w:rsid w:val="00974751"/>
    <w:rsid w:val="009A6465"/>
    <w:rsid w:val="009B0BF9"/>
    <w:rsid w:val="009B4425"/>
    <w:rsid w:val="009C5C49"/>
    <w:rsid w:val="009D1787"/>
    <w:rsid w:val="009E1EA2"/>
    <w:rsid w:val="009E432F"/>
    <w:rsid w:val="00A17008"/>
    <w:rsid w:val="00A3272E"/>
    <w:rsid w:val="00A408F1"/>
    <w:rsid w:val="00A7047B"/>
    <w:rsid w:val="00A71C9D"/>
    <w:rsid w:val="00A760B8"/>
    <w:rsid w:val="00A841A9"/>
    <w:rsid w:val="00A868E0"/>
    <w:rsid w:val="00A909EB"/>
    <w:rsid w:val="00AB5A74"/>
    <w:rsid w:val="00AD1EA7"/>
    <w:rsid w:val="00B5325D"/>
    <w:rsid w:val="00BC1254"/>
    <w:rsid w:val="00BE7066"/>
    <w:rsid w:val="00C13BBF"/>
    <w:rsid w:val="00C731B8"/>
    <w:rsid w:val="00CB2D81"/>
    <w:rsid w:val="00CE4E3F"/>
    <w:rsid w:val="00D353AF"/>
    <w:rsid w:val="00D6744F"/>
    <w:rsid w:val="00DD2FD0"/>
    <w:rsid w:val="00DD3F77"/>
    <w:rsid w:val="00E16595"/>
    <w:rsid w:val="00E45E4A"/>
    <w:rsid w:val="00E52566"/>
    <w:rsid w:val="00E709C7"/>
    <w:rsid w:val="00E74093"/>
    <w:rsid w:val="00E772CE"/>
    <w:rsid w:val="00E929A0"/>
    <w:rsid w:val="00EB48F2"/>
    <w:rsid w:val="00EB537D"/>
    <w:rsid w:val="00EF731F"/>
    <w:rsid w:val="00F11B0E"/>
    <w:rsid w:val="00F175AF"/>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4</cp:revision>
  <dcterms:created xsi:type="dcterms:W3CDTF">2025-06-03T15:23:00Z</dcterms:created>
  <dcterms:modified xsi:type="dcterms:W3CDTF">2026-07-13T09:19:00Z</dcterms:modified>
</cp:coreProperties>
</file>