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C3E8A" w14:textId="07649589"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592AF153" w14:textId="192D11C5" w:rsidR="00426F5A" w:rsidRPr="00201C81" w:rsidRDefault="00CF39E1" w:rsidP="00AD1A69">
      <w:pPr>
        <w:pStyle w:val="Heading1"/>
      </w:pPr>
      <w:r>
        <w:t xml:space="preserve">IUC </w:t>
      </w:r>
      <w:r w:rsidR="009F218C">
        <w:t>Patient Engagement Strategy and Patient Representative Group</w:t>
      </w:r>
      <w:r>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588E24F8" w:rsidR="003B7015" w:rsidRPr="00AD1A69" w:rsidRDefault="004A6CF8" w:rsidP="00AD1A69">
            <w:pPr>
              <w:rPr>
                <w:lang w:val="en-US" w:bidi="en-US"/>
              </w:rPr>
            </w:pPr>
            <w:r>
              <w:rPr>
                <w:lang w:val="en-US" w:bidi="en-US"/>
              </w:rPr>
              <w:t>2.</w:t>
            </w:r>
            <w:r w:rsidR="00177283">
              <w:rPr>
                <w:lang w:val="en-US" w:bidi="en-US"/>
              </w:rPr>
              <w:t>1</w:t>
            </w:r>
          </w:p>
        </w:tc>
        <w:tc>
          <w:tcPr>
            <w:tcW w:w="4536" w:type="dxa"/>
            <w:shd w:val="clear" w:color="auto" w:fill="F2F2F2" w:themeFill="background1" w:themeFillShade="F2"/>
            <w:vAlign w:val="center"/>
          </w:tcPr>
          <w:p w14:paraId="6FBB40C9" w14:textId="61A12CD8" w:rsidR="003B7015" w:rsidRPr="00AD1A69" w:rsidRDefault="009F218C" w:rsidP="00AD1A69">
            <w:pPr>
              <w:rPr>
                <w:sz w:val="24"/>
                <w:highlight w:val="yellow"/>
              </w:rPr>
            </w:pPr>
            <w:r w:rsidRPr="009F218C">
              <w:rPr>
                <w:sz w:val="24"/>
              </w:rPr>
              <w:t>Hayley Brasier, Natalie Ryan</w:t>
            </w:r>
          </w:p>
        </w:tc>
        <w:tc>
          <w:tcPr>
            <w:tcW w:w="2547" w:type="dxa"/>
            <w:shd w:val="clear" w:color="auto" w:fill="F2F2F2" w:themeFill="background1" w:themeFillShade="F2"/>
            <w:vAlign w:val="center"/>
          </w:tcPr>
          <w:p w14:paraId="7DB14897" w14:textId="65D848B0" w:rsidR="003B7015" w:rsidRPr="00AD1A69" w:rsidRDefault="004A6CF8" w:rsidP="00AD1A69">
            <w:pPr>
              <w:rPr>
                <w:sz w:val="24"/>
                <w:highlight w:val="yellow"/>
              </w:rPr>
            </w:pPr>
            <w:r>
              <w:rPr>
                <w:sz w:val="24"/>
              </w:rPr>
              <w:t>01/06/2022</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1EA4B73F" w:rsidR="003B7015" w:rsidRPr="000D5972" w:rsidRDefault="00177283" w:rsidP="003B7015">
            <w:pPr>
              <w:rPr>
                <w:lang w:val="en-US" w:bidi="en-US"/>
              </w:rPr>
            </w:pPr>
            <w:r>
              <w:rPr>
                <w:lang w:val="en-US" w:bidi="en-US"/>
              </w:rPr>
              <w:t>29/09</w:t>
            </w:r>
            <w:r w:rsidR="004A6CF8">
              <w:rPr>
                <w:lang w:val="en-US" w:bidi="en-US"/>
              </w:rPr>
              <w:t>/2025</w:t>
            </w:r>
          </w:p>
        </w:tc>
        <w:tc>
          <w:tcPr>
            <w:tcW w:w="4536" w:type="dxa"/>
            <w:shd w:val="clear" w:color="auto" w:fill="F2F2F2" w:themeFill="background1" w:themeFillShade="F2"/>
            <w:vAlign w:val="center"/>
          </w:tcPr>
          <w:p w14:paraId="5A5C985D" w14:textId="3AE05BB5" w:rsidR="003B7015" w:rsidRPr="000D5972" w:rsidRDefault="000D5972" w:rsidP="00AD1A69">
            <w:pPr>
              <w:rPr>
                <w:lang w:val="en-US" w:bidi="en-US"/>
              </w:rPr>
            </w:pPr>
            <w:r w:rsidRPr="000D5972">
              <w:rPr>
                <w:lang w:val="en-US" w:bidi="en-US"/>
              </w:rPr>
              <w:t>Rhys Hancock</w:t>
            </w:r>
          </w:p>
        </w:tc>
        <w:tc>
          <w:tcPr>
            <w:tcW w:w="2547" w:type="dxa"/>
            <w:shd w:val="clear" w:color="auto" w:fill="F2F2F2" w:themeFill="background1" w:themeFillShade="F2"/>
            <w:vAlign w:val="center"/>
          </w:tcPr>
          <w:p w14:paraId="2D4E1568" w14:textId="7D1AF91D" w:rsidR="003B7015" w:rsidRPr="000D5972" w:rsidRDefault="004A6CF8" w:rsidP="003B7015">
            <w:pPr>
              <w:rPr>
                <w:lang w:val="en-US" w:bidi="en-US"/>
              </w:rPr>
            </w:pPr>
            <w:r>
              <w:rPr>
                <w:lang w:val="en-US" w:bidi="en-US"/>
              </w:rPr>
              <w:t>24/04/2026</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391B1998" w14:textId="0E0FC966" w:rsidR="003B08E4"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12925601" w:history="1">
        <w:r w:rsidR="00020269">
          <w:rPr>
            <w:rStyle w:val="Hyperlink"/>
            <w:noProof/>
          </w:rPr>
          <w:t>Introduction</w:t>
        </w:r>
        <w:r w:rsidR="003B08E4">
          <w:rPr>
            <w:noProof/>
            <w:webHidden/>
          </w:rPr>
          <w:tab/>
        </w:r>
        <w:r w:rsidR="003B08E4">
          <w:rPr>
            <w:noProof/>
            <w:webHidden/>
          </w:rPr>
          <w:fldChar w:fldCharType="begin"/>
        </w:r>
        <w:r w:rsidR="003B08E4">
          <w:rPr>
            <w:noProof/>
            <w:webHidden/>
          </w:rPr>
          <w:instrText xml:space="preserve"> PAGEREF _Toc112925601 \h </w:instrText>
        </w:r>
        <w:r w:rsidR="003B08E4">
          <w:rPr>
            <w:noProof/>
            <w:webHidden/>
          </w:rPr>
        </w:r>
        <w:r w:rsidR="003B08E4">
          <w:rPr>
            <w:noProof/>
            <w:webHidden/>
          </w:rPr>
          <w:fldChar w:fldCharType="separate"/>
        </w:r>
        <w:r w:rsidR="003B08E4">
          <w:rPr>
            <w:noProof/>
            <w:webHidden/>
          </w:rPr>
          <w:t>3</w:t>
        </w:r>
        <w:r w:rsidR="003B08E4">
          <w:rPr>
            <w:noProof/>
            <w:webHidden/>
          </w:rPr>
          <w:fldChar w:fldCharType="end"/>
        </w:r>
      </w:hyperlink>
    </w:p>
    <w:p w14:paraId="5FB1BC33" w14:textId="4C360203" w:rsidR="003B08E4" w:rsidRDefault="00020269">
      <w:pPr>
        <w:pStyle w:val="TOC1"/>
        <w:tabs>
          <w:tab w:val="right" w:leader="dot" w:pos="9346"/>
        </w:tabs>
        <w:rPr>
          <w:rFonts w:eastAsiaTheme="minorEastAsia" w:cstheme="minorBidi"/>
          <w:b w:val="0"/>
          <w:bCs w:val="0"/>
          <w:noProof/>
          <w:color w:val="auto"/>
          <w:sz w:val="22"/>
          <w:szCs w:val="22"/>
          <w:lang w:eastAsia="en-GB"/>
        </w:rPr>
      </w:pPr>
      <w:hyperlink w:anchor="_Toc112925602" w:history="1">
        <w:r>
          <w:rPr>
            <w:rStyle w:val="Hyperlink"/>
            <w:noProof/>
          </w:rPr>
          <w:t>Purpose</w:t>
        </w:r>
        <w:r w:rsidR="003B08E4">
          <w:rPr>
            <w:noProof/>
            <w:webHidden/>
          </w:rPr>
          <w:tab/>
        </w:r>
        <w:r w:rsidR="003B08E4">
          <w:rPr>
            <w:noProof/>
            <w:webHidden/>
          </w:rPr>
          <w:fldChar w:fldCharType="begin"/>
        </w:r>
        <w:r w:rsidR="003B08E4">
          <w:rPr>
            <w:noProof/>
            <w:webHidden/>
          </w:rPr>
          <w:instrText xml:space="preserve"> PAGEREF _Toc112925602 \h </w:instrText>
        </w:r>
        <w:r w:rsidR="003B08E4">
          <w:rPr>
            <w:noProof/>
            <w:webHidden/>
          </w:rPr>
        </w:r>
        <w:r w:rsidR="003B08E4">
          <w:rPr>
            <w:noProof/>
            <w:webHidden/>
          </w:rPr>
          <w:fldChar w:fldCharType="separate"/>
        </w:r>
        <w:r w:rsidR="003B08E4">
          <w:rPr>
            <w:noProof/>
            <w:webHidden/>
          </w:rPr>
          <w:t>3</w:t>
        </w:r>
        <w:r w:rsidR="003B08E4">
          <w:rPr>
            <w:noProof/>
            <w:webHidden/>
          </w:rPr>
          <w:fldChar w:fldCharType="end"/>
        </w:r>
      </w:hyperlink>
    </w:p>
    <w:p w14:paraId="408DE484" w14:textId="7B42C56F" w:rsidR="003B08E4" w:rsidRDefault="00020269">
      <w:pPr>
        <w:pStyle w:val="TOC1"/>
        <w:tabs>
          <w:tab w:val="right" w:leader="dot" w:pos="9346"/>
        </w:tabs>
        <w:rPr>
          <w:rFonts w:eastAsiaTheme="minorEastAsia" w:cstheme="minorBidi"/>
          <w:b w:val="0"/>
          <w:bCs w:val="0"/>
          <w:noProof/>
          <w:color w:val="auto"/>
          <w:sz w:val="22"/>
          <w:szCs w:val="22"/>
          <w:lang w:eastAsia="en-GB"/>
        </w:rPr>
      </w:pPr>
      <w:hyperlink w:anchor="_Toc112925603" w:history="1">
        <w:r>
          <w:rPr>
            <w:rStyle w:val="Hyperlink"/>
            <w:noProof/>
          </w:rPr>
          <w:t>Responsibilities</w:t>
        </w:r>
        <w:r w:rsidR="003B08E4">
          <w:rPr>
            <w:noProof/>
            <w:webHidden/>
          </w:rPr>
          <w:tab/>
        </w:r>
        <w:r w:rsidR="003B08E4">
          <w:rPr>
            <w:noProof/>
            <w:webHidden/>
          </w:rPr>
          <w:fldChar w:fldCharType="begin"/>
        </w:r>
        <w:r w:rsidR="003B08E4">
          <w:rPr>
            <w:noProof/>
            <w:webHidden/>
          </w:rPr>
          <w:instrText xml:space="preserve"> PAGEREF _Toc112925603 \h </w:instrText>
        </w:r>
        <w:r w:rsidR="003B08E4">
          <w:rPr>
            <w:noProof/>
            <w:webHidden/>
          </w:rPr>
        </w:r>
        <w:r w:rsidR="003B08E4">
          <w:rPr>
            <w:noProof/>
            <w:webHidden/>
          </w:rPr>
          <w:fldChar w:fldCharType="separate"/>
        </w:r>
        <w:r w:rsidR="003B08E4">
          <w:rPr>
            <w:noProof/>
            <w:webHidden/>
          </w:rPr>
          <w:t>3</w:t>
        </w:r>
        <w:r w:rsidR="003B08E4">
          <w:rPr>
            <w:noProof/>
            <w:webHidden/>
          </w:rPr>
          <w:fldChar w:fldCharType="end"/>
        </w:r>
      </w:hyperlink>
    </w:p>
    <w:p w14:paraId="1E847CB0" w14:textId="02C287CE"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4" w:history="1">
        <w:r w:rsidRPr="00C16682">
          <w:rPr>
            <w:rStyle w:val="Hyperlink"/>
            <w:noProof/>
          </w:rPr>
          <w:t>Membership</w:t>
        </w:r>
        <w:r>
          <w:rPr>
            <w:noProof/>
            <w:webHidden/>
          </w:rPr>
          <w:tab/>
        </w:r>
        <w:r w:rsidR="00020269">
          <w:rPr>
            <w:noProof/>
            <w:webHidden/>
          </w:rPr>
          <w:t>4</w:t>
        </w:r>
      </w:hyperlink>
    </w:p>
    <w:p w14:paraId="5BB03285" w14:textId="38614A91"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5" w:history="1">
        <w:r w:rsidRPr="00C16682">
          <w:rPr>
            <w:rStyle w:val="Hyperlink"/>
            <w:noProof/>
          </w:rPr>
          <w:t>Frequency</w:t>
        </w:r>
        <w:r w:rsidR="00020269">
          <w:rPr>
            <w:rStyle w:val="Hyperlink"/>
            <w:noProof/>
          </w:rPr>
          <w:t xml:space="preserve"> of Meetings</w:t>
        </w:r>
        <w:r>
          <w:rPr>
            <w:noProof/>
            <w:webHidden/>
          </w:rPr>
          <w:tab/>
        </w:r>
        <w:r>
          <w:rPr>
            <w:noProof/>
            <w:webHidden/>
          </w:rPr>
          <w:fldChar w:fldCharType="begin"/>
        </w:r>
        <w:r>
          <w:rPr>
            <w:noProof/>
            <w:webHidden/>
          </w:rPr>
          <w:instrText xml:space="preserve"> PAGEREF _Toc112925605 \h </w:instrText>
        </w:r>
        <w:r>
          <w:rPr>
            <w:noProof/>
            <w:webHidden/>
          </w:rPr>
        </w:r>
        <w:r>
          <w:rPr>
            <w:noProof/>
            <w:webHidden/>
          </w:rPr>
          <w:fldChar w:fldCharType="separate"/>
        </w:r>
        <w:r>
          <w:rPr>
            <w:noProof/>
            <w:webHidden/>
          </w:rPr>
          <w:t>4</w:t>
        </w:r>
        <w:r>
          <w:rPr>
            <w:noProof/>
            <w:webHidden/>
          </w:rPr>
          <w:fldChar w:fldCharType="end"/>
        </w:r>
      </w:hyperlink>
    </w:p>
    <w:p w14:paraId="118EF634" w14:textId="475668CD"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6" w:history="1">
        <w:r w:rsidRPr="00C16682">
          <w:rPr>
            <w:rStyle w:val="Hyperlink"/>
            <w:noProof/>
          </w:rPr>
          <w:t>Quoracy</w:t>
        </w:r>
        <w:r>
          <w:rPr>
            <w:noProof/>
            <w:webHidden/>
          </w:rPr>
          <w:tab/>
        </w:r>
        <w:r w:rsidR="00020269">
          <w:rPr>
            <w:noProof/>
            <w:webHidden/>
          </w:rPr>
          <w:t>5</w:t>
        </w:r>
      </w:hyperlink>
    </w:p>
    <w:p w14:paraId="3487F338" w14:textId="57FBF7F0"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7" w:history="1">
        <w:r w:rsidRPr="00C16682">
          <w:rPr>
            <w:rStyle w:val="Hyperlink"/>
            <w:noProof/>
          </w:rPr>
          <w:t>Reporting and Accountability</w:t>
        </w:r>
        <w:r>
          <w:rPr>
            <w:noProof/>
            <w:webHidden/>
          </w:rPr>
          <w:tab/>
        </w:r>
        <w:r w:rsidR="00020269">
          <w:rPr>
            <w:noProof/>
            <w:webHidden/>
          </w:rPr>
          <w:t>5</w:t>
        </w:r>
      </w:hyperlink>
    </w:p>
    <w:p w14:paraId="19E3048F" w14:textId="6271682B" w:rsidR="00020269" w:rsidRDefault="003B08E4" w:rsidP="00020269">
      <w:pPr>
        <w:pStyle w:val="TOC1"/>
        <w:tabs>
          <w:tab w:val="right" w:leader="dot" w:pos="9346"/>
        </w:tabs>
        <w:rPr>
          <w:rFonts w:cs="Arial"/>
          <w:b w:val="0"/>
          <w:bCs w:val="0"/>
          <w:i/>
          <w:iCs/>
          <w:sz w:val="28"/>
          <w:szCs w:val="28"/>
        </w:rPr>
      </w:pPr>
      <w:hyperlink w:anchor="_Toc112925608" w:history="1">
        <w:r w:rsidRPr="00C16682">
          <w:rPr>
            <w:rStyle w:val="Hyperlink"/>
            <w:noProof/>
          </w:rPr>
          <w:t>Review</w:t>
        </w:r>
        <w:r w:rsidR="00020269">
          <w:rPr>
            <w:rStyle w:val="Hyperlink"/>
            <w:noProof/>
          </w:rPr>
          <w:t>…………………………………………………………………………………………...</w:t>
        </w:r>
        <w:r>
          <w:rPr>
            <w:noProof/>
            <w:webHidden/>
          </w:rPr>
          <w:fldChar w:fldCharType="begin"/>
        </w:r>
        <w:r>
          <w:rPr>
            <w:noProof/>
            <w:webHidden/>
          </w:rPr>
          <w:instrText xml:space="preserve"> PAGEREF _Toc112925608 \h </w:instrText>
        </w:r>
        <w:r>
          <w:rPr>
            <w:noProof/>
            <w:webHidden/>
          </w:rPr>
        </w:r>
        <w:r>
          <w:rPr>
            <w:noProof/>
            <w:webHidden/>
          </w:rPr>
          <w:fldChar w:fldCharType="separate"/>
        </w:r>
        <w:r>
          <w:rPr>
            <w:noProof/>
            <w:webHidden/>
          </w:rPr>
          <w:t>4</w:t>
        </w:r>
        <w:r>
          <w:rPr>
            <w:noProof/>
            <w:webHidden/>
          </w:rPr>
          <w:fldChar w:fldCharType="end"/>
        </w:r>
      </w:hyperlink>
      <w:r w:rsidR="006916B2" w:rsidRPr="00F647F7">
        <w:rPr>
          <w:rFonts w:cs="Arial"/>
          <w:b w:val="0"/>
          <w:bCs w:val="0"/>
          <w:i/>
          <w:iCs/>
          <w:sz w:val="28"/>
          <w:szCs w:val="28"/>
        </w:rPr>
        <w:fldChar w:fldCharType="end"/>
      </w:r>
    </w:p>
    <w:p w14:paraId="475FFF73" w14:textId="667BEC78" w:rsidR="00426F5A" w:rsidRPr="00020269" w:rsidRDefault="00426F5A" w:rsidP="00020269">
      <w:pPr>
        <w:pStyle w:val="TOC1"/>
        <w:tabs>
          <w:tab w:val="right" w:leader="dot" w:pos="9346"/>
        </w:tabs>
        <w:rPr>
          <w:rFonts w:eastAsiaTheme="minorEastAsia" w:cstheme="minorBidi"/>
          <w:b w:val="0"/>
          <w:bCs w:val="0"/>
          <w:noProof/>
          <w:color w:val="auto"/>
          <w:sz w:val="22"/>
          <w:szCs w:val="22"/>
          <w:lang w:eastAsia="en-GB"/>
        </w:rPr>
      </w:pPr>
      <w:r>
        <w:rPr>
          <w:rFonts w:cs="Arial"/>
          <w:color w:val="595959"/>
          <w:sz w:val="28"/>
          <w:szCs w:val="28"/>
        </w:rPr>
        <w:br w:type="page"/>
      </w:r>
    </w:p>
    <w:p w14:paraId="3E362E21" w14:textId="7AC931A4" w:rsidR="009F218C" w:rsidRDefault="009F218C" w:rsidP="009F218C">
      <w:pPr>
        <w:pStyle w:val="Heading2"/>
      </w:pPr>
      <w:bookmarkStart w:id="0" w:name="_Toc112925601"/>
      <w:r>
        <w:lastRenderedPageBreak/>
        <w:t>Introduction</w:t>
      </w:r>
    </w:p>
    <w:p w14:paraId="1FA257B6" w14:textId="62BA69C2" w:rsidR="009F218C" w:rsidRDefault="009F218C" w:rsidP="002D69C4">
      <w:pPr>
        <w:jc w:val="both"/>
      </w:pPr>
      <w:r>
        <w:t>There is plenty of evidence that involving Patients and the Public in service design and quality improvements has a positive effect on patient outcomes.</w:t>
      </w:r>
      <w:r w:rsidRPr="008344DE">
        <w:t xml:space="preserve"> </w:t>
      </w:r>
      <w:r>
        <w:t xml:space="preserve">By seeking their </w:t>
      </w:r>
      <w:r w:rsidR="008F2B39">
        <w:t>involvement,</w:t>
      </w:r>
      <w:r>
        <w:t xml:space="preserve"> it is possible to ensure that we focus on meeting the needs of the patient.</w:t>
      </w:r>
    </w:p>
    <w:p w14:paraId="320B9A4A" w14:textId="77777777" w:rsidR="009F218C" w:rsidRDefault="009F218C" w:rsidP="002D69C4">
      <w:pPr>
        <w:jc w:val="both"/>
      </w:pPr>
      <w:r>
        <w:t>The Department of Health has produced a range of guidance and legislation to promote Public, Patient Involvement (PPI) including the Health and Social Care Act 2012, NHS Constitution, NHS Standard Contract and CQC standards.</w:t>
      </w:r>
    </w:p>
    <w:p w14:paraId="022AD311" w14:textId="77777777" w:rsidR="009F218C" w:rsidRDefault="009F218C" w:rsidP="002D69C4">
      <w:pPr>
        <w:jc w:val="both"/>
      </w:pPr>
      <w:r>
        <w:t>Reviewing the Guidance from the Healthcare Quality Improvement Partnership and National Survivor User Network it is desirable to adopt the 7 principles of involvement as a basis for our strategy and practice moving forward. These principles are:</w:t>
      </w:r>
    </w:p>
    <w:p w14:paraId="3FEFDFE9" w14:textId="77777777" w:rsidR="009F218C" w:rsidRDefault="009F218C" w:rsidP="002D69C4">
      <w:pPr>
        <w:pStyle w:val="ListParagraph"/>
        <w:numPr>
          <w:ilvl w:val="0"/>
          <w:numId w:val="20"/>
        </w:numPr>
        <w:spacing w:after="200" w:line="276" w:lineRule="auto"/>
        <w:jc w:val="both"/>
      </w:pPr>
      <w:r>
        <w:t>Representation – ensuring a broad range of our service users and population</w:t>
      </w:r>
    </w:p>
    <w:p w14:paraId="706DB1FB" w14:textId="77777777" w:rsidR="009F218C" w:rsidRDefault="009F218C" w:rsidP="002D69C4">
      <w:pPr>
        <w:pStyle w:val="ListParagraph"/>
        <w:numPr>
          <w:ilvl w:val="0"/>
          <w:numId w:val="20"/>
        </w:numPr>
        <w:spacing w:after="200" w:line="276" w:lineRule="auto"/>
        <w:jc w:val="both"/>
      </w:pPr>
      <w:r>
        <w:t>Inclusivity – actively reducing barriers to participation</w:t>
      </w:r>
    </w:p>
    <w:p w14:paraId="3B51CDD7" w14:textId="77777777" w:rsidR="009F218C" w:rsidRDefault="009F218C" w:rsidP="002D69C4">
      <w:pPr>
        <w:pStyle w:val="ListParagraph"/>
        <w:numPr>
          <w:ilvl w:val="0"/>
          <w:numId w:val="20"/>
        </w:numPr>
        <w:spacing w:after="200" w:line="276" w:lineRule="auto"/>
        <w:jc w:val="both"/>
      </w:pPr>
      <w:r>
        <w:t xml:space="preserve">Early and Continuous </w:t>
      </w:r>
    </w:p>
    <w:p w14:paraId="4C527B0F" w14:textId="77777777" w:rsidR="009F218C" w:rsidRDefault="009F218C" w:rsidP="002D69C4">
      <w:pPr>
        <w:pStyle w:val="ListParagraph"/>
        <w:numPr>
          <w:ilvl w:val="0"/>
          <w:numId w:val="20"/>
        </w:numPr>
        <w:spacing w:after="200" w:line="276" w:lineRule="auto"/>
        <w:jc w:val="both"/>
      </w:pPr>
      <w:r>
        <w:t>Transparency – ensuring participants understand their role and the publishing of outcomes of the process</w:t>
      </w:r>
    </w:p>
    <w:p w14:paraId="1347D302" w14:textId="77777777" w:rsidR="009F218C" w:rsidRDefault="009F218C" w:rsidP="002D69C4">
      <w:pPr>
        <w:pStyle w:val="ListParagraph"/>
        <w:numPr>
          <w:ilvl w:val="0"/>
          <w:numId w:val="20"/>
        </w:numPr>
        <w:spacing w:after="200" w:line="276" w:lineRule="auto"/>
        <w:jc w:val="both"/>
      </w:pPr>
      <w:r>
        <w:t>Clarity of purpose – a clear definition of what is expected before involvement</w:t>
      </w:r>
    </w:p>
    <w:p w14:paraId="45769E10" w14:textId="77777777" w:rsidR="009F218C" w:rsidRDefault="009F218C" w:rsidP="002D69C4">
      <w:pPr>
        <w:pStyle w:val="ListParagraph"/>
        <w:numPr>
          <w:ilvl w:val="0"/>
          <w:numId w:val="20"/>
        </w:numPr>
        <w:spacing w:after="200" w:line="276" w:lineRule="auto"/>
        <w:jc w:val="both"/>
      </w:pPr>
      <w:r>
        <w:t>Cost effectiveness – demonstrably adding value</w:t>
      </w:r>
    </w:p>
    <w:p w14:paraId="729A9756" w14:textId="77777777" w:rsidR="009F218C" w:rsidRDefault="009F218C" w:rsidP="002D69C4">
      <w:pPr>
        <w:pStyle w:val="ListParagraph"/>
        <w:numPr>
          <w:ilvl w:val="0"/>
          <w:numId w:val="20"/>
        </w:numPr>
        <w:spacing w:after="200" w:line="276" w:lineRule="auto"/>
        <w:jc w:val="both"/>
      </w:pPr>
      <w:r>
        <w:t>Feedback – ensuring feedback to those involved at all stages of the process.</w:t>
      </w:r>
    </w:p>
    <w:p w14:paraId="082CF3FF" w14:textId="77777777" w:rsidR="009F218C" w:rsidRPr="009F218C" w:rsidRDefault="009F218C" w:rsidP="002D69C4">
      <w:pPr>
        <w:jc w:val="both"/>
      </w:pPr>
    </w:p>
    <w:p w14:paraId="5D7F2F99" w14:textId="172D417E" w:rsidR="00736E55" w:rsidRDefault="003B6FA1" w:rsidP="002D69C4">
      <w:pPr>
        <w:pStyle w:val="Heading2"/>
        <w:jc w:val="both"/>
      </w:pPr>
      <w:r>
        <w:t>Purpose</w:t>
      </w:r>
      <w:bookmarkStart w:id="1" w:name="_Toc370204401"/>
      <w:bookmarkEnd w:id="0"/>
    </w:p>
    <w:p w14:paraId="79EBA60D" w14:textId="32088AE0" w:rsidR="009F218C" w:rsidRDefault="009F218C" w:rsidP="002D69C4">
      <w:pPr>
        <w:jc w:val="both"/>
      </w:pPr>
      <w:r>
        <w:t>The purpose of the group is to act as a 2-way channel between Severn</w:t>
      </w:r>
      <w:r w:rsidR="008F2B39">
        <w:t>S</w:t>
      </w:r>
      <w:r>
        <w:t xml:space="preserve">ide IUC and its patients. It will achieve this by seeking the views of the patient to inform the way that the services and facilities might be improved. </w:t>
      </w:r>
    </w:p>
    <w:p w14:paraId="604E44BA" w14:textId="6C19A0C3" w:rsidR="009F218C" w:rsidRDefault="009F218C" w:rsidP="002D69C4">
      <w:pPr>
        <w:jc w:val="both"/>
      </w:pPr>
      <w:r>
        <w:t>The group will act as an advisory body, championing patient views and ensuring quality assurance that patient, carer and public concerns are taken into account by the organisation and that services are provided in an appropriate, safe, effective and timely manner. Whilst Severn</w:t>
      </w:r>
      <w:r w:rsidR="008F2B39">
        <w:t>S</w:t>
      </w:r>
      <w:r>
        <w:t>ide IUC will take cognisance of the outcome of the group it does not guarantee to be bound by them.</w:t>
      </w:r>
    </w:p>
    <w:p w14:paraId="35AF774D" w14:textId="65DB1231" w:rsidR="009F218C" w:rsidRDefault="009F218C" w:rsidP="002D69C4">
      <w:pPr>
        <w:jc w:val="both"/>
      </w:pPr>
      <w:r>
        <w:t>The group is not a forum for patient complaints. Severn</w:t>
      </w:r>
      <w:r w:rsidR="008F2B39">
        <w:t>S</w:t>
      </w:r>
      <w:r>
        <w:t>ide IUC has a separate complaints procedure which can be accessed via our website.</w:t>
      </w:r>
    </w:p>
    <w:p w14:paraId="08A19A1C" w14:textId="77777777" w:rsidR="009F218C" w:rsidRPr="009F218C" w:rsidRDefault="009F218C" w:rsidP="002D69C4">
      <w:pPr>
        <w:jc w:val="both"/>
      </w:pPr>
    </w:p>
    <w:p w14:paraId="458F02BB" w14:textId="7F2178F0" w:rsidR="000435A3" w:rsidRDefault="003B6FA1" w:rsidP="002D69C4">
      <w:pPr>
        <w:pStyle w:val="Heading2"/>
        <w:jc w:val="both"/>
      </w:pPr>
      <w:bookmarkStart w:id="2" w:name="_Toc112925602"/>
      <w:r>
        <w:t>Responsibilities</w:t>
      </w:r>
      <w:bookmarkEnd w:id="2"/>
    </w:p>
    <w:p w14:paraId="13BE70AE" w14:textId="0D5CBADA" w:rsidR="00020269" w:rsidRDefault="00020269" w:rsidP="002D69C4">
      <w:pPr>
        <w:jc w:val="both"/>
      </w:pPr>
      <w:r>
        <w:t>The Patient Re</w:t>
      </w:r>
      <w:r w:rsidR="008F2B39">
        <w:t>presentative</w:t>
      </w:r>
      <w:r>
        <w:t xml:space="preserve"> Group (PRG) will be part of the overall IUC communication plan reporting to the </w:t>
      </w:r>
      <w:r w:rsidR="002D69C4">
        <w:t>Governance team</w:t>
      </w:r>
      <w:r>
        <w:t>.</w:t>
      </w:r>
    </w:p>
    <w:p w14:paraId="0BF56D2D" w14:textId="77777777" w:rsidR="00020269" w:rsidRDefault="00020269" w:rsidP="002D69C4">
      <w:pPr>
        <w:jc w:val="both"/>
      </w:pPr>
      <w:r>
        <w:t>Core Objectives are:</w:t>
      </w:r>
    </w:p>
    <w:p w14:paraId="616A0008" w14:textId="77777777" w:rsidR="00020269" w:rsidRDefault="00020269" w:rsidP="002D69C4">
      <w:pPr>
        <w:pStyle w:val="ListParagraph"/>
        <w:numPr>
          <w:ilvl w:val="0"/>
          <w:numId w:val="21"/>
        </w:numPr>
        <w:spacing w:after="200" w:line="276" w:lineRule="auto"/>
        <w:jc w:val="both"/>
      </w:pPr>
      <w:r>
        <w:t>Championing appropriate and meaningful engagement with patients and carers, ensuring engagement is inclusive and effective.</w:t>
      </w:r>
    </w:p>
    <w:p w14:paraId="3A9024F3" w14:textId="77777777" w:rsidR="00020269" w:rsidRDefault="00020269" w:rsidP="002D69C4">
      <w:pPr>
        <w:pStyle w:val="ListParagraph"/>
        <w:numPr>
          <w:ilvl w:val="0"/>
          <w:numId w:val="21"/>
        </w:numPr>
        <w:spacing w:after="200" w:line="276" w:lineRule="auto"/>
        <w:jc w:val="both"/>
      </w:pPr>
      <w:r>
        <w:lastRenderedPageBreak/>
        <w:t>To allow IUC senior clinicians and operational colleagues to review whether the needs of the patient are at the forefront of all IUC activity.</w:t>
      </w:r>
    </w:p>
    <w:p w14:paraId="46E64349" w14:textId="04F6B3E1" w:rsidR="00020269" w:rsidRDefault="00020269" w:rsidP="002D69C4">
      <w:pPr>
        <w:pStyle w:val="ListParagraph"/>
        <w:numPr>
          <w:ilvl w:val="0"/>
          <w:numId w:val="21"/>
        </w:numPr>
        <w:spacing w:after="200" w:line="276" w:lineRule="auto"/>
        <w:jc w:val="both"/>
      </w:pPr>
      <w:r>
        <w:t>Actively seek patient participation and consultation of new IUC developments a</w:t>
      </w:r>
      <w:r w:rsidR="008F2B39">
        <w:t>n</w:t>
      </w:r>
      <w:r>
        <w:t>d allowing feedback of these developments.</w:t>
      </w:r>
    </w:p>
    <w:p w14:paraId="0AB02C87" w14:textId="77777777" w:rsidR="00020269" w:rsidRDefault="00020269" w:rsidP="002D69C4">
      <w:pPr>
        <w:pStyle w:val="ListParagraph"/>
        <w:numPr>
          <w:ilvl w:val="0"/>
          <w:numId w:val="21"/>
        </w:numPr>
        <w:spacing w:after="200" w:line="276" w:lineRule="auto"/>
        <w:jc w:val="both"/>
      </w:pPr>
      <w:r>
        <w:t>To enable patients to make positive suggestions for healthcare and encourage, support and promote good health education/health promotion and practice.</w:t>
      </w:r>
    </w:p>
    <w:p w14:paraId="23A8E4D4" w14:textId="77777777" w:rsidR="00020269" w:rsidRDefault="00020269" w:rsidP="002D69C4">
      <w:pPr>
        <w:pStyle w:val="ListParagraph"/>
        <w:numPr>
          <w:ilvl w:val="0"/>
          <w:numId w:val="21"/>
        </w:numPr>
        <w:spacing w:after="200" w:line="276" w:lineRule="auto"/>
        <w:jc w:val="both"/>
      </w:pPr>
      <w:r>
        <w:t>Report identified concerns from patient, carer and public around IUC healthcare services to the Clinical Services and Governance Board.</w:t>
      </w:r>
    </w:p>
    <w:p w14:paraId="215F4BD2" w14:textId="77777777" w:rsidR="00020269" w:rsidRDefault="00020269" w:rsidP="002D69C4">
      <w:pPr>
        <w:pStyle w:val="ListParagraph"/>
        <w:numPr>
          <w:ilvl w:val="0"/>
          <w:numId w:val="21"/>
        </w:numPr>
        <w:spacing w:after="200" w:line="276" w:lineRule="auto"/>
        <w:jc w:val="both"/>
      </w:pPr>
      <w:r>
        <w:t>Provide a 6 monthly report for IUC Newsletter and website</w:t>
      </w:r>
    </w:p>
    <w:p w14:paraId="5FEC709C" w14:textId="77777777" w:rsidR="00020269" w:rsidRDefault="00020269" w:rsidP="002D69C4">
      <w:pPr>
        <w:pStyle w:val="ListParagraph"/>
        <w:numPr>
          <w:ilvl w:val="0"/>
          <w:numId w:val="21"/>
        </w:numPr>
        <w:spacing w:after="200" w:line="276" w:lineRule="auto"/>
        <w:jc w:val="both"/>
      </w:pPr>
      <w:r>
        <w:t>Provide a forum for sharing local knowledge, experiences and feedback from other groups and local networks.</w:t>
      </w:r>
    </w:p>
    <w:p w14:paraId="0CA8E8CA" w14:textId="77777777" w:rsidR="00020269" w:rsidRDefault="00020269" w:rsidP="002D69C4">
      <w:pPr>
        <w:pStyle w:val="ListParagraph"/>
        <w:numPr>
          <w:ilvl w:val="0"/>
          <w:numId w:val="21"/>
        </w:numPr>
        <w:spacing w:after="200" w:line="276" w:lineRule="auto"/>
        <w:jc w:val="both"/>
      </w:pPr>
      <w:r>
        <w:t>Raise awareness of the IUC service and facilitate effective patient and carer access into IUC.</w:t>
      </w:r>
    </w:p>
    <w:p w14:paraId="383C657C" w14:textId="25FA1892" w:rsidR="000435A3" w:rsidRDefault="003B6FA1" w:rsidP="002D69C4">
      <w:pPr>
        <w:pStyle w:val="Heading2"/>
        <w:jc w:val="both"/>
      </w:pPr>
      <w:bookmarkStart w:id="3" w:name="_Toc112925604"/>
      <w:r>
        <w:t>Membership</w:t>
      </w:r>
      <w:bookmarkEnd w:id="3"/>
    </w:p>
    <w:p w14:paraId="0F9FDCE2" w14:textId="4F4C5AD2" w:rsidR="00020269" w:rsidRDefault="00020269" w:rsidP="002D69C4">
      <w:pPr>
        <w:jc w:val="both"/>
      </w:pPr>
      <w:r>
        <w:t>The PRG will have a maximum of 8 members p</w:t>
      </w:r>
      <w:r w:rsidR="008F2B39">
        <w:t>er geographical area - Bristol, North Somerset and South Gloucestershire (BNSSG)</w:t>
      </w:r>
      <w:r>
        <w:t>.</w:t>
      </w:r>
    </w:p>
    <w:p w14:paraId="02E9739E" w14:textId="77777777" w:rsidR="00020269" w:rsidRDefault="00020269" w:rsidP="002D69C4">
      <w:pPr>
        <w:jc w:val="both"/>
      </w:pPr>
      <w:r>
        <w:t>Membership is open to all who are registered at a practice within the commissioned area of IUC.</w:t>
      </w:r>
    </w:p>
    <w:p w14:paraId="510519A3" w14:textId="77777777" w:rsidR="00020269" w:rsidRDefault="00020269" w:rsidP="002D69C4">
      <w:pPr>
        <w:jc w:val="both"/>
      </w:pPr>
      <w:r>
        <w:t>There should not be more than two representatives from any practice or practice group.</w:t>
      </w:r>
    </w:p>
    <w:p w14:paraId="4BB5669F" w14:textId="77777777" w:rsidR="00020269" w:rsidRDefault="00020269" w:rsidP="002D69C4">
      <w:pPr>
        <w:jc w:val="both"/>
      </w:pPr>
      <w:r>
        <w:t>Members do not need to represent other interest groups but all efforts will be made to consider equality and diversity ensuring a range (although not exclusively) of age, gender, ethnicity, disability, carer representation and other patient groups.</w:t>
      </w:r>
    </w:p>
    <w:p w14:paraId="092EBB88" w14:textId="77777777" w:rsidR="00020269" w:rsidRDefault="00020269" w:rsidP="002D69C4">
      <w:pPr>
        <w:jc w:val="both"/>
      </w:pPr>
      <w:r>
        <w:t>Membership and interests of the PRG will be updated on the IUC website.</w:t>
      </w:r>
    </w:p>
    <w:p w14:paraId="01986460" w14:textId="77777777" w:rsidR="00836867" w:rsidRPr="00BD2993" w:rsidRDefault="00836867" w:rsidP="00836867">
      <w:r>
        <w:t>An i</w:t>
      </w:r>
      <w:r w:rsidRPr="00BD2993">
        <w:t>ncentiv</w:t>
      </w:r>
      <w:r>
        <w:t>e for</w:t>
      </w:r>
      <w:r w:rsidRPr="00BD2993">
        <w:t xml:space="preserve"> attendance of these </w:t>
      </w:r>
      <w:r>
        <w:t>group meeting will be made</w:t>
      </w:r>
      <w:r w:rsidRPr="00BD2993">
        <w:t xml:space="preserve"> by </w:t>
      </w:r>
      <w:r>
        <w:t>reimbursing</w:t>
      </w:r>
      <w:r w:rsidRPr="00BD2993">
        <w:t xml:space="preserve"> attendees at £20 per hour. </w:t>
      </w:r>
      <w:r>
        <w:rPr>
          <w:shd w:val="clear" w:color="auto" w:fill="FFFFFF"/>
        </w:rPr>
        <w:t xml:space="preserve">Refreshments will be provided for all members and travel expenses can also be claimed, although a remote option is also available for those who wish to join this way. </w:t>
      </w:r>
    </w:p>
    <w:p w14:paraId="435B3D2C" w14:textId="4002EE39" w:rsidR="009D217C" w:rsidRDefault="009D217C" w:rsidP="002D69C4">
      <w:pPr>
        <w:pStyle w:val="Heading2"/>
        <w:jc w:val="both"/>
      </w:pPr>
      <w:bookmarkStart w:id="4" w:name="_Toc112925605"/>
      <w:r>
        <w:t>Frequency</w:t>
      </w:r>
      <w:bookmarkEnd w:id="4"/>
      <w:r w:rsidR="00020269">
        <w:t xml:space="preserve"> of meetings</w:t>
      </w:r>
    </w:p>
    <w:p w14:paraId="1C3653E0" w14:textId="58B035A5" w:rsidR="00020269" w:rsidRDefault="00020269" w:rsidP="002D69C4">
      <w:pPr>
        <w:jc w:val="both"/>
      </w:pPr>
      <w:r w:rsidRPr="006611A3">
        <w:t xml:space="preserve">The group will be chaired by </w:t>
      </w:r>
      <w:r>
        <w:t>a senior operational representative from Bris</w:t>
      </w:r>
      <w:r w:rsidR="008F2B39">
        <w:t>D</w:t>
      </w:r>
      <w:r>
        <w:t>oc, with an aim to move to joint chairing with a</w:t>
      </w:r>
      <w:r w:rsidRPr="006611A3">
        <w:t xml:space="preserve"> patient representative</w:t>
      </w:r>
      <w:r>
        <w:t xml:space="preserve"> by 2026. The patient chair will be appointed annually. </w:t>
      </w:r>
    </w:p>
    <w:p w14:paraId="6B3C7178" w14:textId="54597D92" w:rsidR="00020269" w:rsidRDefault="00020269" w:rsidP="002D69C4">
      <w:pPr>
        <w:jc w:val="both"/>
      </w:pPr>
      <w:r>
        <w:t>Meetings will be held twice yearly at Bris</w:t>
      </w:r>
      <w:r w:rsidR="008F2B39">
        <w:t>D</w:t>
      </w:r>
      <w:r>
        <w:t xml:space="preserve">oc headquarters in Whitchurch, with an option to join remotely via Teams. </w:t>
      </w:r>
    </w:p>
    <w:p w14:paraId="08D9F22C" w14:textId="6BEDBCAC" w:rsidR="00020269" w:rsidRDefault="00020269" w:rsidP="002D69C4">
      <w:pPr>
        <w:jc w:val="both"/>
      </w:pPr>
      <w:r>
        <w:t xml:space="preserve">An IUC representative will take notes and circulate these </w:t>
      </w:r>
      <w:r w:rsidR="008F2B39">
        <w:t xml:space="preserve">following </w:t>
      </w:r>
      <w:r>
        <w:t>the meeting.</w:t>
      </w:r>
    </w:p>
    <w:p w14:paraId="2C2C32EA" w14:textId="77777777" w:rsidR="00020269" w:rsidRDefault="00020269" w:rsidP="002D69C4">
      <w:pPr>
        <w:jc w:val="both"/>
      </w:pPr>
      <w:r>
        <w:t>All members will be contacted in advance and invited to raise items for the agenda. Agenda papers will be distributed 5 working days in advance.</w:t>
      </w:r>
    </w:p>
    <w:p w14:paraId="36AA05F0" w14:textId="77777777" w:rsidR="00020269" w:rsidRDefault="00020269" w:rsidP="002D69C4">
      <w:pPr>
        <w:jc w:val="both"/>
      </w:pPr>
      <w:r>
        <w:t>Patient representatives with questions or issues should contact the named operational representative.</w:t>
      </w:r>
    </w:p>
    <w:p w14:paraId="33B2943E" w14:textId="77777777" w:rsidR="00020269" w:rsidRDefault="00020269" w:rsidP="002D69C4">
      <w:pPr>
        <w:jc w:val="both"/>
      </w:pPr>
      <w:r>
        <w:lastRenderedPageBreak/>
        <w:t>Members are expected to respect the rules of confidentiality and not discuss personal issues or sensitive information.</w:t>
      </w:r>
    </w:p>
    <w:p w14:paraId="64EDD002" w14:textId="77777777" w:rsidR="00020269" w:rsidRDefault="00020269" w:rsidP="002D69C4">
      <w:pPr>
        <w:jc w:val="both"/>
      </w:pPr>
      <w:r>
        <w:t>Agendas and minutes will be published on the IUC website and physical copies provided on request.</w:t>
      </w:r>
    </w:p>
    <w:p w14:paraId="1251D37E" w14:textId="77777777" w:rsidR="00020269" w:rsidRDefault="00020269" w:rsidP="002D69C4">
      <w:pPr>
        <w:jc w:val="both"/>
      </w:pPr>
      <w:r>
        <w:t>Meetings will be open to any registered patient or carer within the IUC area of operation.</w:t>
      </w:r>
    </w:p>
    <w:p w14:paraId="19668534" w14:textId="7F96F9C5" w:rsidR="00020269" w:rsidRPr="00020269" w:rsidRDefault="00020269" w:rsidP="002D69C4">
      <w:pPr>
        <w:jc w:val="both"/>
      </w:pPr>
      <w:r>
        <w:t>The PRG may invite relevant professionals or patients to specific meetings. Any such persons shall respect the confidentiality of the PRG.</w:t>
      </w:r>
    </w:p>
    <w:p w14:paraId="5B556C0B" w14:textId="32A73D56" w:rsidR="00C47B58" w:rsidRDefault="00C47B58" w:rsidP="002D69C4">
      <w:pPr>
        <w:pStyle w:val="Heading2"/>
        <w:jc w:val="both"/>
      </w:pPr>
      <w:bookmarkStart w:id="5" w:name="_Toc112925606"/>
      <w:r>
        <w:t>Quoracy</w:t>
      </w:r>
      <w:bookmarkEnd w:id="5"/>
    </w:p>
    <w:p w14:paraId="65BCFEF9" w14:textId="4608809A" w:rsidR="00020269" w:rsidRPr="00020269" w:rsidRDefault="00020269" w:rsidP="002D69C4">
      <w:pPr>
        <w:jc w:val="both"/>
      </w:pPr>
      <w:r>
        <w:t>A quorum will consist of 30% of patient membership and 2 IUC representatives.</w:t>
      </w:r>
    </w:p>
    <w:p w14:paraId="1061BCDB" w14:textId="6E50A76E" w:rsidR="009D217C" w:rsidRDefault="009D217C" w:rsidP="002D69C4">
      <w:pPr>
        <w:pStyle w:val="Heading2"/>
        <w:jc w:val="both"/>
      </w:pPr>
      <w:bookmarkStart w:id="6" w:name="_Toc112925607"/>
      <w:r>
        <w:t>Reporting and Accountability</w:t>
      </w:r>
      <w:bookmarkEnd w:id="6"/>
    </w:p>
    <w:p w14:paraId="1EAE4C2B" w14:textId="77777777" w:rsidR="00020269" w:rsidRDefault="00020269" w:rsidP="002D69C4">
      <w:pPr>
        <w:jc w:val="both"/>
      </w:pPr>
      <w:r>
        <w:t>To abide by the seven Nolan Principles of Public Life: Selflessness, Integrity, Objectivity, Accountability, Openness, Honesty and Leadership.</w:t>
      </w:r>
    </w:p>
    <w:p w14:paraId="1FACCE83" w14:textId="77777777" w:rsidR="00020269" w:rsidRDefault="00020269" w:rsidP="002D69C4">
      <w:pPr>
        <w:jc w:val="both"/>
      </w:pPr>
      <w:r>
        <w:t>The rule of the chair should be accepted and no member wilfully obstruct business or behave in an inappropriate manner.</w:t>
      </w:r>
    </w:p>
    <w:p w14:paraId="437B369B" w14:textId="77777777" w:rsidR="00020269" w:rsidRDefault="00020269" w:rsidP="002D69C4">
      <w:pPr>
        <w:jc w:val="both"/>
      </w:pPr>
      <w:r>
        <w:t>Members shall respect the opinions of others and observe the groups ground rules.</w:t>
      </w:r>
    </w:p>
    <w:p w14:paraId="68EAA8EE" w14:textId="77777777" w:rsidR="00020269" w:rsidRDefault="00020269" w:rsidP="002D69C4">
      <w:pPr>
        <w:jc w:val="both"/>
      </w:pPr>
      <w:r>
        <w:t>Members shall recognise all members of the group have an equal role and equal contribution to the PRG.</w:t>
      </w:r>
    </w:p>
    <w:p w14:paraId="0D5F9D63" w14:textId="77777777" w:rsidR="00020269" w:rsidRDefault="00020269" w:rsidP="002D69C4">
      <w:pPr>
        <w:jc w:val="both"/>
      </w:pPr>
      <w:r>
        <w:t>Members should attend regularly and be punctual.</w:t>
      </w:r>
    </w:p>
    <w:p w14:paraId="4C561D49" w14:textId="76353666" w:rsidR="00020269" w:rsidRPr="00020269" w:rsidRDefault="00020269" w:rsidP="002D69C4">
      <w:pPr>
        <w:jc w:val="both"/>
      </w:pPr>
      <w:r>
        <w:t>Confidential items should be recognised and not discussed outside the group. Confidentiality statements must be signed by all.</w:t>
      </w:r>
    </w:p>
    <w:p w14:paraId="60DC4B8C" w14:textId="14F18469" w:rsidR="004907AF" w:rsidRDefault="004907AF" w:rsidP="002D69C4">
      <w:pPr>
        <w:pStyle w:val="Heading2"/>
        <w:jc w:val="both"/>
      </w:pPr>
      <w:bookmarkStart w:id="7" w:name="_Toc112925608"/>
      <w:r>
        <w:t>Review</w:t>
      </w:r>
      <w:bookmarkEnd w:id="7"/>
    </w:p>
    <w:p w14:paraId="7E4B28D3" w14:textId="56F859DB" w:rsidR="004907AF" w:rsidRDefault="004907AF" w:rsidP="002D69C4">
      <w:pPr>
        <w:jc w:val="both"/>
      </w:pPr>
      <w:r>
        <w:t xml:space="preserve">The </w:t>
      </w:r>
      <w:r w:rsidR="00A62D23">
        <w:t xml:space="preserve">purpose value and outcomes of the </w:t>
      </w:r>
      <w:r>
        <w:t xml:space="preserve">TOR for the </w:t>
      </w:r>
      <w:r w:rsidR="00020269">
        <w:rPr>
          <w:rFonts w:cs="Arial"/>
        </w:rPr>
        <w:t xml:space="preserve">patient engagement strategy and patient representative group </w:t>
      </w:r>
      <w:r>
        <w:t xml:space="preserve">will be reviewed </w:t>
      </w:r>
      <w:r w:rsidR="00707C2D">
        <w:t>annually</w:t>
      </w:r>
      <w:r w:rsidR="00A62D23">
        <w:t xml:space="preserve">, with the opportunity to </w:t>
      </w:r>
      <w:r w:rsidR="00020269">
        <w:t>f</w:t>
      </w:r>
      <w:r w:rsidR="00A62D23">
        <w:t>urther refine the way the group works</w:t>
      </w:r>
      <w:r>
        <w:t>.</w:t>
      </w:r>
    </w:p>
    <w:p w14:paraId="39399571" w14:textId="77777777" w:rsidR="00020269" w:rsidRDefault="00020269" w:rsidP="004907AF"/>
    <w:bookmarkEnd w:id="1"/>
    <w:p w14:paraId="4DAAF0C9" w14:textId="35FCD02D" w:rsidR="00426F5A" w:rsidRPr="00F80E44" w:rsidRDefault="004907AF" w:rsidP="000435A3">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318"/>
        <w:gridCol w:w="2088"/>
        <w:gridCol w:w="4917"/>
      </w:tblGrid>
      <w:tr w:rsidR="00426F5A" w:rsidRPr="00F80E44" w14:paraId="55CE2B61" w14:textId="77777777" w:rsidTr="00D47B5A">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9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2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3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D47B5A" w:rsidRPr="00F80E44" w14:paraId="23509FEB" w14:textId="77777777" w:rsidTr="00D47B5A">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6030F5D6" w14:textId="5EFBBE6B" w:rsidR="00D47B5A" w:rsidRDefault="004A6CF8" w:rsidP="000435A3">
            <w:pPr>
              <w:spacing w:after="0"/>
              <w:rPr>
                <w:rFonts w:cs="Arial"/>
                <w:lang w:bidi="en-US"/>
              </w:rPr>
            </w:pPr>
            <w:r>
              <w:rPr>
                <w:rFonts w:cs="Arial"/>
                <w:lang w:bidi="en-US"/>
              </w:rPr>
              <w:t>V2.0</w:t>
            </w:r>
          </w:p>
          <w:p w14:paraId="61630C31" w14:textId="73E98219" w:rsidR="00D47B5A" w:rsidRPr="00AD1A69" w:rsidRDefault="00D47B5A" w:rsidP="000435A3">
            <w:pPr>
              <w:spacing w:after="0"/>
              <w:rPr>
                <w:rFonts w:cs="Arial"/>
                <w:highlight w:val="yellow"/>
                <w:lang w:bidi="en-US"/>
              </w:rPr>
            </w:pPr>
          </w:p>
        </w:tc>
        <w:tc>
          <w:tcPr>
            <w:tcW w:w="692" w:type="pct"/>
            <w:tcBorders>
              <w:top w:val="single" w:sz="4" w:space="0" w:color="auto"/>
              <w:left w:val="single" w:sz="4" w:space="0" w:color="auto"/>
              <w:bottom w:val="single" w:sz="4" w:space="0" w:color="auto"/>
              <w:right w:val="single" w:sz="4" w:space="0" w:color="auto"/>
            </w:tcBorders>
            <w:vAlign w:val="center"/>
          </w:tcPr>
          <w:p w14:paraId="2FD7997B" w14:textId="20DCB95E" w:rsidR="00D47B5A" w:rsidRPr="00122C94" w:rsidRDefault="009F218C" w:rsidP="000435A3">
            <w:pPr>
              <w:spacing w:after="0"/>
              <w:rPr>
                <w:rFonts w:cs="Arial"/>
                <w:lang w:bidi="en-US"/>
              </w:rPr>
            </w:pPr>
            <w:r>
              <w:rPr>
                <w:rFonts w:cs="Arial"/>
                <w:lang w:bidi="en-US"/>
              </w:rPr>
              <w:t>18/03/2025</w:t>
            </w:r>
          </w:p>
        </w:tc>
        <w:tc>
          <w:tcPr>
            <w:tcW w:w="1124" w:type="pct"/>
            <w:tcBorders>
              <w:top w:val="single" w:sz="4" w:space="0" w:color="auto"/>
              <w:left w:val="single" w:sz="4" w:space="0" w:color="auto"/>
              <w:bottom w:val="single" w:sz="4" w:space="0" w:color="auto"/>
              <w:right w:val="single" w:sz="4" w:space="0" w:color="auto"/>
            </w:tcBorders>
            <w:vAlign w:val="center"/>
          </w:tcPr>
          <w:p w14:paraId="7D27C9D0" w14:textId="2B9F3CDF" w:rsidR="00D47B5A" w:rsidRPr="00122C94" w:rsidRDefault="009F218C" w:rsidP="000435A3">
            <w:pPr>
              <w:spacing w:after="0"/>
              <w:rPr>
                <w:rFonts w:cs="Arial"/>
                <w:lang w:bidi="en-US"/>
              </w:rPr>
            </w:pPr>
            <w:r>
              <w:rPr>
                <w:rFonts w:cs="Arial"/>
                <w:lang w:bidi="en-US"/>
              </w:rPr>
              <w:t>Hayley Brasier, Natalie Ryan</w:t>
            </w:r>
          </w:p>
        </w:tc>
        <w:tc>
          <w:tcPr>
            <w:tcW w:w="2637" w:type="pct"/>
            <w:tcBorders>
              <w:top w:val="single" w:sz="4" w:space="0" w:color="auto"/>
              <w:left w:val="single" w:sz="4" w:space="0" w:color="auto"/>
              <w:bottom w:val="single" w:sz="4" w:space="0" w:color="auto"/>
              <w:right w:val="single" w:sz="4" w:space="0" w:color="auto"/>
            </w:tcBorders>
            <w:vAlign w:val="center"/>
          </w:tcPr>
          <w:p w14:paraId="7A76315C" w14:textId="6D3B747B" w:rsidR="00D47B5A" w:rsidRPr="00AD1A69" w:rsidRDefault="004A6CF8" w:rsidP="000435A3">
            <w:pPr>
              <w:spacing w:after="0"/>
              <w:rPr>
                <w:rFonts w:cs="Arial"/>
                <w:highlight w:val="yellow"/>
                <w:lang w:bidi="en-US"/>
              </w:rPr>
            </w:pPr>
            <w:r>
              <w:rPr>
                <w:rFonts w:cs="Arial"/>
                <w:lang w:bidi="en-US"/>
              </w:rPr>
              <w:t>Full review.</w:t>
            </w:r>
          </w:p>
        </w:tc>
      </w:tr>
      <w:tr w:rsidR="00D47B5A" w:rsidRPr="00F80E44" w14:paraId="101A8A67" w14:textId="77777777" w:rsidTr="00D47B5A">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60D59BE3" w14:textId="32A49270" w:rsidR="00D47B5A" w:rsidRPr="00711527" w:rsidRDefault="008F0C81" w:rsidP="000435A3">
            <w:pPr>
              <w:spacing w:after="0"/>
              <w:rPr>
                <w:rFonts w:cs="Arial"/>
                <w:lang w:bidi="en-US"/>
              </w:rPr>
            </w:pPr>
            <w:r>
              <w:rPr>
                <w:rFonts w:cs="Arial"/>
                <w:lang w:bidi="en-US"/>
              </w:rPr>
              <w:t>V2.1</w:t>
            </w:r>
          </w:p>
        </w:tc>
        <w:tc>
          <w:tcPr>
            <w:tcW w:w="692" w:type="pct"/>
            <w:tcBorders>
              <w:top w:val="single" w:sz="4" w:space="0" w:color="auto"/>
              <w:left w:val="single" w:sz="4" w:space="0" w:color="auto"/>
              <w:bottom w:val="single" w:sz="4" w:space="0" w:color="auto"/>
              <w:right w:val="single" w:sz="4" w:space="0" w:color="auto"/>
            </w:tcBorders>
            <w:vAlign w:val="center"/>
          </w:tcPr>
          <w:p w14:paraId="7DCA3DB6" w14:textId="1FEA3030" w:rsidR="00D47B5A" w:rsidRPr="008F0C81" w:rsidRDefault="00177283" w:rsidP="000435A3">
            <w:pPr>
              <w:spacing w:after="0"/>
              <w:rPr>
                <w:rFonts w:cs="Arial"/>
                <w:color w:val="EE0000"/>
                <w:lang w:bidi="en-US"/>
              </w:rPr>
            </w:pPr>
            <w:r w:rsidRPr="00177283">
              <w:rPr>
                <w:rFonts w:cs="Arial"/>
                <w:lang w:bidi="en-US"/>
              </w:rPr>
              <w:t>16/09/2025</w:t>
            </w:r>
          </w:p>
        </w:tc>
        <w:tc>
          <w:tcPr>
            <w:tcW w:w="1124" w:type="pct"/>
            <w:tcBorders>
              <w:top w:val="single" w:sz="4" w:space="0" w:color="auto"/>
              <w:left w:val="single" w:sz="4" w:space="0" w:color="auto"/>
              <w:bottom w:val="single" w:sz="4" w:space="0" w:color="auto"/>
              <w:right w:val="single" w:sz="4" w:space="0" w:color="auto"/>
            </w:tcBorders>
            <w:vAlign w:val="center"/>
          </w:tcPr>
          <w:p w14:paraId="52AE5EAF" w14:textId="4FDDD092" w:rsidR="00D47B5A" w:rsidRPr="00714C67" w:rsidRDefault="00836867" w:rsidP="000435A3">
            <w:pPr>
              <w:spacing w:after="0"/>
              <w:rPr>
                <w:rFonts w:cs="Arial"/>
                <w:lang w:bidi="en-US"/>
              </w:rPr>
            </w:pPr>
            <w:r>
              <w:rPr>
                <w:rFonts w:cs="Arial"/>
                <w:lang w:bidi="en-US"/>
              </w:rPr>
              <w:t>Hayley Brasier</w:t>
            </w:r>
          </w:p>
        </w:tc>
        <w:tc>
          <w:tcPr>
            <w:tcW w:w="2637" w:type="pct"/>
            <w:tcBorders>
              <w:top w:val="single" w:sz="4" w:space="0" w:color="auto"/>
              <w:left w:val="single" w:sz="4" w:space="0" w:color="auto"/>
              <w:bottom w:val="single" w:sz="4" w:space="0" w:color="auto"/>
              <w:right w:val="single" w:sz="4" w:space="0" w:color="auto"/>
            </w:tcBorders>
            <w:vAlign w:val="center"/>
          </w:tcPr>
          <w:p w14:paraId="06734B40" w14:textId="1449D5A2" w:rsidR="00D47B5A" w:rsidRPr="00714C67" w:rsidRDefault="00836867" w:rsidP="000435A3">
            <w:pPr>
              <w:spacing w:after="0"/>
              <w:rPr>
                <w:rFonts w:cs="Arial"/>
                <w:lang w:bidi="en-US"/>
              </w:rPr>
            </w:pPr>
            <w:r>
              <w:rPr>
                <w:rFonts w:cs="Arial"/>
                <w:lang w:bidi="en-US"/>
              </w:rPr>
              <w:t xml:space="preserve">Update to reimbursement statement under membership section. </w:t>
            </w:r>
          </w:p>
        </w:tc>
      </w:tr>
    </w:tbl>
    <w:p w14:paraId="4B82BE43" w14:textId="77777777" w:rsidR="00477729" w:rsidRPr="00122C94" w:rsidRDefault="00477729" w:rsidP="00477729"/>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60167" w14:textId="77777777" w:rsidR="00FA4857" w:rsidRDefault="00FA4857" w:rsidP="003F037B">
      <w:pPr>
        <w:spacing w:after="0" w:line="240" w:lineRule="auto"/>
      </w:pPr>
      <w:r>
        <w:separator/>
      </w:r>
    </w:p>
  </w:endnote>
  <w:endnote w:type="continuationSeparator" w:id="0">
    <w:p w14:paraId="4FE9EFD2" w14:textId="77777777" w:rsidR="00FA4857" w:rsidRDefault="00FA4857"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0450D5DC-6833-418F-954B-D79E5BD3A725}"/>
  </w:font>
  <w:font w:name="Times New Roman">
    <w:panose1 w:val="02020603050405020304"/>
    <w:charset w:val="00"/>
    <w:family w:val="roman"/>
    <w:pitch w:val="variable"/>
    <w:sig w:usb0="E0002EFF" w:usb1="C000785B" w:usb2="00000009" w:usb3="00000000" w:csb0="000001FF" w:csb1="00000000"/>
    <w:embedRegular r:id="rId2" w:fontKey="{71E2E10E-9A41-42AA-BA97-39FEC55A3175}"/>
    <w:embedBold r:id="rId3" w:fontKey="{C9845DC6-0C7F-4D4A-A0F7-DC3F0234F58B}"/>
  </w:font>
  <w:font w:name="Courier New">
    <w:panose1 w:val="02070309020205020404"/>
    <w:charset w:val="00"/>
    <w:family w:val="modern"/>
    <w:pitch w:val="fixed"/>
    <w:sig w:usb0="E0002EFF" w:usb1="C0007843" w:usb2="00000009" w:usb3="00000000" w:csb0="000001FF" w:csb1="00000000"/>
    <w:embedRegular r:id="rId4" w:fontKey="{9F54AA05-97B0-4EC8-90CD-37785126BD50}"/>
  </w:font>
  <w:font w:name="Wingdings">
    <w:panose1 w:val="05000000000000000000"/>
    <w:charset w:val="02"/>
    <w:family w:val="auto"/>
    <w:pitch w:val="variable"/>
    <w:sig w:usb0="00000000" w:usb1="10000000" w:usb2="00000000" w:usb3="00000000" w:csb0="80000000" w:csb1="00000000"/>
    <w:embedRegular r:id="rId5" w:fontKey="{504A763C-74B3-4A57-B4DB-89D7F91092E6}"/>
  </w:font>
  <w:font w:name="Arial">
    <w:panose1 w:val="020B0604020202020204"/>
    <w:charset w:val="00"/>
    <w:family w:val="swiss"/>
    <w:pitch w:val="variable"/>
    <w:sig w:usb0="E0002EFF" w:usb1="C000785B" w:usb2="00000009" w:usb3="00000000" w:csb0="000001FF" w:csb1="00000000"/>
    <w:embedRegular r:id="rId6" w:fontKey="{741FB5CE-865A-46A0-972B-7BD2FD57ABE4}"/>
    <w:embedBold r:id="rId7" w:fontKey="{77CD4D08-DE86-46E5-A8DD-24F6D4846047}"/>
    <w:embedItalic r:id="rId8" w:fontKey="{C6BA66E1-B45D-4CDC-8ACE-DFE0FED764A7}"/>
  </w:font>
  <w:font w:name="Bree Serif">
    <w:panose1 w:val="02000503040000020004"/>
    <w:charset w:val="00"/>
    <w:family w:val="auto"/>
    <w:pitch w:val="variable"/>
    <w:sig w:usb0="A00000AF" w:usb1="4000204B" w:usb2="00000000" w:usb3="00000000" w:csb0="00000093" w:csb1="00000000"/>
    <w:embedRegular r:id="rId9" w:fontKey="{4D61A672-8A30-4F86-9B58-81A76BE5D3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39973" w14:textId="77777777" w:rsidR="00FA4857" w:rsidRDefault="00FA4857" w:rsidP="003F037B">
      <w:pPr>
        <w:spacing w:after="0" w:line="240" w:lineRule="auto"/>
      </w:pPr>
      <w:r>
        <w:separator/>
      </w:r>
    </w:p>
  </w:footnote>
  <w:footnote w:type="continuationSeparator" w:id="0">
    <w:p w14:paraId="3D9CB55C" w14:textId="77777777" w:rsidR="00FA4857" w:rsidRDefault="00FA4857"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E1EFA" w14:textId="7A86C2AA" w:rsidR="00201C81" w:rsidRPr="009F218C" w:rsidRDefault="009F218C" w:rsidP="00DF754F">
    <w:pPr>
      <w:pStyle w:val="Header"/>
      <w:jc w:val="center"/>
      <w:rPr>
        <w:sz w:val="28"/>
        <w:szCs w:val="28"/>
      </w:rPr>
    </w:pPr>
    <w:r w:rsidRPr="009F218C">
      <w:rPr>
        <w:rFonts w:asciiTheme="majorHAnsi" w:hAnsiTheme="majorHAnsi"/>
        <w:color w:val="3B3838" w:themeColor="background2" w:themeShade="40"/>
        <w:sz w:val="28"/>
        <w:szCs w:val="28"/>
      </w:rPr>
      <w:t>Patient engagement strategy and patient representative group</w:t>
    </w:r>
    <w:r w:rsidR="00CF39E1" w:rsidRPr="009F218C">
      <w:rPr>
        <w:rFonts w:asciiTheme="majorHAnsi" w:hAnsiTheme="majorHAnsi"/>
        <w:color w:val="3B3838" w:themeColor="background2" w:themeShade="40"/>
        <w:sz w:val="28"/>
        <w:szCs w:val="28"/>
      </w:rPr>
      <w:t xml:space="preserve"> </w:t>
    </w:r>
    <w:r w:rsidR="00DF754F" w:rsidRPr="009F218C">
      <w:rPr>
        <w:rFonts w:asciiTheme="majorHAnsi" w:hAnsiTheme="majorHAnsi"/>
        <w:color w:val="3B3838" w:themeColor="background2" w:themeShade="40"/>
        <w:sz w:val="28"/>
        <w:szCs w:val="28"/>
      </w:rPr>
      <w:t>TOR</w:t>
    </w:r>
    <w:r w:rsidR="00177283">
      <w:rPr>
        <w:rFonts w:asciiTheme="majorHAnsi" w:hAnsiTheme="majorHAnsi"/>
        <w:color w:val="3B3838" w:themeColor="background2" w:themeShade="40"/>
        <w:sz w:val="28"/>
        <w:szCs w:val="28"/>
      </w:rPr>
      <w:t xml:space="preserve"> V2.1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7F0EE7"/>
    <w:multiLevelType w:val="hybridMultilevel"/>
    <w:tmpl w:val="AA3A20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011C21"/>
    <w:multiLevelType w:val="hybridMultilevel"/>
    <w:tmpl w:val="6E6A5320"/>
    <w:lvl w:ilvl="0" w:tplc="656AFAFC">
      <w:start w:val="1"/>
      <w:numFmt w:val="bullet"/>
      <w:pStyle w:val="ListParagraph"/>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1E5577"/>
    <w:multiLevelType w:val="hybridMultilevel"/>
    <w:tmpl w:val="EE026C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464AFE"/>
    <w:multiLevelType w:val="hybridMultilevel"/>
    <w:tmpl w:val="84CAE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E789B"/>
    <w:multiLevelType w:val="hybridMultilevel"/>
    <w:tmpl w:val="A9EA1BA6"/>
    <w:lvl w:ilvl="0" w:tplc="180E2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6922091">
    <w:abstractNumId w:val="9"/>
  </w:num>
  <w:num w:numId="2" w16cid:durableId="1723094871">
    <w:abstractNumId w:val="1"/>
  </w:num>
  <w:num w:numId="3" w16cid:durableId="80150669">
    <w:abstractNumId w:val="11"/>
  </w:num>
  <w:num w:numId="4" w16cid:durableId="1913928556">
    <w:abstractNumId w:val="13"/>
  </w:num>
  <w:num w:numId="5" w16cid:durableId="1352342441">
    <w:abstractNumId w:val="0"/>
  </w:num>
  <w:num w:numId="6" w16cid:durableId="634484517">
    <w:abstractNumId w:val="16"/>
  </w:num>
  <w:num w:numId="7" w16cid:durableId="1518688651">
    <w:abstractNumId w:val="18"/>
  </w:num>
  <w:num w:numId="8" w16cid:durableId="1834490799">
    <w:abstractNumId w:val="12"/>
  </w:num>
  <w:num w:numId="9" w16cid:durableId="988902223">
    <w:abstractNumId w:val="8"/>
  </w:num>
  <w:num w:numId="10" w16cid:durableId="1499273523">
    <w:abstractNumId w:val="10"/>
  </w:num>
  <w:num w:numId="11" w16cid:durableId="1184903680">
    <w:abstractNumId w:val="17"/>
  </w:num>
  <w:num w:numId="12" w16cid:durableId="1032919757">
    <w:abstractNumId w:val="19"/>
  </w:num>
  <w:num w:numId="13" w16cid:durableId="491218855">
    <w:abstractNumId w:val="5"/>
  </w:num>
  <w:num w:numId="14" w16cid:durableId="556815299">
    <w:abstractNumId w:val="17"/>
  </w:num>
  <w:num w:numId="15" w16cid:durableId="11340657">
    <w:abstractNumId w:val="14"/>
  </w:num>
  <w:num w:numId="16" w16cid:durableId="1900748968">
    <w:abstractNumId w:val="15"/>
  </w:num>
  <w:num w:numId="17" w16cid:durableId="1370490081">
    <w:abstractNumId w:val="7"/>
  </w:num>
  <w:num w:numId="18" w16cid:durableId="368992310">
    <w:abstractNumId w:val="4"/>
  </w:num>
  <w:num w:numId="19" w16cid:durableId="1027367330">
    <w:abstractNumId w:val="3"/>
  </w:num>
  <w:num w:numId="20" w16cid:durableId="714474310">
    <w:abstractNumId w:val="2"/>
  </w:num>
  <w:num w:numId="21" w16cid:durableId="416354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053C1"/>
    <w:rsid w:val="00020269"/>
    <w:rsid w:val="000435A3"/>
    <w:rsid w:val="000C7F3B"/>
    <w:rsid w:val="000D5972"/>
    <w:rsid w:val="001101C3"/>
    <w:rsid w:val="00117338"/>
    <w:rsid w:val="00122C94"/>
    <w:rsid w:val="00143FB9"/>
    <w:rsid w:val="001727E7"/>
    <w:rsid w:val="00177283"/>
    <w:rsid w:val="001A6871"/>
    <w:rsid w:val="001E258D"/>
    <w:rsid w:val="00201C81"/>
    <w:rsid w:val="002358A6"/>
    <w:rsid w:val="002B14A0"/>
    <w:rsid w:val="002C6D25"/>
    <w:rsid w:val="002D69C4"/>
    <w:rsid w:val="002E6BB8"/>
    <w:rsid w:val="002F560A"/>
    <w:rsid w:val="00345C43"/>
    <w:rsid w:val="003B08E4"/>
    <w:rsid w:val="003B3DCB"/>
    <w:rsid w:val="003B6FA1"/>
    <w:rsid w:val="003B7015"/>
    <w:rsid w:val="003C74F3"/>
    <w:rsid w:val="003E5324"/>
    <w:rsid w:val="003F037B"/>
    <w:rsid w:val="00406720"/>
    <w:rsid w:val="00410309"/>
    <w:rsid w:val="00412297"/>
    <w:rsid w:val="00420482"/>
    <w:rsid w:val="00426F5A"/>
    <w:rsid w:val="0047176A"/>
    <w:rsid w:val="00477729"/>
    <w:rsid w:val="004838C7"/>
    <w:rsid w:val="00484426"/>
    <w:rsid w:val="004907AF"/>
    <w:rsid w:val="0049616C"/>
    <w:rsid w:val="004A6CF8"/>
    <w:rsid w:val="004B525A"/>
    <w:rsid w:val="004C3A1B"/>
    <w:rsid w:val="004D0936"/>
    <w:rsid w:val="004D4128"/>
    <w:rsid w:val="00551851"/>
    <w:rsid w:val="005B077F"/>
    <w:rsid w:val="005F02EF"/>
    <w:rsid w:val="00651459"/>
    <w:rsid w:val="00673D92"/>
    <w:rsid w:val="006744B1"/>
    <w:rsid w:val="00680120"/>
    <w:rsid w:val="00687118"/>
    <w:rsid w:val="006916B2"/>
    <w:rsid w:val="006E1BFF"/>
    <w:rsid w:val="006E75AA"/>
    <w:rsid w:val="00707C2D"/>
    <w:rsid w:val="00711527"/>
    <w:rsid w:val="00714C67"/>
    <w:rsid w:val="00736E55"/>
    <w:rsid w:val="0078199C"/>
    <w:rsid w:val="007E19BE"/>
    <w:rsid w:val="007F5DD9"/>
    <w:rsid w:val="008122CA"/>
    <w:rsid w:val="00821EA7"/>
    <w:rsid w:val="00823C05"/>
    <w:rsid w:val="00836867"/>
    <w:rsid w:val="00863EA2"/>
    <w:rsid w:val="0087513F"/>
    <w:rsid w:val="00876C52"/>
    <w:rsid w:val="0089001A"/>
    <w:rsid w:val="008B1CF1"/>
    <w:rsid w:val="008D1865"/>
    <w:rsid w:val="008F0C81"/>
    <w:rsid w:val="008F2B39"/>
    <w:rsid w:val="0094691A"/>
    <w:rsid w:val="009B00B4"/>
    <w:rsid w:val="009D217C"/>
    <w:rsid w:val="009F218C"/>
    <w:rsid w:val="009F7979"/>
    <w:rsid w:val="00A13860"/>
    <w:rsid w:val="00A1529B"/>
    <w:rsid w:val="00A57D63"/>
    <w:rsid w:val="00A62D23"/>
    <w:rsid w:val="00AD1A69"/>
    <w:rsid w:val="00AE6177"/>
    <w:rsid w:val="00AF0C16"/>
    <w:rsid w:val="00B00499"/>
    <w:rsid w:val="00B1340E"/>
    <w:rsid w:val="00B17CC8"/>
    <w:rsid w:val="00B9218C"/>
    <w:rsid w:val="00BA13B1"/>
    <w:rsid w:val="00C158E1"/>
    <w:rsid w:val="00C47B58"/>
    <w:rsid w:val="00CA0385"/>
    <w:rsid w:val="00CF39E1"/>
    <w:rsid w:val="00D11CCB"/>
    <w:rsid w:val="00D47B5A"/>
    <w:rsid w:val="00D50CC3"/>
    <w:rsid w:val="00D700DB"/>
    <w:rsid w:val="00D7270D"/>
    <w:rsid w:val="00DD53C4"/>
    <w:rsid w:val="00DF754F"/>
    <w:rsid w:val="00E55566"/>
    <w:rsid w:val="00EF29B6"/>
    <w:rsid w:val="00EF4CE9"/>
    <w:rsid w:val="00F00667"/>
    <w:rsid w:val="00F3091B"/>
    <w:rsid w:val="00F424C3"/>
    <w:rsid w:val="00F627D5"/>
    <w:rsid w:val="00F647F7"/>
    <w:rsid w:val="00F665AF"/>
    <w:rsid w:val="00FA4857"/>
    <w:rsid w:val="16A9FFA2"/>
    <w:rsid w:val="2890D672"/>
    <w:rsid w:val="2A3176FD"/>
    <w:rsid w:val="2B50F5BA"/>
    <w:rsid w:val="2B932CB5"/>
    <w:rsid w:val="4DFAAF1C"/>
    <w:rsid w:val="5817CE0C"/>
    <w:rsid w:val="64E2CBB9"/>
    <w:rsid w:val="6BA62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F424C3"/>
    <w:pPr>
      <w:numPr>
        <w:numId w:val="19"/>
      </w:numPr>
      <w:spacing w:after="0" w:line="240" w:lineRule="auto"/>
      <w:contextualSpacing/>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F02EF"/>
    <w:pPr>
      <w:spacing w:after="0" w:line="240" w:lineRule="auto"/>
    </w:pPr>
    <w:rPr>
      <w:rFonts w:ascii="Arial" w:hAnsi="Arial"/>
    </w:rPr>
  </w:style>
  <w:style w:type="paragraph" w:styleId="CommentSubject">
    <w:name w:val="annotation subject"/>
    <w:basedOn w:val="CommentText"/>
    <w:next w:val="CommentText"/>
    <w:link w:val="CommentSubjectChar"/>
    <w:uiPriority w:val="99"/>
    <w:semiHidden/>
    <w:unhideWhenUsed/>
    <w:rsid w:val="005F02EF"/>
    <w:rPr>
      <w:b/>
      <w:bCs/>
    </w:rPr>
  </w:style>
  <w:style w:type="character" w:customStyle="1" w:styleId="CommentSubjectChar">
    <w:name w:val="Comment Subject Char"/>
    <w:basedOn w:val="CommentTextChar"/>
    <w:link w:val="CommentSubject"/>
    <w:uiPriority w:val="99"/>
    <w:semiHidden/>
    <w:rsid w:val="005F02EF"/>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157227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E7C13-A52E-41B8-878F-E54A2F440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1060</Words>
  <Characters>6042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3</cp:revision>
  <cp:lastPrinted>2022-02-09T17:27:00Z</cp:lastPrinted>
  <dcterms:created xsi:type="dcterms:W3CDTF">2025-09-16T11:21:00Z</dcterms:created>
  <dcterms:modified xsi:type="dcterms:W3CDTF">2025-09-29T10:40:00Z</dcterms:modified>
</cp:coreProperties>
</file>