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C3E8A" w14:textId="35C610C7" w:rsidR="00426F5A" w:rsidRDefault="00426F5A" w:rsidP="00426F5A">
      <w:pPr>
        <w:rPr>
          <w:color w:val="007777" w:themeColor="accent1"/>
          <w:sz w:val="40"/>
          <w:szCs w:val="40"/>
        </w:rPr>
      </w:pPr>
    </w:p>
    <w:p w14:paraId="0A7E850D" w14:textId="32C306A2" w:rsidR="00F52275" w:rsidRDefault="00F52275" w:rsidP="00426F5A">
      <w:pPr>
        <w:rPr>
          <w:color w:val="007777" w:themeColor="accent1"/>
          <w:sz w:val="40"/>
          <w:szCs w:val="40"/>
        </w:rPr>
      </w:pPr>
    </w:p>
    <w:p w14:paraId="7EE2568E" w14:textId="77777777" w:rsidR="00F52275" w:rsidRPr="00662170" w:rsidRDefault="00F52275" w:rsidP="00426F5A">
      <w:pPr>
        <w:rPr>
          <w:color w:val="007777" w:themeColor="accent1"/>
          <w:sz w:val="40"/>
          <w:szCs w:val="40"/>
        </w:rPr>
      </w:pPr>
    </w:p>
    <w:p w14:paraId="5A1824AD" w14:textId="6C99C3CC" w:rsidR="00426F5A" w:rsidRDefault="00F52275" w:rsidP="00F52275">
      <w:pPr>
        <w:jc w:val="center"/>
        <w:rPr>
          <w:lang w:val="en-US" w:bidi="en-US"/>
        </w:rPr>
      </w:pPr>
      <w:r>
        <w:rPr>
          <w:noProof/>
        </w:rPr>
        <w:drawing>
          <wp:inline distT="0" distB="0" distL="0" distR="0" wp14:anchorId="1D41C20D" wp14:editId="49340B13">
            <wp:extent cx="3312160" cy="982744"/>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6541" cy="989978"/>
                    </a:xfrm>
                    <a:prstGeom prst="rect">
                      <a:avLst/>
                    </a:prstGeom>
                    <a:noFill/>
                    <a:ln>
                      <a:noFill/>
                    </a:ln>
                  </pic:spPr>
                </pic:pic>
              </a:graphicData>
            </a:graphic>
          </wp:inline>
        </w:drawing>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592AF153" w14:textId="4E93EE5B" w:rsidR="00426F5A" w:rsidRDefault="006A35D1" w:rsidP="006B59DF">
      <w:pPr>
        <w:pStyle w:val="Heading1"/>
      </w:pPr>
      <w:r>
        <w:t>Standard operating procedure</w:t>
      </w:r>
    </w:p>
    <w:p w14:paraId="7B695793" w14:textId="77777777" w:rsidR="00EE7AEF" w:rsidRDefault="00EE7AEF" w:rsidP="00EE7AEF">
      <w:pPr>
        <w:jc w:val="center"/>
        <w:rPr>
          <w:color w:val="0070C0"/>
          <w:sz w:val="28"/>
          <w:szCs w:val="28"/>
          <w:lang w:val="en-US" w:bidi="en-US"/>
        </w:rPr>
      </w:pPr>
    </w:p>
    <w:p w14:paraId="36DC0312" w14:textId="689C6B2E" w:rsidR="00EE7AEF" w:rsidRPr="00EE7AEF" w:rsidRDefault="00EE7AEF" w:rsidP="00EE7AEF">
      <w:pPr>
        <w:jc w:val="center"/>
        <w:rPr>
          <w:color w:val="0070C0"/>
          <w:sz w:val="28"/>
          <w:szCs w:val="28"/>
          <w:lang w:val="en-US" w:bidi="en-US"/>
        </w:rPr>
      </w:pPr>
      <w:r w:rsidRPr="00EE7AEF">
        <w:rPr>
          <w:color w:val="0070C0"/>
          <w:sz w:val="28"/>
          <w:szCs w:val="28"/>
          <w:lang w:val="en-US" w:bidi="en-US"/>
        </w:rPr>
        <w:t>Cervical Cytology Process</w:t>
      </w:r>
    </w:p>
    <w:p w14:paraId="3BD3A950" w14:textId="591F548A"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6A0052" w14:paraId="7AFFE45C" w14:textId="77777777" w:rsidTr="003B7015">
        <w:trPr>
          <w:trHeight w:val="846"/>
        </w:trPr>
        <w:tc>
          <w:tcPr>
            <w:tcW w:w="2263" w:type="dxa"/>
            <w:shd w:val="clear" w:color="auto" w:fill="F2F2F2" w:themeFill="background1" w:themeFillShade="F2"/>
            <w:vAlign w:val="center"/>
          </w:tcPr>
          <w:p w14:paraId="7631E3E1" w14:textId="08001E29" w:rsidR="006A0052" w:rsidRDefault="00745687" w:rsidP="003B7015">
            <w:pPr>
              <w:rPr>
                <w:lang w:val="en-US" w:bidi="en-US"/>
              </w:rPr>
            </w:pPr>
            <w:r>
              <w:rPr>
                <w:lang w:val="en-US" w:bidi="en-US"/>
              </w:rPr>
              <w:t>2.0</w:t>
            </w:r>
          </w:p>
        </w:tc>
        <w:tc>
          <w:tcPr>
            <w:tcW w:w="4536" w:type="dxa"/>
            <w:shd w:val="clear" w:color="auto" w:fill="F2F2F2" w:themeFill="background1" w:themeFillShade="F2"/>
            <w:vAlign w:val="center"/>
          </w:tcPr>
          <w:p w14:paraId="6C2722D8" w14:textId="77777777" w:rsidR="006A0052" w:rsidRDefault="006A0052" w:rsidP="006A0052">
            <w:pPr>
              <w:rPr>
                <w:sz w:val="24"/>
              </w:rPr>
            </w:pPr>
            <w:r>
              <w:rPr>
                <w:sz w:val="24"/>
              </w:rPr>
              <w:t>Lorna Allen</w:t>
            </w:r>
          </w:p>
          <w:p w14:paraId="3470ACE9" w14:textId="77777777" w:rsidR="006A0052" w:rsidRDefault="006A0052" w:rsidP="006A0052">
            <w:pPr>
              <w:rPr>
                <w:sz w:val="24"/>
              </w:rPr>
            </w:pPr>
            <w:r>
              <w:rPr>
                <w:sz w:val="24"/>
              </w:rPr>
              <w:t>Danielle Townsend</w:t>
            </w:r>
          </w:p>
          <w:p w14:paraId="092ADAE9" w14:textId="77777777" w:rsidR="006A0052" w:rsidRDefault="006A0052" w:rsidP="006A0052">
            <w:pPr>
              <w:rPr>
                <w:sz w:val="24"/>
              </w:rPr>
            </w:pPr>
            <w:r>
              <w:rPr>
                <w:sz w:val="24"/>
              </w:rPr>
              <w:t>Kathy Brook</w:t>
            </w:r>
          </w:p>
          <w:p w14:paraId="73001AEF" w14:textId="27838350" w:rsidR="006A0052" w:rsidRDefault="006A0052" w:rsidP="006A0052">
            <w:pPr>
              <w:rPr>
                <w:sz w:val="24"/>
              </w:rPr>
            </w:pPr>
            <w:r>
              <w:rPr>
                <w:sz w:val="24"/>
              </w:rPr>
              <w:t xml:space="preserve">Jodie Godfrey </w:t>
            </w:r>
          </w:p>
        </w:tc>
        <w:tc>
          <w:tcPr>
            <w:tcW w:w="2547" w:type="dxa"/>
            <w:shd w:val="clear" w:color="auto" w:fill="F2F2F2" w:themeFill="background1" w:themeFillShade="F2"/>
            <w:vAlign w:val="center"/>
          </w:tcPr>
          <w:p w14:paraId="661627C0" w14:textId="21517CD6" w:rsidR="006A0052" w:rsidRDefault="00F548F3" w:rsidP="003B7015">
            <w:pPr>
              <w:rPr>
                <w:sz w:val="24"/>
              </w:rPr>
            </w:pPr>
            <w:r>
              <w:rPr>
                <w:sz w:val="24"/>
              </w:rPr>
              <w:t>23/10/2024</w:t>
            </w:r>
            <w:r w:rsidR="006A0052">
              <w:rPr>
                <w:sz w:val="24"/>
              </w:rPr>
              <w:t xml:space="preserve"> </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573C7AA5" w:rsidR="003B7015" w:rsidRPr="003B7015" w:rsidRDefault="00D92166" w:rsidP="003B7015">
            <w:pPr>
              <w:rPr>
                <w:lang w:val="en-US" w:bidi="en-US"/>
              </w:rPr>
            </w:pPr>
            <w:r>
              <w:rPr>
                <w:lang w:val="en-US" w:bidi="en-US"/>
              </w:rPr>
              <w:t>09/04/2025</w:t>
            </w:r>
          </w:p>
        </w:tc>
        <w:tc>
          <w:tcPr>
            <w:tcW w:w="4536" w:type="dxa"/>
            <w:shd w:val="clear" w:color="auto" w:fill="F2F2F2" w:themeFill="background1" w:themeFillShade="F2"/>
            <w:vAlign w:val="center"/>
          </w:tcPr>
          <w:p w14:paraId="5A5C985D" w14:textId="1DB80119" w:rsidR="003B7015" w:rsidRPr="003B7015" w:rsidRDefault="00D92166" w:rsidP="003B7015">
            <w:pPr>
              <w:rPr>
                <w:lang w:val="en-US" w:bidi="en-US"/>
              </w:rPr>
            </w:pPr>
            <w:r>
              <w:rPr>
                <w:lang w:val="en-US" w:bidi="en-US"/>
              </w:rPr>
              <w:t>Shaba Nabi</w:t>
            </w:r>
          </w:p>
        </w:tc>
        <w:tc>
          <w:tcPr>
            <w:tcW w:w="2547" w:type="dxa"/>
            <w:shd w:val="clear" w:color="auto" w:fill="F2F2F2" w:themeFill="background1" w:themeFillShade="F2"/>
            <w:vAlign w:val="center"/>
          </w:tcPr>
          <w:p w14:paraId="2D4E1568" w14:textId="77D7E991" w:rsidR="003B7015" w:rsidRPr="003B7015" w:rsidRDefault="00F548F3" w:rsidP="003B7015">
            <w:pPr>
              <w:rPr>
                <w:lang w:val="en-US" w:bidi="en-US"/>
              </w:rPr>
            </w:pPr>
            <w:r>
              <w:rPr>
                <w:lang w:val="en-US" w:bidi="en-US"/>
              </w:rPr>
              <w:t>09/04/2026</w:t>
            </w:r>
          </w:p>
        </w:tc>
      </w:tr>
    </w:tbl>
    <w:p w14:paraId="59891BBD" w14:textId="77777777" w:rsidR="00426F5A" w:rsidRDefault="00426F5A" w:rsidP="00426F5A">
      <w:pPr>
        <w:rPr>
          <w:lang w:val="en-US" w:bidi="en-US"/>
        </w:rPr>
      </w:pPr>
    </w:p>
    <w:p w14:paraId="14571BD9" w14:textId="77777777" w:rsidR="006A0052" w:rsidRDefault="006A0052" w:rsidP="006B59DF">
      <w:pPr>
        <w:pStyle w:val="Heading1"/>
      </w:pPr>
    </w:p>
    <w:p w14:paraId="3F4959A6" w14:textId="0FF3BAEF" w:rsidR="002358A6" w:rsidRDefault="002358A6" w:rsidP="006B59DF">
      <w:pPr>
        <w:pStyle w:val="Heading1"/>
      </w:pPr>
      <w:r w:rsidRPr="00201C81">
        <w:t>Contents</w:t>
      </w:r>
    </w:p>
    <w:p w14:paraId="05AF201F" w14:textId="77777777" w:rsidR="006466C7" w:rsidRDefault="006466C7" w:rsidP="006466C7">
      <w:pPr>
        <w:rPr>
          <w:lang w:val="en-US" w:bidi="en-US"/>
        </w:rPr>
      </w:pPr>
    </w:p>
    <w:p w14:paraId="36D3022F" w14:textId="356C58B0" w:rsidR="006A0052" w:rsidRPr="006A0052" w:rsidRDefault="006A0052" w:rsidP="006466C7">
      <w:pPr>
        <w:rPr>
          <w:b/>
          <w:bCs/>
          <w:u w:val="single"/>
          <w:lang w:val="en-US" w:bidi="en-US"/>
        </w:rPr>
      </w:pPr>
      <w:r w:rsidRPr="006A0052">
        <w:rPr>
          <w:b/>
          <w:bCs/>
          <w:u w:val="single"/>
          <w:lang w:val="en-US" w:bidi="en-US"/>
        </w:rPr>
        <w:t xml:space="preserve">Recall </w:t>
      </w:r>
    </w:p>
    <w:p w14:paraId="26E81955" w14:textId="043D4482" w:rsidR="006466C7" w:rsidRDefault="00705257" w:rsidP="006466C7">
      <w:pPr>
        <w:rPr>
          <w:lang w:val="en-US" w:bidi="en-US"/>
        </w:rPr>
      </w:pPr>
      <w:r>
        <w:rPr>
          <w:lang w:val="en-US" w:bidi="en-US"/>
        </w:rPr>
        <w:t>The use if the NHS Cervical Screening Management System (CSMS) to correctly call patients fo</w:t>
      </w:r>
      <w:r w:rsidR="009D5CEE">
        <w:rPr>
          <w:lang w:val="en-US" w:bidi="en-US"/>
        </w:rPr>
        <w:t>r</w:t>
      </w:r>
      <w:r>
        <w:rPr>
          <w:lang w:val="en-US" w:bidi="en-US"/>
        </w:rPr>
        <w:t xml:space="preserve"> screening and manage their results.</w:t>
      </w:r>
    </w:p>
    <w:p w14:paraId="234D4201" w14:textId="207FACC6" w:rsidR="00705257" w:rsidRDefault="00705257" w:rsidP="006466C7">
      <w:pPr>
        <w:rPr>
          <w:lang w:val="en-US" w:bidi="en-US"/>
        </w:rPr>
      </w:pPr>
      <w:r>
        <w:rPr>
          <w:lang w:val="en-US" w:bidi="en-US"/>
        </w:rPr>
        <w:t>Identifying patients eligible for review:</w:t>
      </w:r>
    </w:p>
    <w:p w14:paraId="412767B1" w14:textId="1B015A49" w:rsidR="00705257" w:rsidRDefault="00705257" w:rsidP="00705257">
      <w:pPr>
        <w:pStyle w:val="ListParagraph"/>
      </w:pPr>
      <w:r w:rsidRPr="00705257">
        <w:t>Open NHS CSMS</w:t>
      </w:r>
      <w:r>
        <w:t xml:space="preserve"> and EMIS.</w:t>
      </w:r>
    </w:p>
    <w:p w14:paraId="0A863A54" w14:textId="4E9A4256" w:rsidR="00705257" w:rsidRDefault="00705257" w:rsidP="00705257">
      <w:pPr>
        <w:pStyle w:val="ListParagraph"/>
      </w:pPr>
      <w:r>
        <w:t>Log in with NHS Identity – SMARTCARD</w:t>
      </w:r>
    </w:p>
    <w:p w14:paraId="5D23E5DD" w14:textId="6BA1A12C" w:rsidR="00705257" w:rsidRDefault="00705257" w:rsidP="00705257">
      <w:pPr>
        <w:pStyle w:val="ListParagraph"/>
      </w:pPr>
      <w:r>
        <w:t>Choose your relevant role: Admin/Clinical Support</w:t>
      </w:r>
    </w:p>
    <w:p w14:paraId="4951386E" w14:textId="361DBF44" w:rsidR="00705257" w:rsidRDefault="00705257" w:rsidP="00705257">
      <w:pPr>
        <w:pStyle w:val="ListParagraph"/>
      </w:pPr>
      <w:r>
        <w:t>Choose Notifications</w:t>
      </w:r>
    </w:p>
    <w:p w14:paraId="518E2859" w14:textId="77777777" w:rsidR="00705257" w:rsidRDefault="00705257" w:rsidP="00705257"/>
    <w:p w14:paraId="26F177BA" w14:textId="79B403C9" w:rsidR="00705257" w:rsidRDefault="00705257" w:rsidP="00705257">
      <w:r>
        <w:t>Patients to review:</w:t>
      </w:r>
    </w:p>
    <w:p w14:paraId="2171E29C" w14:textId="52DCD056" w:rsidR="00705257" w:rsidRDefault="00705257" w:rsidP="00705257">
      <w:pPr>
        <w:pStyle w:val="ListParagraph"/>
        <w:numPr>
          <w:ilvl w:val="0"/>
          <w:numId w:val="20"/>
        </w:numPr>
      </w:pPr>
      <w:r>
        <w:t>Highlight NHS Number or date of Birth</w:t>
      </w:r>
    </w:p>
    <w:p w14:paraId="4C0B433A" w14:textId="0A2A9305" w:rsidR="006466C7" w:rsidRDefault="00705257" w:rsidP="00705257">
      <w:pPr>
        <w:pStyle w:val="ListParagraph"/>
        <w:numPr>
          <w:ilvl w:val="0"/>
          <w:numId w:val="20"/>
        </w:numPr>
      </w:pPr>
      <w:r>
        <w:t>Enter into EMIS</w:t>
      </w:r>
    </w:p>
    <w:p w14:paraId="659C45EE" w14:textId="09735253" w:rsidR="00705257" w:rsidRDefault="00705257" w:rsidP="00705257">
      <w:pPr>
        <w:pStyle w:val="ListParagraph"/>
        <w:numPr>
          <w:ilvl w:val="0"/>
          <w:numId w:val="20"/>
        </w:numPr>
      </w:pPr>
      <w:r>
        <w:t xml:space="preserve">Search for </w:t>
      </w:r>
      <w:r w:rsidRPr="00705257">
        <w:rPr>
          <w:b/>
          <w:bCs/>
        </w:rPr>
        <w:t>Cervical Smear Screening Administration</w:t>
      </w:r>
      <w:r>
        <w:t xml:space="preserve"> problem heading, this should be under Health Admin section. If pt does not have this code please add it.</w:t>
      </w:r>
    </w:p>
    <w:p w14:paraId="7ADABAE1" w14:textId="25A8B48D" w:rsidR="00705257" w:rsidRDefault="00705257" w:rsidP="00705257">
      <w:pPr>
        <w:pStyle w:val="ListParagraph"/>
        <w:numPr>
          <w:ilvl w:val="0"/>
          <w:numId w:val="21"/>
        </w:numPr>
      </w:pPr>
      <w:r>
        <w:t>If pt has had a recent smear or total abdominal hysterectomy (TAH) got to defer and reason you want to defer.</w:t>
      </w:r>
    </w:p>
    <w:p w14:paraId="5E3380C0" w14:textId="23FFA142" w:rsidR="00705257" w:rsidRDefault="00705257" w:rsidP="00705257">
      <w:pPr>
        <w:pStyle w:val="ListParagraph"/>
        <w:numPr>
          <w:ilvl w:val="0"/>
          <w:numId w:val="21"/>
        </w:numPr>
      </w:pPr>
      <w:r>
        <w:t>If had a recent smear – defer to next smear due date.</w:t>
      </w:r>
    </w:p>
    <w:p w14:paraId="6B6BDF7F" w14:textId="7E2B83CB" w:rsidR="00705257" w:rsidRDefault="00705257" w:rsidP="00705257">
      <w:pPr>
        <w:pStyle w:val="ListParagraph"/>
        <w:numPr>
          <w:ilvl w:val="0"/>
          <w:numId w:val="21"/>
        </w:numPr>
      </w:pPr>
      <w:r>
        <w:t>If pregnant pt will need to be deferred until 3 months after date of delivery.</w:t>
      </w:r>
    </w:p>
    <w:p w14:paraId="12993270" w14:textId="0D34C155" w:rsidR="00705257" w:rsidRDefault="00705257" w:rsidP="00705257">
      <w:pPr>
        <w:pStyle w:val="ListParagraph"/>
        <w:numPr>
          <w:ilvl w:val="0"/>
          <w:numId w:val="21"/>
        </w:numPr>
      </w:pPr>
      <w:r>
        <w:t>If pt has had a TAH you will need to code the date this was performed, then delete/complete the cervical smear due diary recall.</w:t>
      </w:r>
    </w:p>
    <w:p w14:paraId="0856DF74" w14:textId="77777777" w:rsidR="00705257" w:rsidRDefault="00705257" w:rsidP="00705257"/>
    <w:p w14:paraId="536CBC8A" w14:textId="523D8700" w:rsidR="00705257" w:rsidRDefault="00705257" w:rsidP="00705257">
      <w:r>
        <w:t>Patients due to be invited:</w:t>
      </w:r>
    </w:p>
    <w:p w14:paraId="1046EF6D" w14:textId="12850DE1" w:rsidR="00705257" w:rsidRDefault="00705257" w:rsidP="00705257">
      <w:pPr>
        <w:pStyle w:val="ListParagraph"/>
        <w:numPr>
          <w:ilvl w:val="0"/>
          <w:numId w:val="27"/>
        </w:numPr>
      </w:pPr>
      <w:r>
        <w:t>Look for last recorded smear and double check pt is due for invite</w:t>
      </w:r>
    </w:p>
    <w:p w14:paraId="17AF50E6" w14:textId="0AF958FB" w:rsidR="00705257" w:rsidRPr="006A0052" w:rsidRDefault="00705257" w:rsidP="00705257">
      <w:pPr>
        <w:pStyle w:val="ListParagraph"/>
        <w:numPr>
          <w:ilvl w:val="0"/>
          <w:numId w:val="27"/>
        </w:numPr>
      </w:pPr>
      <w:r w:rsidRPr="006A0052">
        <w:t>If they are due click review and then review again.</w:t>
      </w:r>
    </w:p>
    <w:p w14:paraId="4EF7597B" w14:textId="618EA2E0" w:rsidR="00705257" w:rsidRDefault="00705257" w:rsidP="00705257">
      <w:pPr>
        <w:pStyle w:val="ListParagraph"/>
        <w:numPr>
          <w:ilvl w:val="0"/>
          <w:numId w:val="27"/>
        </w:numPr>
      </w:pPr>
      <w:r>
        <w:t>If pregnant – click defer and EDD, then add a 3m after EDD date so they are recalled again at the appropriate time.</w:t>
      </w:r>
    </w:p>
    <w:p w14:paraId="74389423" w14:textId="2EC7A0E7" w:rsidR="00705257" w:rsidRDefault="00705257" w:rsidP="00705257">
      <w:pPr>
        <w:pStyle w:val="ListParagraph"/>
        <w:numPr>
          <w:ilvl w:val="0"/>
          <w:numId w:val="27"/>
        </w:numPr>
      </w:pPr>
      <w:r>
        <w:t>If TAH – pick cease and choose reason to cease the pt. Codee Cervical Smear Not Needed in EMIS &amp; write TAH plus date E.g. TAH SEPT 24.</w:t>
      </w:r>
    </w:p>
    <w:p w14:paraId="7F48892D" w14:textId="77777777" w:rsidR="00705257" w:rsidRDefault="00705257" w:rsidP="00705257"/>
    <w:p w14:paraId="72F307E4" w14:textId="578B1B3D" w:rsidR="00705257" w:rsidRDefault="00705257" w:rsidP="00705257">
      <w:r>
        <w:t>Patients who have not responded:</w:t>
      </w:r>
    </w:p>
    <w:p w14:paraId="49279335" w14:textId="37FE3F71" w:rsidR="00705257" w:rsidRDefault="00705257" w:rsidP="00705257">
      <w:pPr>
        <w:pStyle w:val="ListParagraph"/>
      </w:pPr>
      <w:r>
        <w:t xml:space="preserve">Highlight patient identifiable indicator: </w:t>
      </w:r>
      <w:r w:rsidR="009D5CEE">
        <w:t>e.g.</w:t>
      </w:r>
      <w:r>
        <w:t xml:space="preserve"> Name, Date of Birth or NHS number.</w:t>
      </w:r>
    </w:p>
    <w:p w14:paraId="7A613896" w14:textId="5CE168D0" w:rsidR="00705257" w:rsidRDefault="00705257" w:rsidP="00705257">
      <w:pPr>
        <w:pStyle w:val="ListParagraph"/>
      </w:pPr>
      <w:r>
        <w:t xml:space="preserve">Look </w:t>
      </w:r>
      <w:r w:rsidR="009D5CEE">
        <w:t>through</w:t>
      </w:r>
      <w:r>
        <w:t xml:space="preserve"> </w:t>
      </w:r>
      <w:r w:rsidR="009D5CEE">
        <w:t>t</w:t>
      </w:r>
      <w:r>
        <w:t>he</w:t>
      </w:r>
      <w:r w:rsidR="009D5CEE">
        <w:t xml:space="preserve"> </w:t>
      </w:r>
      <w:r>
        <w:t>problem page/headings.</w:t>
      </w:r>
    </w:p>
    <w:p w14:paraId="2CF03A27" w14:textId="2F89F8EB" w:rsidR="00705257" w:rsidRDefault="00705257" w:rsidP="00705257">
      <w:pPr>
        <w:pStyle w:val="ListParagraph"/>
      </w:pPr>
      <w:r>
        <w:t>Check how many invites the pt has received.</w:t>
      </w:r>
    </w:p>
    <w:p w14:paraId="5409FEF9" w14:textId="4EC3DA2D" w:rsidR="00705257" w:rsidRDefault="00705257" w:rsidP="00705257">
      <w:pPr>
        <w:pStyle w:val="ListParagraph"/>
      </w:pPr>
      <w:r>
        <w:t>Add code 9083 – Cervical Smear 3</w:t>
      </w:r>
      <w:r w:rsidRPr="00705257">
        <w:rPr>
          <w:vertAlign w:val="superscript"/>
        </w:rPr>
        <w:t>rd</w:t>
      </w:r>
      <w:r>
        <w:t xml:space="preserve"> Call.</w:t>
      </w:r>
    </w:p>
    <w:p w14:paraId="6F3B27F4" w14:textId="0B0CEFF0" w:rsidR="00705257" w:rsidRDefault="00705257" w:rsidP="00705257">
      <w:pPr>
        <w:pStyle w:val="ListParagraph"/>
      </w:pPr>
      <w:r>
        <w:lastRenderedPageBreak/>
        <w:t xml:space="preserve">In description </w:t>
      </w:r>
      <w:r w:rsidR="009D5CEE">
        <w:t>box</w:t>
      </w:r>
      <w:r>
        <w:t xml:space="preserve"> type: FINAL NON-REPSONDER, then proceed to ring/text/send letter to pt to book test appt.</w:t>
      </w:r>
    </w:p>
    <w:p w14:paraId="20E1FE5C" w14:textId="77777777" w:rsidR="00705257" w:rsidRDefault="00705257" w:rsidP="00705257"/>
    <w:p w14:paraId="3C905A6E" w14:textId="27FA4638" w:rsidR="00705257" w:rsidRDefault="00705257" w:rsidP="00705257">
      <w:r>
        <w:t>EMIS Lab Smear Test Results:</w:t>
      </w:r>
    </w:p>
    <w:p w14:paraId="7AB8A98E" w14:textId="1A801E6C" w:rsidR="00705257" w:rsidRDefault="00705257" w:rsidP="00705257">
      <w:pPr>
        <w:pStyle w:val="ListParagraph"/>
      </w:pPr>
      <w:r>
        <w:t>Within EMIS, click on the Investigations Tab</w:t>
      </w:r>
    </w:p>
    <w:p w14:paraId="7245088E" w14:textId="29ADB354" w:rsidR="00705257" w:rsidRDefault="00705257" w:rsidP="00705257">
      <w:pPr>
        <w:pStyle w:val="ListParagraph"/>
      </w:pPr>
      <w:r w:rsidRPr="00705257">
        <w:rPr>
          <w:noProof/>
        </w:rPr>
        <w:drawing>
          <wp:anchor distT="0" distB="0" distL="114300" distR="114300" simplePos="0" relativeHeight="251658240" behindDoc="1" locked="0" layoutInCell="1" allowOverlap="1" wp14:anchorId="559B261D" wp14:editId="73BEF6F5">
            <wp:simplePos x="0" y="0"/>
            <wp:positionH relativeFrom="column">
              <wp:posOffset>2942590</wp:posOffset>
            </wp:positionH>
            <wp:positionV relativeFrom="paragraph">
              <wp:posOffset>8890</wp:posOffset>
            </wp:positionV>
            <wp:extent cx="828675" cy="1235710"/>
            <wp:effectExtent l="0" t="0" r="9525" b="2540"/>
            <wp:wrapTight wrapText="bothSides">
              <wp:wrapPolygon edited="0">
                <wp:start x="0" y="0"/>
                <wp:lineTo x="0" y="21311"/>
                <wp:lineTo x="21352" y="21311"/>
                <wp:lineTo x="21352" y="0"/>
                <wp:lineTo x="0" y="0"/>
              </wp:wrapPolygon>
            </wp:wrapTight>
            <wp:docPr id="513851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51215" name=""/>
                    <pic:cNvPicPr/>
                  </pic:nvPicPr>
                  <pic:blipFill>
                    <a:blip r:embed="rId9">
                      <a:extLst>
                        <a:ext uri="{28A0092B-C50C-407E-A947-70E740481C1C}">
                          <a14:useLocalDpi xmlns:a14="http://schemas.microsoft.com/office/drawing/2010/main" val="0"/>
                        </a:ext>
                      </a:extLst>
                    </a:blip>
                    <a:stretch>
                      <a:fillRect/>
                    </a:stretch>
                  </pic:blipFill>
                  <pic:spPr>
                    <a:xfrm>
                      <a:off x="0" y="0"/>
                      <a:ext cx="828675" cy="1235710"/>
                    </a:xfrm>
                    <a:prstGeom prst="rect">
                      <a:avLst/>
                    </a:prstGeom>
                  </pic:spPr>
                </pic:pic>
              </a:graphicData>
            </a:graphic>
          </wp:anchor>
        </w:drawing>
      </w:r>
      <w:r>
        <w:t xml:space="preserve">Add the data through the drop down </w:t>
      </w:r>
    </w:p>
    <w:p w14:paraId="57FF1E81" w14:textId="77777777" w:rsidR="00705257" w:rsidRPr="00705257" w:rsidRDefault="00705257" w:rsidP="00705257">
      <w:pPr>
        <w:ind w:left="720"/>
      </w:pPr>
    </w:p>
    <w:p w14:paraId="29E84586" w14:textId="77777777" w:rsidR="006466C7" w:rsidRDefault="006466C7" w:rsidP="006466C7">
      <w:pPr>
        <w:rPr>
          <w:lang w:val="en-US" w:bidi="en-US"/>
        </w:rPr>
      </w:pPr>
    </w:p>
    <w:p w14:paraId="321A1846" w14:textId="77777777" w:rsidR="006466C7" w:rsidRDefault="006466C7" w:rsidP="006466C7">
      <w:pPr>
        <w:rPr>
          <w:lang w:val="en-US" w:bidi="en-US"/>
        </w:rPr>
      </w:pPr>
    </w:p>
    <w:p w14:paraId="675B0DA8" w14:textId="77777777" w:rsidR="006466C7" w:rsidRDefault="006466C7" w:rsidP="006466C7">
      <w:pPr>
        <w:rPr>
          <w:lang w:val="en-US" w:bidi="en-US"/>
        </w:rPr>
      </w:pPr>
    </w:p>
    <w:p w14:paraId="132DEB6E" w14:textId="77777777" w:rsidR="00705257" w:rsidRPr="00705257" w:rsidRDefault="00705257" w:rsidP="00705257">
      <w:pPr>
        <w:pStyle w:val="ListParagraph"/>
      </w:pPr>
      <w:r w:rsidRPr="00705257">
        <w:rPr>
          <w:noProof/>
          <w:lang w:val="en-GB"/>
        </w:rPr>
        <w:drawing>
          <wp:anchor distT="0" distB="0" distL="114300" distR="114300" simplePos="0" relativeHeight="251659264" behindDoc="1" locked="0" layoutInCell="1" allowOverlap="1" wp14:anchorId="3B9FF8B6" wp14:editId="0639615F">
            <wp:simplePos x="0" y="0"/>
            <wp:positionH relativeFrom="page">
              <wp:posOffset>314325</wp:posOffset>
            </wp:positionH>
            <wp:positionV relativeFrom="paragraph">
              <wp:posOffset>429895</wp:posOffset>
            </wp:positionV>
            <wp:extent cx="6874607" cy="3867150"/>
            <wp:effectExtent l="0" t="0" r="2540" b="0"/>
            <wp:wrapTight wrapText="bothSides">
              <wp:wrapPolygon edited="0">
                <wp:start x="0" y="0"/>
                <wp:lineTo x="0" y="21494"/>
                <wp:lineTo x="21548" y="21494"/>
                <wp:lineTo x="21548" y="0"/>
                <wp:lineTo x="0" y="0"/>
              </wp:wrapPolygon>
            </wp:wrapTight>
            <wp:docPr id="1901254156" name="Picture 2"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omputer screen shot of a compu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4607" cy="3867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GB"/>
        </w:rPr>
        <w:t>Select the Document Management Data Template and enter the data through this template</w:t>
      </w:r>
    </w:p>
    <w:p w14:paraId="67D7F3E2" w14:textId="77777777" w:rsidR="00705257" w:rsidRPr="00705257" w:rsidRDefault="00705257" w:rsidP="00705257">
      <w:pPr>
        <w:pStyle w:val="ListParagraph"/>
      </w:pPr>
      <w:r>
        <w:rPr>
          <w:lang w:val="en-GB"/>
        </w:rPr>
        <w:t>Enter the appropriate recall in the EMIS diary.</w:t>
      </w:r>
    </w:p>
    <w:p w14:paraId="726FB592" w14:textId="1686D8A0" w:rsidR="0096460D" w:rsidRPr="00705257" w:rsidRDefault="006916B2" w:rsidP="00705257">
      <w:r w:rsidRPr="00F01135">
        <w:fldChar w:fldCharType="begin"/>
      </w:r>
      <w:r w:rsidRPr="00705257">
        <w:instrText xml:space="preserve"> TOC \h \z \u \t "Heading 2,1" </w:instrText>
      </w:r>
      <w:r w:rsidRPr="00F01135">
        <w:fldChar w:fldCharType="separate"/>
      </w:r>
    </w:p>
    <w:p w14:paraId="475FFF73" w14:textId="3D87CFB0" w:rsidR="00426F5A" w:rsidRDefault="006916B2" w:rsidP="007208A0">
      <w:pPr>
        <w:rPr>
          <w:rFonts w:asciiTheme="minorHAnsi" w:hAnsiTheme="minorHAnsi" w:cs="Arial"/>
          <w:b/>
          <w:bCs/>
          <w:i/>
          <w:iCs/>
          <w:color w:val="000000" w:themeColor="text1"/>
          <w:sz w:val="28"/>
          <w:szCs w:val="28"/>
        </w:rPr>
      </w:pPr>
      <w:r w:rsidRPr="00F01135">
        <w:rPr>
          <w:rFonts w:asciiTheme="minorHAnsi" w:hAnsiTheme="minorHAnsi" w:cs="Arial"/>
          <w:b/>
          <w:bCs/>
          <w:i/>
          <w:iCs/>
          <w:color w:val="000000" w:themeColor="text1"/>
          <w:sz w:val="28"/>
          <w:szCs w:val="28"/>
        </w:rPr>
        <w:fldChar w:fldCharType="end"/>
      </w:r>
    </w:p>
    <w:p w14:paraId="3497164F" w14:textId="77777777" w:rsidR="006A0052" w:rsidRDefault="006A0052" w:rsidP="007208A0">
      <w:pPr>
        <w:rPr>
          <w:rFonts w:asciiTheme="minorHAnsi" w:hAnsiTheme="minorHAnsi" w:cs="Arial"/>
          <w:b/>
          <w:bCs/>
          <w:i/>
          <w:iCs/>
          <w:color w:val="000000" w:themeColor="text1"/>
          <w:sz w:val="28"/>
          <w:szCs w:val="28"/>
        </w:rPr>
      </w:pPr>
    </w:p>
    <w:p w14:paraId="59717FD6" w14:textId="77777777" w:rsidR="006A0052" w:rsidRDefault="006A0052" w:rsidP="007208A0">
      <w:pPr>
        <w:rPr>
          <w:rFonts w:asciiTheme="minorHAnsi" w:hAnsiTheme="minorHAnsi" w:cs="Arial"/>
          <w:b/>
          <w:bCs/>
          <w:i/>
          <w:iCs/>
          <w:color w:val="000000" w:themeColor="text1"/>
          <w:sz w:val="28"/>
          <w:szCs w:val="28"/>
        </w:rPr>
      </w:pPr>
    </w:p>
    <w:p w14:paraId="6AA3A265" w14:textId="77777777" w:rsidR="006A0052" w:rsidRDefault="006A0052" w:rsidP="007208A0">
      <w:pPr>
        <w:rPr>
          <w:rFonts w:asciiTheme="minorHAnsi" w:hAnsiTheme="minorHAnsi" w:cs="Arial"/>
          <w:b/>
          <w:bCs/>
          <w:i/>
          <w:iCs/>
          <w:color w:val="000000" w:themeColor="text1"/>
          <w:sz w:val="28"/>
          <w:szCs w:val="28"/>
        </w:rPr>
      </w:pPr>
    </w:p>
    <w:p w14:paraId="0579D20B" w14:textId="77777777" w:rsidR="006A0052" w:rsidRDefault="006A0052" w:rsidP="007208A0">
      <w:pPr>
        <w:rPr>
          <w:rFonts w:asciiTheme="minorHAnsi" w:hAnsiTheme="minorHAnsi" w:cs="Arial"/>
          <w:b/>
          <w:bCs/>
          <w:i/>
          <w:iCs/>
          <w:color w:val="000000" w:themeColor="text1"/>
          <w:sz w:val="28"/>
          <w:szCs w:val="28"/>
        </w:rPr>
      </w:pPr>
    </w:p>
    <w:p w14:paraId="0EF81A13" w14:textId="6B816190" w:rsidR="006A0052" w:rsidRDefault="006A0052" w:rsidP="007208A0">
      <w:pPr>
        <w:rPr>
          <w:b/>
          <w:sz w:val="24"/>
          <w:u w:val="single"/>
        </w:rPr>
      </w:pPr>
      <w:r w:rsidRPr="006A0052">
        <w:rPr>
          <w:b/>
          <w:sz w:val="24"/>
          <w:u w:val="single"/>
        </w:rPr>
        <w:lastRenderedPageBreak/>
        <w:t>Cervical Screening</w:t>
      </w:r>
    </w:p>
    <w:p w14:paraId="42E675FB" w14:textId="77777777" w:rsidR="006A0052" w:rsidRPr="006A0052" w:rsidRDefault="006A0052" w:rsidP="006A0052">
      <w:pPr>
        <w:rPr>
          <w:b/>
          <w:sz w:val="24"/>
          <w:szCs w:val="24"/>
          <w:u w:val="single"/>
        </w:rPr>
      </w:pPr>
      <w:r w:rsidRPr="006A0052">
        <w:rPr>
          <w:b/>
          <w:sz w:val="24"/>
          <w:szCs w:val="24"/>
          <w:u w:val="single"/>
        </w:rPr>
        <w:t>INTRODUCTION</w:t>
      </w:r>
    </w:p>
    <w:p w14:paraId="1E48E751" w14:textId="77777777" w:rsidR="006A0052" w:rsidRPr="00C04D7E" w:rsidRDefault="006A0052" w:rsidP="006A0052">
      <w:pPr>
        <w:shd w:val="clear" w:color="auto" w:fill="FFFFFF"/>
        <w:spacing w:before="300" w:after="300"/>
        <w:rPr>
          <w:rFonts w:cs="Arial"/>
          <w:color w:val="0B0C0C"/>
          <w:sz w:val="24"/>
          <w:szCs w:val="24"/>
        </w:rPr>
      </w:pPr>
      <w:r w:rsidRPr="00C04D7E">
        <w:rPr>
          <w:rFonts w:cs="Arial"/>
          <w:color w:val="0B0C0C"/>
          <w:sz w:val="24"/>
          <w:szCs w:val="24"/>
        </w:rPr>
        <w:t>Cervical screening is available to women and people with a cervix aged 25 to 64 in England.</w:t>
      </w:r>
    </w:p>
    <w:p w14:paraId="6DDECCB0" w14:textId="77777777" w:rsidR="006A0052" w:rsidRPr="00C04D7E" w:rsidRDefault="006A0052" w:rsidP="006A0052">
      <w:pPr>
        <w:shd w:val="clear" w:color="auto" w:fill="FFFFFF"/>
        <w:spacing w:before="300" w:after="300"/>
        <w:rPr>
          <w:rFonts w:cs="Arial"/>
          <w:color w:val="0B0C0C"/>
          <w:sz w:val="24"/>
          <w:szCs w:val="24"/>
        </w:rPr>
      </w:pPr>
      <w:r w:rsidRPr="00C04D7E">
        <w:rPr>
          <w:rFonts w:cs="Arial"/>
          <w:color w:val="0B0C0C"/>
          <w:sz w:val="24"/>
          <w:szCs w:val="24"/>
        </w:rPr>
        <w:t>All eligible people who are registered with a GP (as female) automatically receive an invitation by mail. Trans men (assigned female at birth) do not receive invitations if registered as male with their GP, but are still entitled to screening if they have a cervix.</w:t>
      </w:r>
    </w:p>
    <w:p w14:paraId="175F79F8" w14:textId="77777777" w:rsidR="006A0052" w:rsidRPr="00C04D7E" w:rsidRDefault="006A0052" w:rsidP="006A0052">
      <w:pPr>
        <w:shd w:val="clear" w:color="auto" w:fill="FFFFFF"/>
        <w:spacing w:before="300" w:after="300"/>
        <w:rPr>
          <w:rFonts w:cs="Arial"/>
          <w:color w:val="0B0C0C"/>
          <w:sz w:val="24"/>
          <w:szCs w:val="24"/>
        </w:rPr>
      </w:pPr>
      <w:r w:rsidRPr="00C04D7E">
        <w:rPr>
          <w:rFonts w:cs="Arial"/>
          <w:color w:val="0B0C0C"/>
          <w:sz w:val="24"/>
          <w:szCs w:val="24"/>
        </w:rPr>
        <w:t>The first invitation is sent to eligible people at the age of 24.5 years. People aged 25 to 49 receive invitations every 3 years. People aged 50 to 64 receive invitations every 5 years.</w:t>
      </w:r>
    </w:p>
    <w:p w14:paraId="44D6E6A6" w14:textId="77777777" w:rsidR="006A0052" w:rsidRPr="006A0052" w:rsidRDefault="006A0052" w:rsidP="006A0052">
      <w:pPr>
        <w:jc w:val="both"/>
        <w:rPr>
          <w:b/>
          <w:sz w:val="24"/>
          <w:szCs w:val="24"/>
          <w:u w:val="single"/>
        </w:rPr>
      </w:pPr>
      <w:r w:rsidRPr="006A0052">
        <w:rPr>
          <w:b/>
          <w:sz w:val="24"/>
          <w:szCs w:val="24"/>
          <w:u w:val="single"/>
        </w:rPr>
        <w:t>STAFF RESPONSIBLE</w:t>
      </w:r>
    </w:p>
    <w:p w14:paraId="035B5A0E" w14:textId="77777777" w:rsidR="006A0052" w:rsidRDefault="006A0052" w:rsidP="006A0052">
      <w:pPr>
        <w:jc w:val="both"/>
        <w:rPr>
          <w:sz w:val="24"/>
          <w:szCs w:val="24"/>
        </w:rPr>
      </w:pPr>
    </w:p>
    <w:p w14:paraId="629A8634" w14:textId="77777777" w:rsidR="006A0052" w:rsidRPr="00C04D7E" w:rsidRDefault="006A0052" w:rsidP="006A0052">
      <w:pPr>
        <w:jc w:val="both"/>
        <w:rPr>
          <w:sz w:val="24"/>
          <w:szCs w:val="24"/>
        </w:rPr>
      </w:pPr>
      <w:r>
        <w:rPr>
          <w:sz w:val="24"/>
          <w:szCs w:val="24"/>
        </w:rPr>
        <w:t>PNs; TRNs; GPs</w:t>
      </w:r>
    </w:p>
    <w:p w14:paraId="5D1B5ECB" w14:textId="77777777" w:rsidR="006A0052" w:rsidRDefault="006A0052" w:rsidP="006A0052">
      <w:pPr>
        <w:jc w:val="both"/>
        <w:rPr>
          <w:b/>
          <w:sz w:val="24"/>
          <w:szCs w:val="24"/>
        </w:rPr>
      </w:pPr>
    </w:p>
    <w:p w14:paraId="7E106CC8" w14:textId="77777777" w:rsidR="006A0052" w:rsidRDefault="006A0052" w:rsidP="006A0052">
      <w:pPr>
        <w:jc w:val="both"/>
        <w:rPr>
          <w:b/>
          <w:sz w:val="24"/>
          <w:szCs w:val="24"/>
        </w:rPr>
      </w:pPr>
    </w:p>
    <w:p w14:paraId="572A2918" w14:textId="77777777" w:rsidR="006A0052" w:rsidRDefault="006A0052" w:rsidP="006A0052">
      <w:pPr>
        <w:jc w:val="both"/>
        <w:rPr>
          <w:b/>
          <w:sz w:val="24"/>
          <w:szCs w:val="24"/>
        </w:rPr>
      </w:pPr>
      <w:r>
        <w:rPr>
          <w:b/>
          <w:sz w:val="24"/>
          <w:szCs w:val="24"/>
        </w:rPr>
        <w:t>AIM</w:t>
      </w:r>
    </w:p>
    <w:p w14:paraId="0777620D" w14:textId="77777777" w:rsidR="006A0052" w:rsidRPr="00C04D7E" w:rsidRDefault="006A0052" w:rsidP="006A0052">
      <w:pPr>
        <w:shd w:val="clear" w:color="auto" w:fill="FFFFFF"/>
        <w:spacing w:before="300" w:after="300"/>
        <w:rPr>
          <w:rFonts w:cs="Arial"/>
          <w:color w:val="0B0C0C"/>
          <w:sz w:val="24"/>
          <w:szCs w:val="24"/>
        </w:rPr>
      </w:pPr>
      <w:r w:rsidRPr="00C04D7E">
        <w:rPr>
          <w:rFonts w:cs="Arial"/>
          <w:color w:val="0B0C0C"/>
          <w:sz w:val="24"/>
          <w:szCs w:val="24"/>
        </w:rPr>
        <w:t>Cervical screening looks for the </w:t>
      </w:r>
      <w:hyperlink r:id="rId11" w:history="1">
        <w:r w:rsidRPr="00C04D7E">
          <w:rPr>
            <w:rFonts w:cs="Arial"/>
            <w:color w:val="1D70B8"/>
            <w:sz w:val="24"/>
            <w:szCs w:val="24"/>
            <w:u w:val="single"/>
          </w:rPr>
          <w:t>human papillomavirus (HPV)</w:t>
        </w:r>
      </w:hyperlink>
      <w:r w:rsidRPr="00C04D7E">
        <w:rPr>
          <w:rFonts w:cs="Arial"/>
          <w:color w:val="0B0C0C"/>
          <w:sz w:val="24"/>
          <w:szCs w:val="24"/>
        </w:rPr>
        <w:t> which can cause abnormal cells on the cervix. If HPV is found a cytology test is used as a </w:t>
      </w:r>
      <w:hyperlink r:id="rId12" w:history="1">
        <w:r w:rsidRPr="00C04D7E">
          <w:rPr>
            <w:rFonts w:cs="Arial"/>
            <w:color w:val="1D70B8"/>
            <w:sz w:val="24"/>
            <w:szCs w:val="24"/>
            <w:u w:val="single"/>
          </w:rPr>
          <w:t>triage</w:t>
        </w:r>
      </w:hyperlink>
      <w:r w:rsidRPr="00C04D7E">
        <w:rPr>
          <w:rFonts w:cs="Arial"/>
          <w:color w:val="0B0C0C"/>
          <w:sz w:val="24"/>
          <w:szCs w:val="24"/>
        </w:rPr>
        <w:t>, to check for any abnormal cells.</w:t>
      </w:r>
    </w:p>
    <w:p w14:paraId="09F94885" w14:textId="77777777" w:rsidR="006A0052" w:rsidRPr="00C04D7E" w:rsidRDefault="006A0052" w:rsidP="006A0052">
      <w:pPr>
        <w:shd w:val="clear" w:color="auto" w:fill="FFFFFF"/>
        <w:spacing w:before="300" w:after="300"/>
        <w:rPr>
          <w:rFonts w:cs="Arial"/>
          <w:color w:val="0B0C0C"/>
          <w:sz w:val="24"/>
          <w:szCs w:val="24"/>
        </w:rPr>
      </w:pPr>
      <w:r w:rsidRPr="00C04D7E">
        <w:rPr>
          <w:rFonts w:cs="Arial"/>
          <w:color w:val="0B0C0C"/>
          <w:sz w:val="24"/>
          <w:szCs w:val="24"/>
        </w:rPr>
        <w:t>If no abnormal cells are found, a follow up screen is arranged for 12 months’ time. This will check to see if the immune system has cleared the virus.</w:t>
      </w:r>
    </w:p>
    <w:p w14:paraId="3B5FC7D8" w14:textId="77777777" w:rsidR="006A0052" w:rsidRPr="00C04D7E" w:rsidRDefault="006A0052" w:rsidP="006A0052">
      <w:pPr>
        <w:shd w:val="clear" w:color="auto" w:fill="FFFFFF"/>
        <w:spacing w:before="300" w:after="300"/>
        <w:rPr>
          <w:rFonts w:cs="Arial"/>
          <w:color w:val="0B0C0C"/>
          <w:sz w:val="24"/>
          <w:szCs w:val="24"/>
        </w:rPr>
      </w:pPr>
      <w:r w:rsidRPr="00C04D7E">
        <w:rPr>
          <w:rFonts w:cs="Arial"/>
          <w:color w:val="0B0C0C"/>
          <w:sz w:val="24"/>
          <w:szCs w:val="24"/>
        </w:rPr>
        <w:t>Most HPV infections are transient, and slightly abnormal cells often go away on their own when the virus clears. If HPV persists, abnormal cells can, if left untreated, turn into cancer over time.</w:t>
      </w:r>
    </w:p>
    <w:p w14:paraId="648285C7" w14:textId="77777777" w:rsidR="006A0052" w:rsidRDefault="006A0052" w:rsidP="006A0052">
      <w:pPr>
        <w:shd w:val="clear" w:color="auto" w:fill="FFFFFF"/>
        <w:spacing w:before="300" w:after="300"/>
        <w:rPr>
          <w:rFonts w:cs="Arial"/>
          <w:color w:val="0B0C0C"/>
          <w:sz w:val="24"/>
          <w:szCs w:val="24"/>
        </w:rPr>
      </w:pPr>
      <w:r w:rsidRPr="00C04D7E">
        <w:rPr>
          <w:rFonts w:cs="Arial"/>
          <w:color w:val="0B0C0C"/>
          <w:sz w:val="24"/>
          <w:szCs w:val="24"/>
        </w:rPr>
        <w:t>If abnormal cells are found, the individual will be referred to </w:t>
      </w:r>
      <w:hyperlink r:id="rId13" w:history="1">
        <w:r w:rsidRPr="00C04D7E">
          <w:rPr>
            <w:rFonts w:cs="Arial"/>
            <w:color w:val="1D70B8"/>
            <w:sz w:val="24"/>
            <w:szCs w:val="24"/>
            <w:u w:val="single"/>
          </w:rPr>
          <w:t>colposcopy</w:t>
        </w:r>
      </w:hyperlink>
      <w:r w:rsidRPr="00C04D7E">
        <w:rPr>
          <w:rFonts w:cs="Arial"/>
          <w:color w:val="0B0C0C"/>
          <w:sz w:val="24"/>
          <w:szCs w:val="24"/>
        </w:rPr>
        <w:t>.</w:t>
      </w:r>
    </w:p>
    <w:p w14:paraId="7E531B1A" w14:textId="77777777" w:rsidR="006A0052" w:rsidRPr="00C04D7E" w:rsidRDefault="006A0052" w:rsidP="006A0052">
      <w:pPr>
        <w:shd w:val="clear" w:color="auto" w:fill="FFFFFF"/>
        <w:spacing w:before="300" w:after="300"/>
        <w:rPr>
          <w:rFonts w:cs="Arial"/>
          <w:b/>
          <w:bCs/>
          <w:color w:val="0B0C0C"/>
          <w:sz w:val="24"/>
          <w:szCs w:val="24"/>
        </w:rPr>
      </w:pPr>
      <w:r w:rsidRPr="00C04D7E">
        <w:rPr>
          <w:rFonts w:cs="Arial"/>
          <w:b/>
          <w:bCs/>
          <w:color w:val="0B0C0C"/>
          <w:sz w:val="24"/>
          <w:szCs w:val="24"/>
        </w:rPr>
        <w:t>HOW A CERVICAL SCREENING SAMPLE IS TAKEN</w:t>
      </w:r>
    </w:p>
    <w:p w14:paraId="55439F4B" w14:textId="77777777" w:rsidR="006A0052" w:rsidRDefault="006A0052" w:rsidP="006A0052">
      <w:pPr>
        <w:jc w:val="both"/>
        <w:rPr>
          <w:b/>
          <w:sz w:val="24"/>
          <w:szCs w:val="24"/>
        </w:rPr>
      </w:pPr>
      <w:hyperlink r:id="rId14" w:history="1">
        <w:r w:rsidRPr="00D72DDF">
          <w:rPr>
            <w:rStyle w:val="Hyperlink"/>
            <w:rFonts w:cs="Times New Roman"/>
            <w:b/>
            <w:sz w:val="24"/>
            <w:szCs w:val="24"/>
          </w:rPr>
          <w:t>https://youtu.be/LNCYsTU96VA</w:t>
        </w:r>
      </w:hyperlink>
    </w:p>
    <w:p w14:paraId="1E42DAFD" w14:textId="77777777" w:rsidR="006A0052" w:rsidRDefault="006A0052" w:rsidP="006A0052">
      <w:pPr>
        <w:jc w:val="both"/>
        <w:rPr>
          <w:b/>
          <w:sz w:val="24"/>
          <w:szCs w:val="24"/>
        </w:rPr>
      </w:pPr>
    </w:p>
    <w:p w14:paraId="1364E9A1" w14:textId="77777777" w:rsidR="006A0052" w:rsidRDefault="006A0052" w:rsidP="006A0052">
      <w:pPr>
        <w:pStyle w:val="NormalWeb"/>
        <w:rPr>
          <w:bCs/>
          <w:sz w:val="24"/>
          <w:szCs w:val="24"/>
        </w:rPr>
      </w:pPr>
    </w:p>
    <w:p w14:paraId="7EF69AFA" w14:textId="77777777" w:rsidR="006A0052" w:rsidRDefault="006A0052" w:rsidP="006A0052">
      <w:pPr>
        <w:pStyle w:val="NormalWeb"/>
        <w:rPr>
          <w:bCs/>
          <w:sz w:val="24"/>
          <w:szCs w:val="24"/>
        </w:rPr>
      </w:pPr>
    </w:p>
    <w:p w14:paraId="05D7CE1E" w14:textId="21637119" w:rsidR="006A0052" w:rsidRDefault="006A0052" w:rsidP="006A0052">
      <w:pPr>
        <w:pStyle w:val="NormalWeb"/>
        <w:rPr>
          <w:bCs/>
          <w:sz w:val="24"/>
          <w:szCs w:val="24"/>
        </w:rPr>
      </w:pPr>
      <w:r w:rsidRPr="00C04D7E">
        <w:rPr>
          <w:bCs/>
          <w:sz w:val="24"/>
          <w:szCs w:val="24"/>
        </w:rPr>
        <w:lastRenderedPageBreak/>
        <w:t xml:space="preserve">Staff now </w:t>
      </w:r>
      <w:r>
        <w:rPr>
          <w:bCs/>
          <w:sz w:val="24"/>
          <w:szCs w:val="24"/>
        </w:rPr>
        <w:t xml:space="preserve">access the Cervical Screening Management System via NHS Smartcard </w:t>
      </w:r>
    </w:p>
    <w:p w14:paraId="46334B65" w14:textId="77777777" w:rsidR="006A0052" w:rsidRDefault="006A0052" w:rsidP="006A0052">
      <w:pPr>
        <w:pStyle w:val="NormalWeb"/>
        <w:rPr>
          <w:rStyle w:val="Hyperlink"/>
          <w:bCs/>
          <w:sz w:val="24"/>
          <w:szCs w:val="24"/>
        </w:rPr>
      </w:pPr>
      <w:hyperlink r:id="rId15" w:history="1">
        <w:r w:rsidRPr="00D72DDF">
          <w:rPr>
            <w:rStyle w:val="Hyperlink"/>
            <w:bCs/>
            <w:sz w:val="24"/>
            <w:szCs w:val="24"/>
          </w:rPr>
          <w:t>https://digital.nhs.uk/services/screening-services/national-cervical-screening/new-cervical-screening-management-system</w:t>
        </w:r>
      </w:hyperlink>
    </w:p>
    <w:p w14:paraId="17D9B3C0" w14:textId="53D4AD2C" w:rsidR="006A0052" w:rsidRDefault="006A0052" w:rsidP="006A0052">
      <w:pPr>
        <w:pStyle w:val="NormalWeb"/>
        <w:rPr>
          <w:bCs/>
          <w:sz w:val="24"/>
          <w:szCs w:val="24"/>
        </w:rPr>
      </w:pPr>
      <w:hyperlink r:id="rId16" w:history="1">
        <w:r w:rsidRPr="00FC51D9">
          <w:rPr>
            <w:rStyle w:val="Hyperlink"/>
            <w:bCs/>
            <w:sz w:val="24"/>
            <w:szCs w:val="24"/>
          </w:rPr>
          <w:t>https://cervicalscreening.nhs.uk/</w:t>
        </w:r>
      </w:hyperlink>
      <w:r>
        <w:rPr>
          <w:bCs/>
          <w:sz w:val="24"/>
          <w:szCs w:val="24"/>
        </w:rPr>
        <w:t xml:space="preserve"> - Login via Smart card </w:t>
      </w:r>
    </w:p>
    <w:p w14:paraId="3FD38E80" w14:textId="77777777" w:rsidR="006A0052" w:rsidRDefault="006A0052" w:rsidP="006A0052">
      <w:pPr>
        <w:pStyle w:val="NormalWeb"/>
        <w:rPr>
          <w:bCs/>
          <w:sz w:val="24"/>
          <w:szCs w:val="24"/>
        </w:rPr>
      </w:pPr>
    </w:p>
    <w:p w14:paraId="1BE991E5" w14:textId="77777777" w:rsidR="006A0052" w:rsidRPr="006A0052" w:rsidRDefault="006A0052" w:rsidP="006A0052">
      <w:pPr>
        <w:pStyle w:val="NormalWeb"/>
        <w:spacing w:before="0" w:beforeAutospacing="0" w:after="0" w:afterAutospacing="0" w:line="240" w:lineRule="auto"/>
        <w:rPr>
          <w:b/>
          <w:sz w:val="24"/>
          <w:szCs w:val="24"/>
          <w:u w:val="single"/>
        </w:rPr>
      </w:pPr>
      <w:r w:rsidRPr="006A0052">
        <w:rPr>
          <w:b/>
          <w:sz w:val="24"/>
          <w:szCs w:val="24"/>
          <w:u w:val="single"/>
        </w:rPr>
        <w:t>SCREENING ADMINISTRATION SUPPORT FOR GP’S AND NURSES</w:t>
      </w:r>
    </w:p>
    <w:p w14:paraId="2BE5B29A" w14:textId="24779DB3" w:rsidR="006A0052" w:rsidRPr="006A0052" w:rsidRDefault="006A0052" w:rsidP="006A0052">
      <w:pPr>
        <w:pStyle w:val="NormalWeb"/>
        <w:spacing w:before="0" w:beforeAutospacing="0" w:after="0" w:afterAutospacing="0" w:line="240" w:lineRule="auto"/>
        <w:rPr>
          <w:bCs/>
          <w:sz w:val="24"/>
          <w:szCs w:val="24"/>
        </w:rPr>
      </w:pPr>
      <w:r>
        <w:rPr>
          <w:b/>
          <w:sz w:val="24"/>
          <w:szCs w:val="24"/>
        </w:rPr>
        <w:t xml:space="preserve"> </w:t>
      </w:r>
      <w:r w:rsidRPr="006A0052">
        <w:rPr>
          <w:bCs/>
          <w:sz w:val="24"/>
          <w:szCs w:val="24"/>
        </w:rPr>
        <w:t>(including standardised forms for cease, defer and reinstate requests)</w:t>
      </w:r>
    </w:p>
    <w:p w14:paraId="26017ED6" w14:textId="77777777" w:rsidR="006A0052" w:rsidRDefault="006A0052" w:rsidP="006A0052">
      <w:pPr>
        <w:pStyle w:val="NormalWeb"/>
        <w:ind w:left="720"/>
        <w:rPr>
          <w:rFonts w:ascii="Times New Roman" w:hAnsi="Times New Roman" w:cs="Times New Roman"/>
          <w:color w:val="auto"/>
          <w:sz w:val="28"/>
          <w:szCs w:val="28"/>
          <w:lang w:val="en-US"/>
        </w:rPr>
      </w:pPr>
      <w:hyperlink w:history="1">
        <w:r w:rsidRPr="00D72DDF">
          <w:rPr>
            <w:rStyle w:val="Hyperlink"/>
            <w:rFonts w:ascii="Times New Roman" w:hAnsi="Times New Roman" w:cs="Times New Roman"/>
            <w:sz w:val="28"/>
            <w:szCs w:val="28"/>
            <w:lang w:val="en-US"/>
          </w:rPr>
          <w:t>Ceasing and deferring women from the NHS Cervical Screening Programme - GOV.UK (www.gov.uk)</w:t>
        </w:r>
      </w:hyperlink>
    </w:p>
    <w:p w14:paraId="226B96C2" w14:textId="77777777" w:rsidR="006A0052" w:rsidRDefault="006A0052" w:rsidP="006A0052">
      <w:pPr>
        <w:rPr>
          <w:rFonts w:cs="Arial"/>
          <w:b/>
          <w:sz w:val="24"/>
          <w:szCs w:val="24"/>
        </w:rPr>
      </w:pPr>
    </w:p>
    <w:p w14:paraId="1483611A" w14:textId="77777777" w:rsidR="006A0052" w:rsidRPr="006A0052" w:rsidRDefault="006A0052" w:rsidP="006A0052">
      <w:pPr>
        <w:rPr>
          <w:rFonts w:cs="Arial"/>
          <w:b/>
          <w:sz w:val="24"/>
          <w:szCs w:val="24"/>
          <w:u w:val="single"/>
        </w:rPr>
      </w:pPr>
      <w:r w:rsidRPr="006A0052">
        <w:rPr>
          <w:rFonts w:cs="Arial"/>
          <w:b/>
          <w:sz w:val="24"/>
          <w:szCs w:val="24"/>
          <w:u w:val="single"/>
        </w:rPr>
        <w:t xml:space="preserve">Workflow procedure for cervical smear results                                                                         </w:t>
      </w:r>
    </w:p>
    <w:p w14:paraId="0F30E702" w14:textId="77777777" w:rsidR="006A0052" w:rsidRPr="002756B4" w:rsidRDefault="006A0052" w:rsidP="006A0052">
      <w:pPr>
        <w:rPr>
          <w:rFonts w:cs="Arial"/>
          <w:sz w:val="24"/>
          <w:szCs w:val="24"/>
        </w:rPr>
      </w:pPr>
    </w:p>
    <w:p w14:paraId="621AF2EB" w14:textId="77777777" w:rsidR="006A0052" w:rsidRDefault="006A0052" w:rsidP="006A0052">
      <w:pPr>
        <w:rPr>
          <w:rFonts w:cs="Arial"/>
          <w:sz w:val="24"/>
          <w:szCs w:val="24"/>
        </w:rPr>
      </w:pPr>
      <w:r w:rsidRPr="002756B4">
        <w:rPr>
          <w:rFonts w:cs="Arial"/>
          <w:sz w:val="24"/>
          <w:szCs w:val="24"/>
        </w:rPr>
        <w:t>Cervical smear results can be</w:t>
      </w:r>
      <w:r>
        <w:rPr>
          <w:rFonts w:cs="Arial"/>
          <w:sz w:val="24"/>
          <w:szCs w:val="24"/>
        </w:rPr>
        <w:t xml:space="preserve"> filed</w:t>
      </w:r>
      <w:r w:rsidRPr="002756B4">
        <w:rPr>
          <w:rFonts w:cs="Arial"/>
          <w:sz w:val="24"/>
          <w:szCs w:val="24"/>
        </w:rPr>
        <w:t xml:space="preserve"> directly to the</w:t>
      </w:r>
      <w:r>
        <w:rPr>
          <w:rFonts w:cs="Arial"/>
          <w:sz w:val="24"/>
          <w:szCs w:val="24"/>
        </w:rPr>
        <w:t xml:space="preserve"> patients notes if the result is</w:t>
      </w:r>
      <w:r w:rsidRPr="002756B4">
        <w:rPr>
          <w:rFonts w:cs="Arial"/>
          <w:sz w:val="24"/>
          <w:szCs w:val="24"/>
        </w:rPr>
        <w:t xml:space="preserve"> completely normal. </w:t>
      </w:r>
    </w:p>
    <w:p w14:paraId="3EE60E3E" w14:textId="77777777" w:rsidR="006A0052" w:rsidRPr="002756B4" w:rsidRDefault="006A0052" w:rsidP="006A0052">
      <w:pPr>
        <w:rPr>
          <w:rFonts w:cs="Arial"/>
          <w:sz w:val="24"/>
          <w:szCs w:val="24"/>
        </w:rPr>
      </w:pPr>
    </w:p>
    <w:p w14:paraId="1ABD3771" w14:textId="77777777" w:rsidR="006A0052" w:rsidRDefault="006A0052" w:rsidP="006A0052">
      <w:pPr>
        <w:rPr>
          <w:rFonts w:cs="Arial"/>
          <w:sz w:val="24"/>
          <w:szCs w:val="24"/>
        </w:rPr>
      </w:pPr>
      <w:r w:rsidRPr="002756B4">
        <w:rPr>
          <w:rFonts w:cs="Arial"/>
          <w:sz w:val="24"/>
          <w:szCs w:val="24"/>
        </w:rPr>
        <w:t>Under the heading ‘Cytology report’ if the report says ‘negative sample’ and ‘routine recall’ it is a normal report</w:t>
      </w:r>
      <w:r>
        <w:rPr>
          <w:rFonts w:cs="Arial"/>
          <w:sz w:val="24"/>
          <w:szCs w:val="24"/>
        </w:rPr>
        <w:t>.</w:t>
      </w:r>
    </w:p>
    <w:p w14:paraId="6804B880" w14:textId="77777777" w:rsidR="006A0052" w:rsidRPr="002756B4" w:rsidRDefault="006A0052" w:rsidP="006A0052">
      <w:pPr>
        <w:rPr>
          <w:rFonts w:cs="Arial"/>
          <w:sz w:val="24"/>
          <w:szCs w:val="24"/>
        </w:rPr>
      </w:pPr>
    </w:p>
    <w:p w14:paraId="4ED7896A" w14:textId="77777777" w:rsidR="006A0052" w:rsidRPr="006A0052" w:rsidRDefault="006A0052" w:rsidP="006A0052">
      <w:pPr>
        <w:pStyle w:val="NormalWeb"/>
        <w:rPr>
          <w:b/>
          <w:sz w:val="24"/>
          <w:szCs w:val="24"/>
          <w:u w:val="single"/>
        </w:rPr>
      </w:pPr>
      <w:r w:rsidRPr="006A0052">
        <w:rPr>
          <w:b/>
          <w:sz w:val="24"/>
          <w:szCs w:val="24"/>
          <w:u w:val="single"/>
        </w:rPr>
        <w:t>Audit and Ongoing Monitoring</w:t>
      </w:r>
    </w:p>
    <w:p w14:paraId="3DBF811F" w14:textId="77777777" w:rsidR="006A0052" w:rsidRDefault="006A0052" w:rsidP="006A0052">
      <w:pPr>
        <w:pStyle w:val="NormalWeb"/>
        <w:rPr>
          <w:sz w:val="24"/>
          <w:szCs w:val="24"/>
        </w:rPr>
      </w:pPr>
      <w:r>
        <w:rPr>
          <w:sz w:val="24"/>
          <w:szCs w:val="24"/>
        </w:rPr>
        <w:t>It is requirement that all smear takers undertaking cervical smear screening are competent in this procedure.</w:t>
      </w:r>
    </w:p>
    <w:p w14:paraId="76C96564" w14:textId="77777777" w:rsidR="006A0052" w:rsidRDefault="006A0052" w:rsidP="006A0052">
      <w:pPr>
        <w:pStyle w:val="NormalWeb"/>
        <w:rPr>
          <w:sz w:val="24"/>
          <w:szCs w:val="24"/>
        </w:rPr>
      </w:pPr>
      <w:r>
        <w:rPr>
          <w:sz w:val="24"/>
          <w:szCs w:val="24"/>
        </w:rPr>
        <w:t>It is essential that they participate in the recommended training courses and pass all recommendations prior to independently undertaking cervical screening and to complete online training every 3 years.</w:t>
      </w:r>
    </w:p>
    <w:p w14:paraId="27439315" w14:textId="77777777" w:rsidR="006A0052" w:rsidRDefault="006A0052" w:rsidP="006A0052">
      <w:pPr>
        <w:pStyle w:val="NormalWeb"/>
        <w:rPr>
          <w:sz w:val="24"/>
          <w:szCs w:val="24"/>
        </w:rPr>
      </w:pPr>
      <w:r>
        <w:rPr>
          <w:sz w:val="24"/>
          <w:szCs w:val="24"/>
        </w:rPr>
        <w:t xml:space="preserve">It is good practice for all smear takers to regularly audit the quality of smears taken. </w:t>
      </w:r>
    </w:p>
    <w:p w14:paraId="20E7AB23" w14:textId="77777777" w:rsidR="006A0052" w:rsidRDefault="006A0052" w:rsidP="006A0052">
      <w:pPr>
        <w:rPr>
          <w:b/>
          <w:bCs/>
          <w:sz w:val="24"/>
          <w:szCs w:val="24"/>
        </w:rPr>
      </w:pPr>
    </w:p>
    <w:p w14:paraId="1038E480" w14:textId="77777777" w:rsidR="006A0052" w:rsidRDefault="006A0052" w:rsidP="006A0052">
      <w:pPr>
        <w:rPr>
          <w:b/>
          <w:bCs/>
          <w:sz w:val="24"/>
          <w:szCs w:val="24"/>
        </w:rPr>
      </w:pPr>
    </w:p>
    <w:p w14:paraId="0A82459E" w14:textId="77777777" w:rsidR="006A0052" w:rsidRDefault="006A0052" w:rsidP="006A0052">
      <w:pPr>
        <w:rPr>
          <w:b/>
          <w:bCs/>
          <w:sz w:val="24"/>
          <w:szCs w:val="24"/>
        </w:rPr>
      </w:pPr>
    </w:p>
    <w:p w14:paraId="0F009FB0" w14:textId="77777777" w:rsidR="00E62928" w:rsidRPr="00E62928" w:rsidRDefault="00E62928" w:rsidP="00E62928">
      <w:pPr>
        <w:rPr>
          <w:b/>
          <w:u w:val="single"/>
          <w:lang w:val="en-US" w:bidi="en-US"/>
        </w:rPr>
      </w:pPr>
      <w:r w:rsidRPr="00E62928">
        <w:rPr>
          <w:rFonts w:cs="Arial"/>
          <w:b/>
          <w:sz w:val="24"/>
          <w:szCs w:val="24"/>
          <w:u w:val="single"/>
        </w:rPr>
        <w:lastRenderedPageBreak/>
        <w:t xml:space="preserve">Cervical cytology cease </w:t>
      </w:r>
      <w:proofErr w:type="gramStart"/>
      <w:r w:rsidRPr="00E62928">
        <w:rPr>
          <w:rFonts w:cs="Arial"/>
          <w:b/>
          <w:sz w:val="24"/>
          <w:szCs w:val="24"/>
          <w:u w:val="single"/>
        </w:rPr>
        <w:t>recall</w:t>
      </w:r>
      <w:proofErr w:type="gramEnd"/>
      <w:r w:rsidRPr="00E62928">
        <w:rPr>
          <w:rFonts w:cs="Arial"/>
          <w:b/>
          <w:sz w:val="24"/>
          <w:szCs w:val="24"/>
          <w:u w:val="single"/>
        </w:rPr>
        <w:t xml:space="preserve"> post-total hysterectomy + removal of cervix</w:t>
      </w:r>
    </w:p>
    <w:p w14:paraId="054F64BC" w14:textId="77777777" w:rsidR="00E62928" w:rsidRPr="00B841CC" w:rsidRDefault="00E62928" w:rsidP="00E62928">
      <w:pPr>
        <w:rPr>
          <w:rFonts w:cs="Arial"/>
          <w:b/>
          <w:bCs/>
          <w:sz w:val="24"/>
          <w:szCs w:val="24"/>
        </w:rPr>
      </w:pPr>
      <w:r w:rsidRPr="00B841CC">
        <w:rPr>
          <w:rFonts w:cs="Arial"/>
          <w:b/>
          <w:bCs/>
          <w:sz w:val="24"/>
          <w:szCs w:val="24"/>
        </w:rPr>
        <w:t>Process</w:t>
      </w:r>
    </w:p>
    <w:p w14:paraId="51D8259C" w14:textId="77777777" w:rsidR="00E62928" w:rsidRDefault="00E62928" w:rsidP="00E62928">
      <w:pPr>
        <w:pStyle w:val="ListParagraph"/>
        <w:numPr>
          <w:ilvl w:val="0"/>
          <w:numId w:val="29"/>
        </w:numPr>
        <w:spacing w:line="276" w:lineRule="auto"/>
        <w:contextualSpacing/>
        <w:rPr>
          <w:rFonts w:cs="Arial"/>
          <w:sz w:val="24"/>
          <w:szCs w:val="24"/>
        </w:rPr>
      </w:pPr>
      <w:r>
        <w:rPr>
          <w:rFonts w:cs="Arial"/>
          <w:sz w:val="24"/>
          <w:szCs w:val="24"/>
        </w:rPr>
        <w:t>A discharge summary document comes into the practice from secondary care informing that a woman has had a total hysterectomy with removal of cervix.</w:t>
      </w:r>
    </w:p>
    <w:p w14:paraId="6C27BD0B" w14:textId="77777777" w:rsidR="00E62928" w:rsidRDefault="00E62928" w:rsidP="00E62928">
      <w:pPr>
        <w:pStyle w:val="ListParagraph"/>
        <w:numPr>
          <w:ilvl w:val="0"/>
          <w:numId w:val="29"/>
        </w:numPr>
        <w:spacing w:line="276" w:lineRule="auto"/>
        <w:contextualSpacing/>
        <w:rPr>
          <w:rFonts w:cs="Arial"/>
          <w:sz w:val="24"/>
          <w:szCs w:val="24"/>
        </w:rPr>
      </w:pPr>
      <w:r>
        <w:rPr>
          <w:rFonts w:cs="Arial"/>
          <w:sz w:val="24"/>
          <w:szCs w:val="24"/>
        </w:rPr>
        <w:t xml:space="preserve">Admin staff code the hysterectomy and workflow the document to Specialist Sexual Health Nurse (Suzanne Fletcher or Jodie Godfrey in her absence). (As the discharge letter does not always specify if the cervix has been removed, all documents post- hysterectomy will be </w:t>
      </w:r>
      <w:proofErr w:type="spellStart"/>
      <w:r>
        <w:rPr>
          <w:rFonts w:cs="Arial"/>
          <w:sz w:val="24"/>
          <w:szCs w:val="24"/>
        </w:rPr>
        <w:t>workflowed</w:t>
      </w:r>
      <w:proofErr w:type="spellEnd"/>
      <w:r>
        <w:rPr>
          <w:rFonts w:cs="Arial"/>
          <w:sz w:val="24"/>
          <w:szCs w:val="24"/>
        </w:rPr>
        <w:t xml:space="preserve"> to Specialist Sexual Health Nurse for review).</w:t>
      </w:r>
    </w:p>
    <w:p w14:paraId="4B8C3400" w14:textId="77777777" w:rsidR="00E62928" w:rsidRPr="00B841CC" w:rsidRDefault="00E62928" w:rsidP="00E62928">
      <w:pPr>
        <w:pStyle w:val="ListParagraph"/>
        <w:numPr>
          <w:ilvl w:val="0"/>
          <w:numId w:val="29"/>
        </w:numPr>
        <w:spacing w:line="276" w:lineRule="auto"/>
        <w:contextualSpacing/>
        <w:rPr>
          <w:rFonts w:cs="Arial"/>
          <w:sz w:val="24"/>
          <w:szCs w:val="24"/>
        </w:rPr>
      </w:pPr>
      <w:r>
        <w:rPr>
          <w:rFonts w:cs="Arial"/>
          <w:sz w:val="24"/>
          <w:szCs w:val="24"/>
        </w:rPr>
        <w:t xml:space="preserve">The Specialist Sexual Health Nurse </w:t>
      </w:r>
      <w:r w:rsidRPr="00B841CC">
        <w:rPr>
          <w:rFonts w:cs="Arial"/>
          <w:sz w:val="24"/>
          <w:szCs w:val="24"/>
        </w:rPr>
        <w:t xml:space="preserve">will review the discharge summary and if there is no cervix will complete and submit the Cease Recall form on the Cervical Screening Administration Service (CSAS) site. </w:t>
      </w:r>
      <w:hyperlink r:id="rId17" w:history="1">
        <w:r w:rsidRPr="00030935">
          <w:rPr>
            <w:rFonts w:cs="Arial"/>
            <w:color w:val="0000FF"/>
            <w:sz w:val="24"/>
            <w:szCs w:val="24"/>
            <w:u w:val="single"/>
          </w:rPr>
          <w:t>Screening - Cease/</w:t>
        </w:r>
        <w:proofErr w:type="spellStart"/>
        <w:r w:rsidRPr="00030935">
          <w:rPr>
            <w:rFonts w:cs="Arial"/>
            <w:color w:val="0000FF"/>
            <w:sz w:val="24"/>
            <w:szCs w:val="24"/>
            <w:u w:val="single"/>
          </w:rPr>
          <w:t>Opt</w:t>
        </w:r>
        <w:proofErr w:type="spellEnd"/>
        <w:r w:rsidRPr="00030935">
          <w:rPr>
            <w:rFonts w:cs="Arial"/>
            <w:color w:val="0000FF"/>
            <w:sz w:val="24"/>
            <w:szCs w:val="24"/>
            <w:u w:val="single"/>
          </w:rPr>
          <w:t xml:space="preserve"> Out · CSAS</w:t>
        </w:r>
      </w:hyperlink>
      <w:r w:rsidRPr="00030935">
        <w:rPr>
          <w:rFonts w:cs="Arial"/>
          <w:sz w:val="24"/>
          <w:szCs w:val="24"/>
        </w:rPr>
        <w:t xml:space="preserve"> This will ensure that the CSAS will no longer r</w:t>
      </w:r>
      <w:r w:rsidRPr="00B841CC">
        <w:rPr>
          <w:rFonts w:cs="Arial"/>
          <w:sz w:val="24"/>
          <w:szCs w:val="24"/>
        </w:rPr>
        <w:t xml:space="preserve">ecall the patient. </w:t>
      </w:r>
    </w:p>
    <w:p w14:paraId="5CB3B825" w14:textId="77777777" w:rsidR="00E62928" w:rsidRDefault="00E62928" w:rsidP="00E62928">
      <w:pPr>
        <w:pStyle w:val="ListParagraph"/>
        <w:numPr>
          <w:ilvl w:val="0"/>
          <w:numId w:val="29"/>
        </w:numPr>
        <w:spacing w:line="276" w:lineRule="auto"/>
        <w:contextualSpacing/>
        <w:rPr>
          <w:rFonts w:cs="Arial"/>
          <w:sz w:val="24"/>
          <w:szCs w:val="24"/>
        </w:rPr>
      </w:pPr>
      <w:r>
        <w:rPr>
          <w:rFonts w:cs="Arial"/>
          <w:sz w:val="24"/>
          <w:szCs w:val="24"/>
        </w:rPr>
        <w:t>The Specialist Sexual Health Nurse will log the reference number from CSAS confirming the form has been submitted and received.</w:t>
      </w:r>
    </w:p>
    <w:p w14:paraId="75AC3C9A" w14:textId="77777777" w:rsidR="00E62928" w:rsidRPr="00B841CC" w:rsidRDefault="00E62928" w:rsidP="00E62928">
      <w:pPr>
        <w:pStyle w:val="ListParagraph"/>
        <w:numPr>
          <w:ilvl w:val="0"/>
          <w:numId w:val="29"/>
        </w:numPr>
        <w:spacing w:line="276" w:lineRule="auto"/>
        <w:contextualSpacing/>
        <w:rPr>
          <w:rFonts w:cs="Arial"/>
          <w:sz w:val="24"/>
          <w:szCs w:val="24"/>
        </w:rPr>
      </w:pPr>
      <w:r>
        <w:rPr>
          <w:rFonts w:cs="Arial"/>
          <w:color w:val="0B0C0C"/>
          <w:sz w:val="24"/>
          <w:szCs w:val="24"/>
          <w:shd w:val="clear" w:color="auto" w:fill="FFFFFF"/>
        </w:rPr>
        <w:t>A patient</w:t>
      </w:r>
      <w:r w:rsidRPr="00B841CC">
        <w:rPr>
          <w:rFonts w:cs="Arial"/>
          <w:color w:val="0B0C0C"/>
          <w:sz w:val="24"/>
          <w:szCs w:val="24"/>
          <w:shd w:val="clear" w:color="auto" w:fill="FFFFFF"/>
        </w:rPr>
        <w:t xml:space="preserve"> who </w:t>
      </w:r>
      <w:r>
        <w:rPr>
          <w:rFonts w:cs="Arial"/>
          <w:color w:val="0B0C0C"/>
          <w:sz w:val="24"/>
          <w:szCs w:val="24"/>
          <w:shd w:val="clear" w:color="auto" w:fill="FFFFFF"/>
        </w:rPr>
        <w:t>is</w:t>
      </w:r>
      <w:r w:rsidRPr="00B841CC">
        <w:rPr>
          <w:rFonts w:cs="Arial"/>
          <w:color w:val="0B0C0C"/>
          <w:sz w:val="24"/>
          <w:szCs w:val="24"/>
          <w:shd w:val="clear" w:color="auto" w:fill="FFFFFF"/>
        </w:rPr>
        <w:t xml:space="preserve"> ceased from call and recall due to absence of cervix are informed by letter </w:t>
      </w:r>
      <w:r>
        <w:rPr>
          <w:rFonts w:cs="Arial"/>
          <w:color w:val="0B0C0C"/>
          <w:sz w:val="24"/>
          <w:szCs w:val="24"/>
          <w:shd w:val="clear" w:color="auto" w:fill="FFFFFF"/>
        </w:rPr>
        <w:t xml:space="preserve">from CSAS </w:t>
      </w:r>
      <w:r w:rsidRPr="00B841CC">
        <w:rPr>
          <w:rFonts w:cs="Arial"/>
          <w:color w:val="0B0C0C"/>
          <w:sz w:val="24"/>
          <w:szCs w:val="24"/>
          <w:shd w:val="clear" w:color="auto" w:fill="FFFFFF"/>
        </w:rPr>
        <w:t>that they will receive no further invitations for screening. Where the person is registered with a </w:t>
      </w:r>
      <w:r w:rsidRPr="00B841CC">
        <w:rPr>
          <w:rFonts w:cs="Arial"/>
          <w:sz w:val="24"/>
          <w:szCs w:val="24"/>
        </w:rPr>
        <w:t>GP</w:t>
      </w:r>
      <w:r w:rsidRPr="00B841CC">
        <w:rPr>
          <w:rFonts w:cs="Arial"/>
          <w:color w:val="0B0C0C"/>
          <w:sz w:val="24"/>
          <w:szCs w:val="24"/>
          <w:shd w:val="clear" w:color="auto" w:fill="FFFFFF"/>
        </w:rPr>
        <w:t> practice, call and recall must notify the practice that the ceasing process has been completed.</w:t>
      </w:r>
    </w:p>
    <w:p w14:paraId="6B9DE5FD" w14:textId="77777777" w:rsidR="00E62928" w:rsidRPr="00B841CC" w:rsidRDefault="00E62928" w:rsidP="00E62928">
      <w:pPr>
        <w:pStyle w:val="ListParagraph"/>
        <w:numPr>
          <w:ilvl w:val="0"/>
          <w:numId w:val="0"/>
        </w:numPr>
        <w:ind w:left="714"/>
        <w:rPr>
          <w:rFonts w:cs="Arial"/>
          <w:sz w:val="24"/>
          <w:szCs w:val="24"/>
        </w:rPr>
      </w:pPr>
    </w:p>
    <w:p w14:paraId="238D1977" w14:textId="77777777" w:rsidR="00E62928" w:rsidRDefault="00E62928" w:rsidP="00E62928">
      <w:pPr>
        <w:rPr>
          <w:rFonts w:cs="Arial"/>
          <w:sz w:val="24"/>
          <w:szCs w:val="24"/>
        </w:rPr>
      </w:pPr>
    </w:p>
    <w:p w14:paraId="7716BC20" w14:textId="77777777" w:rsidR="00E62928" w:rsidRDefault="00E62928" w:rsidP="00E62928">
      <w:pPr>
        <w:rPr>
          <w:rFonts w:cs="Arial"/>
          <w:b/>
          <w:bCs/>
          <w:sz w:val="24"/>
          <w:szCs w:val="24"/>
        </w:rPr>
      </w:pPr>
      <w:r>
        <w:rPr>
          <w:rFonts w:cs="Arial"/>
          <w:b/>
          <w:bCs/>
          <w:sz w:val="24"/>
          <w:szCs w:val="24"/>
        </w:rPr>
        <w:t>References</w:t>
      </w:r>
    </w:p>
    <w:p w14:paraId="3E3C05EB" w14:textId="77777777" w:rsidR="00E62928" w:rsidRPr="003B7015" w:rsidRDefault="00E62928" w:rsidP="00E62928">
      <w:pPr>
        <w:rPr>
          <w:lang w:val="en-US" w:bidi="en-US"/>
        </w:rPr>
      </w:pPr>
      <w:r>
        <w:rPr>
          <w:rFonts w:cs="Arial"/>
          <w:b/>
          <w:bCs/>
          <w:sz w:val="24"/>
          <w:szCs w:val="24"/>
        </w:rPr>
        <w:t xml:space="preserve">Public Health England (2019) </w:t>
      </w:r>
      <w:r w:rsidRPr="00B841CC">
        <w:rPr>
          <w:rFonts w:cs="Arial"/>
          <w:sz w:val="24"/>
          <w:szCs w:val="24"/>
        </w:rPr>
        <w:t>Ceasing and deferring women from the NHS Cervical Screening Programme.</w:t>
      </w:r>
      <w:r>
        <w:rPr>
          <w:rFonts w:cs="Arial"/>
          <w:b/>
          <w:bCs/>
          <w:sz w:val="24"/>
          <w:szCs w:val="24"/>
        </w:rPr>
        <w:t xml:space="preserve"> </w:t>
      </w:r>
      <w:hyperlink r:id="rId18" w:history="1">
        <w:r w:rsidRPr="00B841CC">
          <w:rPr>
            <w:rStyle w:val="Hyperlink"/>
            <w:rFonts w:cs="Arial"/>
            <w:sz w:val="24"/>
            <w:szCs w:val="24"/>
          </w:rPr>
          <w:t>Ceasing and deferring women from the NHS Cervical Screening Programme - GOV.UK (www.gov.uk)</w:t>
        </w:r>
      </w:hyperlink>
      <w:r w:rsidRPr="00B841CC">
        <w:rPr>
          <w:rFonts w:cs="Arial"/>
          <w:sz w:val="24"/>
          <w:szCs w:val="24"/>
        </w:rPr>
        <w:t xml:space="preserve"> . Accessed on </w:t>
      </w:r>
      <w:r>
        <w:rPr>
          <w:rFonts w:cs="Arial"/>
          <w:sz w:val="24"/>
          <w:szCs w:val="24"/>
        </w:rPr>
        <w:t>19.8.24</w:t>
      </w:r>
    </w:p>
    <w:p w14:paraId="0CDD8A13" w14:textId="77777777" w:rsidR="00E62928" w:rsidRDefault="00E62928" w:rsidP="006A0052">
      <w:pPr>
        <w:rPr>
          <w:b/>
          <w:bCs/>
          <w:sz w:val="24"/>
          <w:szCs w:val="24"/>
          <w:u w:val="single"/>
        </w:rPr>
      </w:pPr>
    </w:p>
    <w:p w14:paraId="608CEC2E" w14:textId="77777777" w:rsidR="00E62928" w:rsidRDefault="00E62928" w:rsidP="006A0052">
      <w:pPr>
        <w:rPr>
          <w:b/>
          <w:bCs/>
          <w:sz w:val="24"/>
          <w:szCs w:val="24"/>
          <w:u w:val="single"/>
        </w:rPr>
      </w:pPr>
    </w:p>
    <w:p w14:paraId="4F266514" w14:textId="77777777" w:rsidR="00E62928" w:rsidRDefault="00E62928" w:rsidP="006A0052">
      <w:pPr>
        <w:rPr>
          <w:b/>
          <w:bCs/>
          <w:sz w:val="24"/>
          <w:szCs w:val="24"/>
          <w:u w:val="single"/>
        </w:rPr>
      </w:pPr>
    </w:p>
    <w:p w14:paraId="28137882" w14:textId="194D8CFC" w:rsidR="006A0052" w:rsidRPr="006A0052" w:rsidRDefault="006A0052" w:rsidP="006A0052">
      <w:pPr>
        <w:rPr>
          <w:b/>
          <w:bCs/>
          <w:sz w:val="24"/>
          <w:szCs w:val="24"/>
          <w:u w:val="single"/>
        </w:rPr>
      </w:pPr>
      <w:r w:rsidRPr="006A0052">
        <w:rPr>
          <w:b/>
          <w:bCs/>
          <w:sz w:val="24"/>
          <w:szCs w:val="24"/>
          <w:u w:val="single"/>
        </w:rPr>
        <w:t>References</w:t>
      </w:r>
    </w:p>
    <w:p w14:paraId="0E02D518" w14:textId="77777777" w:rsidR="006A0052" w:rsidRDefault="006A0052" w:rsidP="006A0052">
      <w:pPr>
        <w:pStyle w:val="NormalWeb"/>
        <w:ind w:left="720"/>
        <w:rPr>
          <w:rFonts w:ascii="Times New Roman" w:hAnsi="Times New Roman" w:cs="Times New Roman"/>
          <w:color w:val="auto"/>
          <w:sz w:val="28"/>
          <w:szCs w:val="28"/>
          <w:lang w:val="en-US"/>
        </w:rPr>
      </w:pPr>
      <w:hyperlink w:history="1">
        <w:r w:rsidRPr="00D72DDF">
          <w:rPr>
            <w:rStyle w:val="Hyperlink"/>
            <w:rFonts w:ascii="Times New Roman" w:hAnsi="Times New Roman" w:cs="Times New Roman"/>
            <w:sz w:val="28"/>
            <w:szCs w:val="28"/>
            <w:lang w:val="en-US"/>
          </w:rPr>
          <w:t>Ceasing and deferring women from the NHS Cervical Screening Programme - GOV.UK (www.gov.uk)</w:t>
        </w:r>
      </w:hyperlink>
    </w:p>
    <w:p w14:paraId="1DB5A03C" w14:textId="77777777" w:rsidR="006A0052" w:rsidRDefault="006A0052" w:rsidP="006A0052">
      <w:pPr>
        <w:pStyle w:val="NormalWeb"/>
        <w:rPr>
          <w:bCs/>
          <w:sz w:val="24"/>
          <w:szCs w:val="24"/>
        </w:rPr>
      </w:pPr>
      <w:hyperlink r:id="rId19" w:history="1">
        <w:r w:rsidRPr="00D72DDF">
          <w:rPr>
            <w:rStyle w:val="Hyperlink"/>
            <w:bCs/>
            <w:sz w:val="24"/>
            <w:szCs w:val="24"/>
          </w:rPr>
          <w:t>https://digital.nhs.uk/services/screening-services/national-cervical-screening/new-cervical-screening-management-system</w:t>
        </w:r>
      </w:hyperlink>
    </w:p>
    <w:p w14:paraId="5BD0DF35" w14:textId="77777777" w:rsidR="006A0052" w:rsidRDefault="006A0052" w:rsidP="006A0052">
      <w:pPr>
        <w:jc w:val="both"/>
        <w:rPr>
          <w:b/>
          <w:sz w:val="24"/>
          <w:szCs w:val="24"/>
        </w:rPr>
      </w:pPr>
      <w:hyperlink r:id="rId20" w:history="1">
        <w:r w:rsidRPr="00D72DDF">
          <w:rPr>
            <w:rStyle w:val="Hyperlink"/>
            <w:rFonts w:cs="Times New Roman"/>
            <w:b/>
            <w:sz w:val="24"/>
            <w:szCs w:val="24"/>
          </w:rPr>
          <w:t>https://youtu.be/LNCYsTU96VA</w:t>
        </w:r>
      </w:hyperlink>
    </w:p>
    <w:p w14:paraId="770FE40B" w14:textId="77777777" w:rsidR="006A0052" w:rsidRPr="00426F5A" w:rsidRDefault="006A0052" w:rsidP="006A0052"/>
    <w:p w14:paraId="74DEF2BF" w14:textId="77777777" w:rsidR="006A0052" w:rsidRDefault="006A0052" w:rsidP="006A0052">
      <w:pPr>
        <w:pStyle w:val="NormalWeb"/>
        <w:rPr>
          <w:sz w:val="24"/>
          <w:szCs w:val="24"/>
        </w:rPr>
      </w:pPr>
    </w:p>
    <w:p w14:paraId="34D9228A" w14:textId="77777777" w:rsidR="00D92166" w:rsidRDefault="00D92166" w:rsidP="00D92166">
      <w:pPr>
        <w:pStyle w:val="Heading2"/>
      </w:pPr>
      <w:bookmarkStart w:id="0" w:name="_Toc156549858"/>
      <w:bookmarkStart w:id="1" w:name="_Toc156550131"/>
      <w:r>
        <w:t>Version Control</w:t>
      </w:r>
      <w:bookmarkEnd w:id="0"/>
      <w:bookmarkEnd w:id="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8"/>
        <w:gridCol w:w="1138"/>
        <w:gridCol w:w="2031"/>
        <w:gridCol w:w="4859"/>
      </w:tblGrid>
      <w:tr w:rsidR="00D92166" w:rsidRPr="00F80E44" w14:paraId="78DDD818" w14:textId="77777777" w:rsidTr="00FE49F0">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90EC79A" w14:textId="77777777" w:rsidR="00D92166" w:rsidRPr="002358A6" w:rsidRDefault="00D92166" w:rsidP="00FE49F0">
            <w:pPr>
              <w:rPr>
                <w:rFonts w:cs="Arial"/>
                <w:b/>
                <w:bCs/>
                <w:color w:val="FFFFFF" w:themeColor="background1"/>
                <w:lang w:bidi="en-US"/>
              </w:rPr>
            </w:pPr>
            <w:r>
              <w:rPr>
                <w:rFonts w:cs="Arial"/>
                <w:b/>
                <w:bCs/>
                <w:color w:val="FFFFFF" w:themeColor="background1"/>
                <w:lang w:bidi="en-US"/>
              </w:rPr>
              <w:t>Date</w:t>
            </w:r>
          </w:p>
        </w:tc>
        <w:tc>
          <w:tcPr>
            <w:tcW w:w="6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70C0CA8" w14:textId="77777777" w:rsidR="00D92166" w:rsidRPr="002358A6" w:rsidRDefault="00D92166" w:rsidP="00FE49F0">
            <w:pPr>
              <w:rPr>
                <w:rFonts w:cs="Arial"/>
                <w:b/>
                <w:bCs/>
                <w:color w:val="FFFFFF" w:themeColor="background1"/>
                <w:lang w:bidi="en-US"/>
              </w:rPr>
            </w:pPr>
            <w:r>
              <w:rPr>
                <w:rFonts w:cs="Arial"/>
                <w:b/>
                <w:bCs/>
                <w:color w:val="FFFFFF" w:themeColor="background1"/>
                <w:lang w:bidi="en-US"/>
              </w:rPr>
              <w:t>Version</w:t>
            </w:r>
          </w:p>
        </w:tc>
        <w:tc>
          <w:tcPr>
            <w:tcW w:w="113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444E34DD" w14:textId="77777777" w:rsidR="00D92166" w:rsidRPr="002358A6" w:rsidRDefault="00D92166" w:rsidP="00FE49F0">
            <w:pPr>
              <w:rPr>
                <w:rFonts w:cs="Arial"/>
                <w:b/>
                <w:bCs/>
                <w:color w:val="FFFFFF" w:themeColor="background1"/>
                <w:lang w:bidi="en-US"/>
              </w:rPr>
            </w:pPr>
            <w:r>
              <w:rPr>
                <w:rFonts w:cs="Arial"/>
                <w:b/>
                <w:bCs/>
                <w:color w:val="FFFFFF" w:themeColor="background1"/>
                <w:lang w:bidi="en-US"/>
              </w:rPr>
              <w:t>Author</w:t>
            </w:r>
          </w:p>
        </w:tc>
        <w:tc>
          <w:tcPr>
            <w:tcW w:w="265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74EE618" w14:textId="77777777" w:rsidR="00D92166" w:rsidRPr="002358A6" w:rsidRDefault="00D92166" w:rsidP="00FE49F0">
            <w:pPr>
              <w:rPr>
                <w:rFonts w:cs="Arial"/>
                <w:b/>
                <w:bCs/>
                <w:color w:val="FFFFFF" w:themeColor="background1"/>
                <w:lang w:bidi="en-US"/>
              </w:rPr>
            </w:pPr>
            <w:r>
              <w:rPr>
                <w:rFonts w:cs="Arial"/>
                <w:b/>
                <w:bCs/>
                <w:color w:val="FFFFFF" w:themeColor="background1"/>
                <w:lang w:bidi="en-US"/>
              </w:rPr>
              <w:t>Change Details</w:t>
            </w:r>
          </w:p>
        </w:tc>
      </w:tr>
      <w:tr w:rsidR="00D92166" w:rsidRPr="00F80E44" w14:paraId="38A76636" w14:textId="77777777" w:rsidTr="00FE49F0">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1B80574" w14:textId="48A0DD9A" w:rsidR="00D92166" w:rsidRPr="00F80E44" w:rsidRDefault="00D92166" w:rsidP="00FE49F0">
            <w:pPr>
              <w:spacing w:after="0"/>
              <w:rPr>
                <w:rFonts w:cs="Arial"/>
                <w:lang w:bidi="en-US"/>
              </w:rPr>
            </w:pPr>
            <w:r>
              <w:rPr>
                <w:rFonts w:cs="Arial"/>
                <w:lang w:bidi="en-US"/>
              </w:rPr>
              <w:t>23/10/2024</w:t>
            </w:r>
          </w:p>
        </w:tc>
        <w:tc>
          <w:tcPr>
            <w:tcW w:w="662" w:type="pct"/>
            <w:tcBorders>
              <w:top w:val="single" w:sz="4" w:space="0" w:color="auto"/>
              <w:left w:val="single" w:sz="4" w:space="0" w:color="auto"/>
              <w:bottom w:val="single" w:sz="4" w:space="0" w:color="auto"/>
              <w:right w:val="single" w:sz="4" w:space="0" w:color="auto"/>
            </w:tcBorders>
            <w:vAlign w:val="center"/>
          </w:tcPr>
          <w:p w14:paraId="3BB63358" w14:textId="5FA30275" w:rsidR="00D92166" w:rsidRPr="00F80E44" w:rsidRDefault="00D92166" w:rsidP="00FE49F0">
            <w:pPr>
              <w:spacing w:after="0"/>
              <w:rPr>
                <w:rFonts w:cs="Arial"/>
                <w:lang w:bidi="en-US"/>
              </w:rPr>
            </w:pPr>
            <w:r>
              <w:rPr>
                <w:rFonts w:cs="Arial"/>
                <w:lang w:bidi="en-US"/>
              </w:rPr>
              <w:t>1.0</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365722BA" w14:textId="77777777" w:rsidR="00D92166" w:rsidRDefault="00D92166" w:rsidP="00FE49F0">
            <w:pPr>
              <w:spacing w:after="0"/>
              <w:rPr>
                <w:rFonts w:cs="Arial"/>
                <w:lang w:bidi="en-US"/>
              </w:rPr>
            </w:pPr>
            <w:r>
              <w:rPr>
                <w:rFonts w:cs="Arial"/>
                <w:lang w:bidi="en-US"/>
              </w:rPr>
              <w:t>Lorna Allen,</w:t>
            </w:r>
          </w:p>
          <w:p w14:paraId="1ED4ED86" w14:textId="77777777" w:rsidR="00D92166" w:rsidRDefault="00D92166" w:rsidP="00FE49F0">
            <w:pPr>
              <w:spacing w:after="0"/>
              <w:rPr>
                <w:rFonts w:cs="Arial"/>
                <w:lang w:bidi="en-US"/>
              </w:rPr>
            </w:pPr>
            <w:r>
              <w:rPr>
                <w:rFonts w:cs="Arial"/>
                <w:lang w:bidi="en-US"/>
              </w:rPr>
              <w:t>Danielle Townsend,</w:t>
            </w:r>
          </w:p>
          <w:p w14:paraId="57DC88B7" w14:textId="3208A248" w:rsidR="00D92166" w:rsidRPr="00F80E44" w:rsidRDefault="00D92166" w:rsidP="00FE49F0">
            <w:pPr>
              <w:spacing w:after="0"/>
              <w:rPr>
                <w:rFonts w:cs="Arial"/>
                <w:lang w:bidi="en-US"/>
              </w:rPr>
            </w:pPr>
            <w:r>
              <w:rPr>
                <w:rFonts w:cs="Arial"/>
                <w:lang w:bidi="en-US"/>
              </w:rPr>
              <w:t>Kathy Brook</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4275B4D7" w14:textId="067DF098" w:rsidR="00D92166" w:rsidRPr="00F80E44" w:rsidRDefault="00D92166" w:rsidP="00FE49F0">
            <w:pPr>
              <w:spacing w:after="0"/>
              <w:rPr>
                <w:rFonts w:cs="Arial"/>
                <w:lang w:bidi="en-US"/>
              </w:rPr>
            </w:pPr>
            <w:r>
              <w:rPr>
                <w:rFonts w:cs="Arial"/>
                <w:lang w:bidi="en-US"/>
              </w:rPr>
              <w:t>New SOP created.</w:t>
            </w:r>
          </w:p>
        </w:tc>
      </w:tr>
      <w:tr w:rsidR="00D92166" w:rsidRPr="00F80E44" w14:paraId="039AFBB2" w14:textId="77777777" w:rsidTr="00FE49F0">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908F1BF" w14:textId="49530E12" w:rsidR="00D92166" w:rsidRPr="00F80E44" w:rsidRDefault="00D92166" w:rsidP="00FE49F0">
            <w:pPr>
              <w:spacing w:after="0"/>
              <w:rPr>
                <w:rFonts w:cs="Arial"/>
                <w:lang w:bidi="en-US"/>
              </w:rPr>
            </w:pPr>
            <w:r>
              <w:rPr>
                <w:rFonts w:cs="Arial"/>
                <w:lang w:bidi="en-US"/>
              </w:rPr>
              <w:t>09/04/2025</w:t>
            </w:r>
          </w:p>
        </w:tc>
        <w:tc>
          <w:tcPr>
            <w:tcW w:w="662" w:type="pct"/>
            <w:tcBorders>
              <w:top w:val="single" w:sz="4" w:space="0" w:color="auto"/>
              <w:left w:val="single" w:sz="4" w:space="0" w:color="auto"/>
              <w:bottom w:val="single" w:sz="4" w:space="0" w:color="auto"/>
              <w:right w:val="single" w:sz="4" w:space="0" w:color="auto"/>
            </w:tcBorders>
            <w:vAlign w:val="center"/>
          </w:tcPr>
          <w:p w14:paraId="372EF4D8" w14:textId="0AB47488" w:rsidR="00D92166" w:rsidRPr="00F80E44" w:rsidRDefault="00D92166" w:rsidP="00FE49F0">
            <w:pPr>
              <w:spacing w:after="0"/>
              <w:rPr>
                <w:rFonts w:cs="Arial"/>
                <w:lang w:bidi="en-US"/>
              </w:rPr>
            </w:pPr>
            <w:r>
              <w:rPr>
                <w:rFonts w:cs="Arial"/>
                <w:lang w:bidi="en-US"/>
              </w:rPr>
              <w:t>2.0</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1F73CEC0" w14:textId="2C1CDAEC" w:rsidR="00D92166" w:rsidRPr="00F80E44" w:rsidRDefault="00D92166" w:rsidP="00FE49F0">
            <w:pPr>
              <w:spacing w:after="0"/>
              <w:rPr>
                <w:rFonts w:cs="Arial"/>
                <w:lang w:bidi="en-US"/>
              </w:rPr>
            </w:pPr>
            <w:r>
              <w:rPr>
                <w:rFonts w:cs="Arial"/>
                <w:lang w:bidi="en-US"/>
              </w:rPr>
              <w:t>JB</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38CF4BC8" w14:textId="561D1BE4" w:rsidR="00D92166" w:rsidRPr="00F80E44" w:rsidRDefault="00D92166" w:rsidP="00FE49F0">
            <w:pPr>
              <w:spacing w:after="0"/>
              <w:rPr>
                <w:rFonts w:cs="Arial"/>
                <w:lang w:bidi="en-US"/>
              </w:rPr>
            </w:pPr>
            <w:r>
              <w:rPr>
                <w:rFonts w:cs="Arial"/>
                <w:lang w:bidi="en-US"/>
              </w:rPr>
              <w:t>Meged all cervical SOPs into cervical cytology process.</w:t>
            </w:r>
          </w:p>
        </w:tc>
      </w:tr>
      <w:tr w:rsidR="00D92166" w:rsidRPr="00F80E44" w14:paraId="48653196" w14:textId="77777777" w:rsidTr="00FE49F0">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BB68C71" w14:textId="77777777" w:rsidR="00D92166" w:rsidRPr="00F80E44" w:rsidRDefault="00D92166" w:rsidP="00FE49F0">
            <w:pPr>
              <w:spacing w:after="0"/>
              <w:rPr>
                <w:rFonts w:cs="Arial"/>
                <w:lang w:bidi="en-US"/>
              </w:rPr>
            </w:pPr>
          </w:p>
        </w:tc>
        <w:tc>
          <w:tcPr>
            <w:tcW w:w="662" w:type="pct"/>
            <w:tcBorders>
              <w:top w:val="single" w:sz="4" w:space="0" w:color="auto"/>
              <w:left w:val="single" w:sz="4" w:space="0" w:color="auto"/>
              <w:bottom w:val="single" w:sz="4" w:space="0" w:color="auto"/>
              <w:right w:val="single" w:sz="4" w:space="0" w:color="auto"/>
            </w:tcBorders>
            <w:vAlign w:val="center"/>
          </w:tcPr>
          <w:p w14:paraId="5536AE68" w14:textId="77777777" w:rsidR="00D92166" w:rsidRPr="00F80E44" w:rsidRDefault="00D92166" w:rsidP="00FE49F0">
            <w:pPr>
              <w:spacing w:after="0"/>
              <w:rPr>
                <w:rFonts w:cs="Arial"/>
                <w:lang w:bidi="en-US"/>
              </w:rPr>
            </w:pP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2DCDA03A" w14:textId="77777777" w:rsidR="00D92166" w:rsidRPr="00F80E44" w:rsidRDefault="00D92166" w:rsidP="00FE49F0">
            <w:pPr>
              <w:spacing w:after="0"/>
              <w:rPr>
                <w:rFonts w:cs="Arial"/>
                <w:lang w:bidi="en-US"/>
              </w:rPr>
            </w:pP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44889FBF" w14:textId="77777777" w:rsidR="00D92166" w:rsidRPr="00F80E44" w:rsidRDefault="00D92166" w:rsidP="00FE49F0">
            <w:pPr>
              <w:spacing w:after="0"/>
              <w:rPr>
                <w:rFonts w:cs="Arial"/>
                <w:lang w:bidi="en-US"/>
              </w:rPr>
            </w:pPr>
          </w:p>
        </w:tc>
      </w:tr>
    </w:tbl>
    <w:p w14:paraId="63CA5E9D" w14:textId="77777777" w:rsidR="006A0052" w:rsidRDefault="006A0052" w:rsidP="007208A0">
      <w:pPr>
        <w:rPr>
          <w:b/>
          <w:sz w:val="24"/>
          <w:u w:val="single"/>
        </w:rPr>
      </w:pPr>
    </w:p>
    <w:p w14:paraId="7F517010" w14:textId="77777777" w:rsidR="00D92166" w:rsidRDefault="00D92166" w:rsidP="007208A0">
      <w:pPr>
        <w:rPr>
          <w:b/>
          <w:sz w:val="24"/>
          <w:u w:val="single"/>
        </w:rPr>
      </w:pPr>
    </w:p>
    <w:p w14:paraId="5E7EB3CE" w14:textId="77777777" w:rsidR="00D92166" w:rsidRPr="006A0052" w:rsidRDefault="00D92166" w:rsidP="007208A0">
      <w:pPr>
        <w:rPr>
          <w:b/>
          <w:sz w:val="24"/>
          <w:u w:val="single"/>
        </w:rPr>
      </w:pPr>
    </w:p>
    <w:sectPr w:rsidR="00D92166" w:rsidRPr="006A0052" w:rsidSect="00201C81">
      <w:footerReference w:type="default" r:id="rId21"/>
      <w:headerReference w:type="first" r:id="rId22"/>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B612E" w14:textId="77777777" w:rsidR="003F037B" w:rsidRDefault="003F037B" w:rsidP="003F037B">
      <w:pPr>
        <w:spacing w:after="0" w:line="240" w:lineRule="auto"/>
      </w:pPr>
      <w:r>
        <w:separator/>
      </w:r>
    </w:p>
  </w:endnote>
  <w:endnote w:type="continuationSeparator" w:id="0">
    <w:p w14:paraId="7869461A" w14:textId="77777777" w:rsidR="003F037B" w:rsidRDefault="003F037B"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59ED3999-352F-4C80-9CFB-DFFC8D3016D7}"/>
  </w:font>
  <w:font w:name="Times New Roman">
    <w:panose1 w:val="02020603050405020304"/>
    <w:charset w:val="00"/>
    <w:family w:val="roman"/>
    <w:pitch w:val="variable"/>
    <w:sig w:usb0="E0002EFF" w:usb1="C000785B" w:usb2="00000009" w:usb3="00000000" w:csb0="000001FF" w:csb1="00000000"/>
    <w:embedRegular r:id="rId2" w:fontKey="{F9F2DB20-230B-4D9E-9A2C-3C19366201C0}"/>
    <w:embedBold r:id="rId3" w:fontKey="{AFA3495E-BF09-43C8-BCF8-472F243CC46C}"/>
  </w:font>
  <w:font w:name="Courier New">
    <w:panose1 w:val="02070309020205020404"/>
    <w:charset w:val="00"/>
    <w:family w:val="modern"/>
    <w:pitch w:val="fixed"/>
    <w:sig w:usb0="E0002EFF" w:usb1="C0007843" w:usb2="00000009" w:usb3="00000000" w:csb0="000001FF" w:csb1="00000000"/>
    <w:embedRegular r:id="rId4" w:fontKey="{2B37C787-404A-4C2B-8DF0-900CBE3D5291}"/>
  </w:font>
  <w:font w:name="Wingdings">
    <w:panose1 w:val="05000000000000000000"/>
    <w:charset w:val="02"/>
    <w:family w:val="auto"/>
    <w:pitch w:val="variable"/>
    <w:sig w:usb0="00000000" w:usb1="10000000" w:usb2="00000000" w:usb3="00000000" w:csb0="80000000" w:csb1="00000000"/>
    <w:embedRegular r:id="rId5" w:fontKey="{53EA4483-B41A-4135-BB51-4D36BB5A6CEC}"/>
  </w:font>
  <w:font w:name="Arial">
    <w:panose1 w:val="020B0604020202020204"/>
    <w:charset w:val="00"/>
    <w:family w:val="swiss"/>
    <w:pitch w:val="variable"/>
    <w:sig w:usb0="E0002EFF" w:usb1="C000785B" w:usb2="00000009" w:usb3="00000000" w:csb0="000001FF" w:csb1="00000000"/>
    <w:embedRegular r:id="rId6" w:fontKey="{D4C5C98D-EE8B-4F9D-8AEA-15E0078D01BD}"/>
    <w:embedBold r:id="rId7" w:fontKey="{C2FE09A4-347F-4A57-AAD2-6E0384378D65}"/>
    <w:embedItalic r:id="rId8" w:fontKey="{E257697B-C8C9-4D1D-8BAA-B6174D433F0E}"/>
    <w:embedBoldItalic r:id="rId9" w:fontKey="{1D28EC45-C833-4963-ABCF-9E489F7DCFC9}"/>
  </w:font>
  <w:font w:name="Bree Serif">
    <w:altName w:val="Calibri"/>
    <w:panose1 w:val="02000503040000020004"/>
    <w:charset w:val="00"/>
    <w:family w:val="auto"/>
    <w:pitch w:val="variable"/>
    <w:sig w:usb0="A00000AF" w:usb1="4000204B" w:usb2="00000000" w:usb3="00000000" w:csb0="00000093" w:csb1="00000000"/>
    <w:embedRegular r:id="rId10" w:fontKey="{F49F1DB9-6B23-4D5A-BDB8-F5A253CFAA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74"/>
      <w:gridCol w:w="3357"/>
    </w:tblGrid>
    <w:tr w:rsidR="006916B2" w:rsidRPr="006916B2" w14:paraId="2223127A" w14:textId="77777777" w:rsidTr="00283484">
      <w:tc>
        <w:tcPr>
          <w:tcW w:w="4536" w:type="dxa"/>
        </w:tcPr>
        <w:p w14:paraId="5F5929C7" w14:textId="77777777" w:rsidR="006916B2" w:rsidRPr="006916B2" w:rsidRDefault="006916B2" w:rsidP="006916B2">
          <w:pPr>
            <w:pStyle w:val="Footer"/>
          </w:pPr>
          <w:r w:rsidRPr="006916B2">
            <w:rPr>
              <w:noProof/>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7AA49819" w14:textId="77777777" w:rsidR="006916B2" w:rsidRPr="006916B2" w:rsidRDefault="006916B2" w:rsidP="006916B2">
          <w:pPr>
            <w:pStyle w:val="Footer"/>
          </w:pPr>
        </w:p>
      </w:tc>
      <w:tc>
        <w:tcPr>
          <w:tcW w:w="3393" w:type="dxa"/>
        </w:tcPr>
        <w:p w14:paraId="176BEB00" w14:textId="7F273BCF" w:rsidR="006916B2" w:rsidRPr="006916B2" w:rsidRDefault="006916B2" w:rsidP="006916B2">
          <w:pPr>
            <w:pStyle w:val="Footer"/>
            <w:jc w:val="right"/>
          </w:pPr>
        </w:p>
      </w:tc>
    </w:tr>
  </w:tbl>
  <w:p w14:paraId="3688A3FE" w14:textId="1F2E833D" w:rsidR="006916B2" w:rsidRPr="006916B2" w:rsidRDefault="00690C0D" w:rsidP="006916B2">
    <w:pPr>
      <w:pStyle w:val="Footer"/>
    </w:pPr>
    <w:r>
      <w:rPr>
        <w:rFonts w:asciiTheme="majorHAnsi" w:hAnsiTheme="majorHAnsi"/>
        <w:noProof/>
        <w:sz w:val="36"/>
        <w:szCs w:val="36"/>
      </w:rPr>
      <mc:AlternateContent>
        <mc:Choice Requires="wps">
          <w:drawing>
            <wp:anchor distT="0" distB="0" distL="114300" distR="114300" simplePos="0" relativeHeight="251659264" behindDoc="0" locked="0" layoutInCell="1" allowOverlap="1" wp14:anchorId="49AF56D0" wp14:editId="0DB573AE">
              <wp:simplePos x="0" y="0"/>
              <wp:positionH relativeFrom="rightMargin">
                <wp:posOffset>-455295</wp:posOffset>
              </wp:positionH>
              <wp:positionV relativeFrom="paragraph">
                <wp:posOffset>-280670</wp:posOffset>
              </wp:positionV>
              <wp:extent cx="9620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962025" cy="400050"/>
                      </a:xfrm>
                      <a:prstGeom prst="rect">
                        <a:avLst/>
                      </a:prstGeom>
                      <a:noFill/>
                      <a:ln w="6350">
                        <a:noFill/>
                      </a:ln>
                    </wps:spPr>
                    <wps:txbx>
                      <w:txbxContent>
                        <w:p w14:paraId="56E79B89" w14:textId="1AB214D0" w:rsidR="00690C0D" w:rsidRPr="00687118" w:rsidRDefault="00C30CDB" w:rsidP="00690C0D">
                          <w:pPr>
                            <w:pStyle w:val="Footer"/>
                            <w:jc w:val="right"/>
                            <w:rPr>
                              <w:rFonts w:asciiTheme="majorHAnsi" w:hAnsiTheme="majorHAnsi"/>
                              <w:noProof/>
                              <w:sz w:val="28"/>
                              <w:szCs w:val="28"/>
                            </w:rPr>
                          </w:pPr>
                          <w:r>
                            <w:rPr>
                              <w:rFonts w:asciiTheme="majorHAnsi" w:hAnsiTheme="majorHAnsi"/>
                              <w:sz w:val="24"/>
                              <w:szCs w:val="24"/>
                            </w:rPr>
                            <w:t xml:space="preserve">Page </w:t>
                          </w:r>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r w:rsidR="00690C0D" w:rsidRPr="00687118">
                                <w:rPr>
                                  <w:rFonts w:asciiTheme="majorHAnsi" w:hAnsiTheme="majorHAnsi"/>
                                  <w:sz w:val="28"/>
                                  <w:szCs w:val="28"/>
                                </w:rPr>
                                <w:fldChar w:fldCharType="begin"/>
                              </w:r>
                              <w:r w:rsidR="00690C0D" w:rsidRPr="00687118">
                                <w:rPr>
                                  <w:rFonts w:asciiTheme="majorHAnsi" w:hAnsiTheme="majorHAnsi"/>
                                  <w:sz w:val="28"/>
                                  <w:szCs w:val="28"/>
                                </w:rPr>
                                <w:instrText xml:space="preserve"> PAGE   \* MERGEFORMAT </w:instrText>
                              </w:r>
                              <w:r w:rsidR="00690C0D" w:rsidRPr="00687118">
                                <w:rPr>
                                  <w:rFonts w:asciiTheme="majorHAnsi" w:hAnsiTheme="majorHAnsi"/>
                                  <w:sz w:val="28"/>
                                  <w:szCs w:val="28"/>
                                </w:rPr>
                                <w:fldChar w:fldCharType="separate"/>
                              </w:r>
                              <w:r w:rsidR="00690C0D" w:rsidRPr="00687118">
                                <w:rPr>
                                  <w:rFonts w:asciiTheme="majorHAnsi" w:hAnsiTheme="majorHAnsi"/>
                                  <w:sz w:val="28"/>
                                  <w:szCs w:val="28"/>
                                </w:rPr>
                                <w:t>2</w:t>
                              </w:r>
                              <w:r w:rsidR="00690C0D" w:rsidRPr="00687118">
                                <w:rPr>
                                  <w:rFonts w:asciiTheme="majorHAnsi" w:hAnsiTheme="majorHAnsi"/>
                                  <w:noProof/>
                                  <w:sz w:val="28"/>
                                  <w:szCs w:val="28"/>
                                </w:rPr>
                                <w:fldChar w:fldCharType="end"/>
                              </w:r>
                            </w:sdtContent>
                          </w:sdt>
                        </w:p>
                        <w:p w14:paraId="0E46C55E" w14:textId="77777777" w:rsidR="00690C0D" w:rsidRDefault="00690C0D" w:rsidP="00690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AF56D0" id="_x0000_t202" coordsize="21600,21600" o:spt="202" path="m,l,21600r21600,l21600,xe">
              <v:stroke joinstyle="miter"/>
              <v:path gradientshapeok="t" o:connecttype="rect"/>
            </v:shapetype>
            <v:shape id="Text Box 4" o:spid="_x0000_s1026" type="#_x0000_t202" style="position:absolute;margin-left:-35.85pt;margin-top:-22.1pt;width:75.75pt;height:31.5pt;z-index:25165926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" filled="f" stroked="f" strokeweight=".5pt">
              <v:textbox>
                <w:txbxContent>
                  <w:p w14:paraId="56E79B89" w14:textId="1AB214D0" w:rsidR="00690C0D" w:rsidRPr="00687118" w:rsidRDefault="00C30CDB" w:rsidP="00690C0D">
                    <w:pPr>
                      <w:pStyle w:val="Footer"/>
                      <w:jc w:val="right"/>
                      <w:rPr>
                        <w:rFonts w:asciiTheme="majorHAnsi" w:hAnsiTheme="majorHAnsi"/>
                        <w:noProof/>
                        <w:sz w:val="28"/>
                        <w:szCs w:val="28"/>
                      </w:rPr>
                    </w:pPr>
                    <w:r>
                      <w:rPr>
                        <w:rFonts w:asciiTheme="majorHAnsi" w:hAnsiTheme="majorHAnsi"/>
                        <w:sz w:val="24"/>
                        <w:szCs w:val="24"/>
                      </w:rPr>
                      <w:t xml:space="preserve">Page </w:t>
                    </w:r>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r w:rsidR="00690C0D" w:rsidRPr="00687118">
                          <w:rPr>
                            <w:rFonts w:asciiTheme="majorHAnsi" w:hAnsiTheme="majorHAnsi"/>
                            <w:sz w:val="28"/>
                            <w:szCs w:val="28"/>
                          </w:rPr>
                          <w:fldChar w:fldCharType="begin"/>
                        </w:r>
                        <w:r w:rsidR="00690C0D" w:rsidRPr="00687118">
                          <w:rPr>
                            <w:rFonts w:asciiTheme="majorHAnsi" w:hAnsiTheme="majorHAnsi"/>
                            <w:sz w:val="28"/>
                            <w:szCs w:val="28"/>
                          </w:rPr>
                          <w:instrText xml:space="preserve"> PAGE   \* MERGEFORMAT </w:instrText>
                        </w:r>
                        <w:r w:rsidR="00690C0D" w:rsidRPr="00687118">
                          <w:rPr>
                            <w:rFonts w:asciiTheme="majorHAnsi" w:hAnsiTheme="majorHAnsi"/>
                            <w:sz w:val="28"/>
                            <w:szCs w:val="28"/>
                          </w:rPr>
                          <w:fldChar w:fldCharType="separate"/>
                        </w:r>
                        <w:r w:rsidR="00690C0D" w:rsidRPr="00687118">
                          <w:rPr>
                            <w:rFonts w:asciiTheme="majorHAnsi" w:hAnsiTheme="majorHAnsi"/>
                            <w:sz w:val="28"/>
                            <w:szCs w:val="28"/>
                          </w:rPr>
                          <w:t>2</w:t>
                        </w:r>
                        <w:r w:rsidR="00690C0D" w:rsidRPr="00687118">
                          <w:rPr>
                            <w:rFonts w:asciiTheme="majorHAnsi" w:hAnsiTheme="majorHAnsi"/>
                            <w:noProof/>
                            <w:sz w:val="28"/>
                            <w:szCs w:val="28"/>
                          </w:rPr>
                          <w:fldChar w:fldCharType="end"/>
                        </w:r>
                      </w:sdtContent>
                    </w:sdt>
                  </w:p>
                  <w:p w14:paraId="0E46C55E" w14:textId="77777777" w:rsidR="00690C0D" w:rsidRDefault="00690C0D" w:rsidP="00690C0D"/>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456FB" w14:textId="77777777" w:rsidR="003F037B" w:rsidRDefault="003F037B" w:rsidP="003F037B">
      <w:pPr>
        <w:spacing w:after="0" w:line="240" w:lineRule="auto"/>
      </w:pPr>
      <w:r>
        <w:separator/>
      </w:r>
    </w:p>
  </w:footnote>
  <w:footnote w:type="continuationSeparator" w:id="0">
    <w:p w14:paraId="1E722E23" w14:textId="77777777" w:rsidR="003F037B" w:rsidRDefault="003F037B"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9E3B72"/>
    <w:multiLevelType w:val="hybridMultilevel"/>
    <w:tmpl w:val="AF36536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ED50762"/>
    <w:multiLevelType w:val="hybridMultilevel"/>
    <w:tmpl w:val="A98260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89669A"/>
    <w:multiLevelType w:val="hybridMultilevel"/>
    <w:tmpl w:val="0158D1E6"/>
    <w:lvl w:ilvl="0" w:tplc="B526E39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5E3B98"/>
    <w:multiLevelType w:val="hybridMultilevel"/>
    <w:tmpl w:val="570868B0"/>
    <w:lvl w:ilvl="0" w:tplc="90F6C86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D74929"/>
    <w:multiLevelType w:val="hybridMultilevel"/>
    <w:tmpl w:val="BDBE9FB6"/>
    <w:lvl w:ilvl="0" w:tplc="9BE894C4">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ED2AE8"/>
    <w:multiLevelType w:val="hybridMultilevel"/>
    <w:tmpl w:val="2DBCD5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3E36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6D09DB"/>
    <w:multiLevelType w:val="hybridMultilevel"/>
    <w:tmpl w:val="7696B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CB4109"/>
    <w:multiLevelType w:val="hybridMultilevel"/>
    <w:tmpl w:val="BB36B662"/>
    <w:lvl w:ilvl="0" w:tplc="63D2FDA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BE34E7"/>
    <w:multiLevelType w:val="hybridMultilevel"/>
    <w:tmpl w:val="81AE7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7E076D"/>
    <w:multiLevelType w:val="hybridMultilevel"/>
    <w:tmpl w:val="14D810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A180160"/>
    <w:multiLevelType w:val="hybridMultilevel"/>
    <w:tmpl w:val="7DDCE2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F326E4"/>
    <w:multiLevelType w:val="hybridMultilevel"/>
    <w:tmpl w:val="748209EA"/>
    <w:lvl w:ilvl="0" w:tplc="B526E39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9A013A"/>
    <w:multiLevelType w:val="hybridMultilevel"/>
    <w:tmpl w:val="24F8AA46"/>
    <w:lvl w:ilvl="0" w:tplc="EE802B4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312E27"/>
    <w:multiLevelType w:val="hybridMultilevel"/>
    <w:tmpl w:val="7D164CB4"/>
    <w:lvl w:ilvl="0" w:tplc="0FE4F96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033393"/>
    <w:multiLevelType w:val="hybridMultilevel"/>
    <w:tmpl w:val="571096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CC1306"/>
    <w:multiLevelType w:val="hybridMultilevel"/>
    <w:tmpl w:val="DC58AE42"/>
    <w:lvl w:ilvl="0" w:tplc="AFFA767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5B48C1"/>
    <w:multiLevelType w:val="hybridMultilevel"/>
    <w:tmpl w:val="3C865CEE"/>
    <w:lvl w:ilvl="0" w:tplc="1CF8B1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41754293">
    <w:abstractNumId w:val="9"/>
  </w:num>
  <w:num w:numId="2" w16cid:durableId="1845394123">
    <w:abstractNumId w:val="1"/>
  </w:num>
  <w:num w:numId="3" w16cid:durableId="1622102449">
    <w:abstractNumId w:val="12"/>
  </w:num>
  <w:num w:numId="4" w16cid:durableId="340281628">
    <w:abstractNumId w:val="17"/>
  </w:num>
  <w:num w:numId="5" w16cid:durableId="1303998575">
    <w:abstractNumId w:val="0"/>
  </w:num>
  <w:num w:numId="6" w16cid:durableId="1160998931">
    <w:abstractNumId w:val="21"/>
  </w:num>
  <w:num w:numId="7" w16cid:durableId="1971670689">
    <w:abstractNumId w:val="25"/>
  </w:num>
  <w:num w:numId="8" w16cid:durableId="321352011">
    <w:abstractNumId w:val="16"/>
  </w:num>
  <w:num w:numId="9" w16cid:durableId="2096318205">
    <w:abstractNumId w:val="7"/>
  </w:num>
  <w:num w:numId="10" w16cid:durableId="1465349058">
    <w:abstractNumId w:val="11"/>
  </w:num>
  <w:num w:numId="11" w16cid:durableId="619460087">
    <w:abstractNumId w:val="22"/>
  </w:num>
  <w:num w:numId="12" w16cid:durableId="691227601">
    <w:abstractNumId w:val="20"/>
  </w:num>
  <w:num w:numId="13" w16cid:durableId="29454751">
    <w:abstractNumId w:val="10"/>
  </w:num>
  <w:num w:numId="14" w16cid:durableId="1601139637">
    <w:abstractNumId w:val="4"/>
  </w:num>
  <w:num w:numId="15" w16cid:durableId="1853254310">
    <w:abstractNumId w:val="15"/>
  </w:num>
  <w:num w:numId="16" w16cid:durableId="1801652653">
    <w:abstractNumId w:val="3"/>
  </w:num>
  <w:num w:numId="17" w16cid:durableId="412821194">
    <w:abstractNumId w:val="14"/>
  </w:num>
  <w:num w:numId="18" w16cid:durableId="843933921">
    <w:abstractNumId w:val="13"/>
  </w:num>
  <w:num w:numId="19" w16cid:durableId="1468814777">
    <w:abstractNumId w:val="27"/>
  </w:num>
  <w:num w:numId="20" w16cid:durableId="862012818">
    <w:abstractNumId w:val="26"/>
  </w:num>
  <w:num w:numId="21" w16cid:durableId="506139984">
    <w:abstractNumId w:val="18"/>
  </w:num>
  <w:num w:numId="22" w16cid:durableId="378090249">
    <w:abstractNumId w:val="5"/>
  </w:num>
  <w:num w:numId="23" w16cid:durableId="1220167513">
    <w:abstractNumId w:val="24"/>
  </w:num>
  <w:num w:numId="24" w16cid:durableId="1319724786">
    <w:abstractNumId w:val="28"/>
  </w:num>
  <w:num w:numId="25" w16cid:durableId="1937707703">
    <w:abstractNumId w:val="6"/>
  </w:num>
  <w:num w:numId="26" w16cid:durableId="1699348861">
    <w:abstractNumId w:val="19"/>
  </w:num>
  <w:num w:numId="27" w16cid:durableId="1408916998">
    <w:abstractNumId w:val="2"/>
  </w:num>
  <w:num w:numId="28" w16cid:durableId="2146507916">
    <w:abstractNumId w:val="23"/>
  </w:num>
  <w:num w:numId="29" w16cid:durableId="14736690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063F9C"/>
    <w:rsid w:val="000B1344"/>
    <w:rsid w:val="001727E7"/>
    <w:rsid w:val="00201C81"/>
    <w:rsid w:val="00221B49"/>
    <w:rsid w:val="002358A6"/>
    <w:rsid w:val="00273A85"/>
    <w:rsid w:val="00276041"/>
    <w:rsid w:val="00280138"/>
    <w:rsid w:val="002B14A0"/>
    <w:rsid w:val="003351DA"/>
    <w:rsid w:val="00361215"/>
    <w:rsid w:val="003B7015"/>
    <w:rsid w:val="003E5324"/>
    <w:rsid w:val="003F037B"/>
    <w:rsid w:val="00410309"/>
    <w:rsid w:val="00420482"/>
    <w:rsid w:val="00426F5A"/>
    <w:rsid w:val="00454925"/>
    <w:rsid w:val="0047176A"/>
    <w:rsid w:val="004B525A"/>
    <w:rsid w:val="004D0936"/>
    <w:rsid w:val="004E6BFE"/>
    <w:rsid w:val="00551851"/>
    <w:rsid w:val="005B769B"/>
    <w:rsid w:val="006466C7"/>
    <w:rsid w:val="00673D92"/>
    <w:rsid w:val="00680120"/>
    <w:rsid w:val="00690C0D"/>
    <w:rsid w:val="006916B2"/>
    <w:rsid w:val="006A0052"/>
    <w:rsid w:val="006A35D1"/>
    <w:rsid w:val="006B59DF"/>
    <w:rsid w:val="006E1BFF"/>
    <w:rsid w:val="00705257"/>
    <w:rsid w:val="007208A0"/>
    <w:rsid w:val="00745687"/>
    <w:rsid w:val="008122CA"/>
    <w:rsid w:val="00895740"/>
    <w:rsid w:val="0096460D"/>
    <w:rsid w:val="009B00B4"/>
    <w:rsid w:val="009D5CEE"/>
    <w:rsid w:val="00A13860"/>
    <w:rsid w:val="00A1529B"/>
    <w:rsid w:val="00A37B82"/>
    <w:rsid w:val="00A52B7B"/>
    <w:rsid w:val="00AD6609"/>
    <w:rsid w:val="00AF6AA2"/>
    <w:rsid w:val="00B20E49"/>
    <w:rsid w:val="00B3168B"/>
    <w:rsid w:val="00B9218C"/>
    <w:rsid w:val="00C27F4C"/>
    <w:rsid w:val="00C30CDB"/>
    <w:rsid w:val="00C84722"/>
    <w:rsid w:val="00CF189D"/>
    <w:rsid w:val="00D92166"/>
    <w:rsid w:val="00E55566"/>
    <w:rsid w:val="00E62928"/>
    <w:rsid w:val="00EE7AEF"/>
    <w:rsid w:val="00EF29B6"/>
    <w:rsid w:val="00F01135"/>
    <w:rsid w:val="00F52275"/>
    <w:rsid w:val="00F548F3"/>
    <w:rsid w:val="00F922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166"/>
    <w:rPr>
      <w:rFonts w:ascii="Arial" w:hAnsi="Arial"/>
    </w:rPr>
  </w:style>
  <w:style w:type="paragraph" w:styleId="Heading1">
    <w:name w:val="heading 1"/>
    <w:basedOn w:val="Normal"/>
    <w:next w:val="Normal"/>
    <w:link w:val="Heading1Char"/>
    <w:autoRedefine/>
    <w:uiPriority w:val="9"/>
    <w:qFormat/>
    <w:rsid w:val="006B59DF"/>
    <w:pPr>
      <w:keepNext/>
      <w:keepLines/>
      <w:spacing w:after="0" w:line="240" w:lineRule="auto"/>
      <w:jc w:val="center"/>
      <w:outlineLvl w:val="0"/>
    </w:pPr>
    <w:rPr>
      <w:rFonts w:ascii="Bree Serif" w:eastAsiaTheme="majorEastAsia" w:hAnsi="Bree Serif" w:cstheme="majorBidi"/>
      <w:color w:val="0070C0"/>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paragraph" w:styleId="Heading6">
    <w:name w:val="heading 6"/>
    <w:basedOn w:val="Normal"/>
    <w:next w:val="Normal"/>
    <w:link w:val="Heading6Char"/>
    <w:uiPriority w:val="9"/>
    <w:semiHidden/>
    <w:unhideWhenUsed/>
    <w:qFormat/>
    <w:rsid w:val="00AF6AA2"/>
    <w:pPr>
      <w:keepNext/>
      <w:keepLines/>
      <w:spacing w:before="40" w:after="0"/>
      <w:outlineLvl w:val="5"/>
    </w:pPr>
    <w:rPr>
      <w:rFonts w:asciiTheme="majorHAnsi" w:eastAsiaTheme="majorEastAsia" w:hAnsiTheme="majorHAnsi" w:cstheme="majorBidi"/>
      <w:color w:val="003B3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B59DF"/>
    <w:rPr>
      <w:rFonts w:ascii="Bree Serif" w:eastAsiaTheme="majorEastAsia" w:hAnsi="Bree Serif" w:cstheme="majorBidi"/>
      <w:color w:val="0070C0"/>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705257"/>
    <w:pPr>
      <w:numPr>
        <w:numId w:val="28"/>
      </w:numPr>
      <w:spacing w:after="0"/>
    </w:pPr>
    <w:rPr>
      <w:rFonts w:asciiTheme="minorHAnsi" w:hAnsiTheme="minorHAnsi" w:cstheme="minorHAnsi"/>
      <w:lang w:val="en-US" w:bidi="en-US"/>
    </w:r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character" w:customStyle="1" w:styleId="Heading6Char">
    <w:name w:val="Heading 6 Char"/>
    <w:basedOn w:val="DefaultParagraphFont"/>
    <w:link w:val="Heading6"/>
    <w:uiPriority w:val="9"/>
    <w:semiHidden/>
    <w:rsid w:val="00AF6AA2"/>
    <w:rPr>
      <w:rFonts w:asciiTheme="majorHAnsi" w:eastAsiaTheme="majorEastAsia" w:hAnsiTheme="majorHAnsi" w:cstheme="majorBidi"/>
      <w:color w:val="003B3B" w:themeColor="accent1" w:themeShade="7F"/>
    </w:rPr>
  </w:style>
  <w:style w:type="paragraph" w:styleId="NormalWeb">
    <w:name w:val="Normal (Web)"/>
    <w:basedOn w:val="Normal"/>
    <w:rsid w:val="006A0052"/>
    <w:pPr>
      <w:spacing w:before="100" w:beforeAutospacing="1" w:after="100" w:afterAutospacing="1" w:line="360" w:lineRule="atLeast"/>
    </w:pPr>
    <w:rPr>
      <w:rFonts w:eastAsia="Times New Roman" w:cs="Arial"/>
      <w:color w:val="000000"/>
      <w:lang w:eastAsia="en-GB"/>
    </w:rPr>
  </w:style>
  <w:style w:type="character" w:styleId="UnresolvedMention">
    <w:name w:val="Unresolved Mention"/>
    <w:basedOn w:val="DefaultParagraphFont"/>
    <w:uiPriority w:val="99"/>
    <w:semiHidden/>
    <w:unhideWhenUsed/>
    <w:rsid w:val="006A00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 w:id="965431140">
      <w:bodyDiv w:val="1"/>
      <w:marLeft w:val="0"/>
      <w:marRight w:val="0"/>
      <w:marTop w:val="0"/>
      <w:marBottom w:val="0"/>
      <w:divBdr>
        <w:top w:val="none" w:sz="0" w:space="0" w:color="auto"/>
        <w:left w:val="none" w:sz="0" w:space="0" w:color="auto"/>
        <w:bottom w:val="none" w:sz="0" w:space="0" w:color="auto"/>
        <w:right w:val="none" w:sz="0" w:space="0" w:color="auto"/>
      </w:divBdr>
    </w:div>
    <w:div w:id="16595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hs.uk/conditions/colposcopy/" TargetMode="External"/><Relationship Id="rId18" Type="http://schemas.openxmlformats.org/officeDocument/2006/relationships/hyperlink" Target="https://www.gov.uk/government/publications/cervical-screening-removing-women-from-routine-invitations/ceasing-and-deferring-women-from-the-nhs-cervical-screening-programm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collinsdictionary.com/dictionary/english/triage" TargetMode="External"/><Relationship Id="rId17" Type="http://schemas.openxmlformats.org/officeDocument/2006/relationships/hyperlink" Target="https://www.csas.nhs.uk/contact-us/screening-cease-info/" TargetMode="External"/><Relationship Id="rId2" Type="http://schemas.openxmlformats.org/officeDocument/2006/relationships/numbering" Target="numbering.xml"/><Relationship Id="rId16" Type="http://schemas.openxmlformats.org/officeDocument/2006/relationships/hyperlink" Target="https://cervicalscreening.nhs.uk/" TargetMode="External"/><Relationship Id="rId20" Type="http://schemas.openxmlformats.org/officeDocument/2006/relationships/hyperlink" Target="https://youtu.be/LNCYsTU96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s.uk/conditions/human-papilloma-virus-hp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igital.nhs.uk/services/screening-services/national-cervical-screening/new-cervical-screening-management-system"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igital.nhs.uk/services/screening-services/national-cervical-screening/new-cervical-screening-management-syste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LNCYsTU96VA"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42FAF-D205-4FF0-866B-C86E4971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1141</Words>
  <Characters>6509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Jaymee Brady</cp:lastModifiedBy>
  <cp:revision>4</cp:revision>
  <cp:lastPrinted>2022-02-09T17:27:00Z</cp:lastPrinted>
  <dcterms:created xsi:type="dcterms:W3CDTF">2025-04-09T14:43:00Z</dcterms:created>
  <dcterms:modified xsi:type="dcterms:W3CDTF">2025-04-09T14:50:00Z</dcterms:modified>
</cp:coreProperties>
</file>