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487D9D" w14:paraId="4B65706D" w14:textId="77777777" w:rsidTr="005347B6">
        <w:tc>
          <w:tcPr>
            <w:tcW w:w="5000" w:type="pct"/>
            <w:shd w:val="clear" w:color="auto" w:fill="auto"/>
          </w:tcPr>
          <w:p w14:paraId="6BCA4FD4" w14:textId="77777777" w:rsidR="007A1448" w:rsidRPr="00487D9D" w:rsidRDefault="007A1448" w:rsidP="00D10926">
            <w:pPr>
              <w:keepNext/>
              <w:spacing w:before="120" w:after="120"/>
              <w:outlineLvl w:val="0"/>
              <w:rPr>
                <w:rFonts w:ascii="Arial" w:hAnsi="Arial"/>
                <w:bCs/>
                <w:kern w:val="28"/>
                <w:szCs w:val="32"/>
              </w:rPr>
            </w:pPr>
            <w:bookmarkStart w:id="0" w:name="_Toc258333614"/>
            <w:bookmarkStart w:id="1" w:name="_Toc263684039"/>
            <w:bookmarkStart w:id="2" w:name="_Toc264471101"/>
            <w:r w:rsidRPr="00487D9D">
              <w:rPr>
                <w:rFonts w:ascii="Arial" w:hAnsi="Arial"/>
              </w:rPr>
              <w:br w:type="page"/>
            </w:r>
            <w:r w:rsidRPr="00487D9D">
              <w:rPr>
                <w:rFonts w:ascii="Arial" w:hAnsi="Arial"/>
                <w:bCs/>
                <w:kern w:val="28"/>
                <w:szCs w:val="32"/>
              </w:rPr>
              <w:t>This Patient Group Direct</w:t>
            </w:r>
            <w:r w:rsidR="005C6771" w:rsidRPr="00487D9D">
              <w:rPr>
                <w:rFonts w:ascii="Arial" w:hAnsi="Arial"/>
                <w:bCs/>
                <w:kern w:val="28"/>
                <w:szCs w:val="32"/>
              </w:rPr>
              <w:t xml:space="preserve">ion (PGD) must only be used by </w:t>
            </w:r>
            <w:r w:rsidR="00AA4332" w:rsidRPr="00487D9D">
              <w:rPr>
                <w:rFonts w:ascii="Arial" w:hAnsi="Arial"/>
                <w:bCs/>
                <w:kern w:val="28"/>
                <w:szCs w:val="32"/>
              </w:rPr>
              <w:t xml:space="preserve">registered </w:t>
            </w:r>
            <w:r w:rsidR="00D10926" w:rsidRPr="00487D9D">
              <w:rPr>
                <w:rFonts w:ascii="Arial" w:hAnsi="Arial"/>
                <w:bCs/>
                <w:kern w:val="28"/>
                <w:szCs w:val="32"/>
              </w:rPr>
              <w:t xml:space="preserve">healthcare </w:t>
            </w:r>
            <w:r w:rsidR="00F821C9" w:rsidRPr="00487D9D">
              <w:rPr>
                <w:rFonts w:ascii="Arial" w:hAnsi="Arial"/>
                <w:bCs/>
                <w:kern w:val="28"/>
                <w:szCs w:val="32"/>
              </w:rPr>
              <w:t>professionals</w:t>
            </w:r>
            <w:r w:rsidR="00924597" w:rsidRPr="00487D9D">
              <w:rPr>
                <w:rFonts w:ascii="Arial" w:hAnsi="Arial"/>
                <w:bCs/>
                <w:kern w:val="28"/>
                <w:szCs w:val="32"/>
              </w:rPr>
              <w:t xml:space="preserve"> </w:t>
            </w:r>
            <w:r w:rsidRPr="00487D9D">
              <w:rPr>
                <w:rFonts w:ascii="Arial" w:hAnsi="Arial"/>
                <w:bCs/>
                <w:kern w:val="28"/>
                <w:szCs w:val="32"/>
              </w:rPr>
              <w:t xml:space="preserve">who have been named and authorised </w:t>
            </w:r>
            <w:r w:rsidR="00AA4332" w:rsidRPr="00487D9D">
              <w:rPr>
                <w:rFonts w:ascii="Arial" w:hAnsi="Arial"/>
                <w:bCs/>
                <w:kern w:val="28"/>
                <w:szCs w:val="32"/>
              </w:rPr>
              <w:t xml:space="preserve">by their organisation </w:t>
            </w:r>
            <w:r w:rsidRPr="00487D9D">
              <w:rPr>
                <w:rFonts w:ascii="Arial" w:hAnsi="Arial"/>
                <w:bCs/>
                <w:kern w:val="28"/>
                <w:szCs w:val="32"/>
              </w:rPr>
              <w:t>to practice under it.</w:t>
            </w:r>
            <w:r w:rsidR="00AA4332" w:rsidRPr="00487D9D">
              <w:rPr>
                <w:rFonts w:ascii="Arial" w:hAnsi="Arial"/>
                <w:bCs/>
                <w:kern w:val="28"/>
                <w:szCs w:val="32"/>
              </w:rPr>
              <w:t xml:space="preserve"> The most recent and in date final signed version of the PGD should be used.</w:t>
            </w:r>
          </w:p>
        </w:tc>
      </w:tr>
    </w:tbl>
    <w:p w14:paraId="0D96DB8B" w14:textId="77777777" w:rsidR="007A1448" w:rsidRPr="007A1448" w:rsidRDefault="007A1448" w:rsidP="007A1448">
      <w:pPr>
        <w:keepNext/>
        <w:spacing w:before="240" w:after="240"/>
        <w:jc w:val="center"/>
        <w:outlineLvl w:val="0"/>
        <w:rPr>
          <w:rFonts w:ascii="Arial" w:hAnsi="Arial"/>
          <w:bCs/>
          <w:kern w:val="28"/>
          <w:szCs w:val="32"/>
        </w:rPr>
      </w:pPr>
    </w:p>
    <w:p w14:paraId="6F712415"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6282297F" w14:textId="2D682A0B" w:rsidR="007A1448" w:rsidRPr="00A61604" w:rsidRDefault="00331EE3" w:rsidP="0044276D">
      <w:pPr>
        <w:spacing w:before="240" w:after="240"/>
        <w:jc w:val="center"/>
        <w:rPr>
          <w:rFonts w:ascii="Arial" w:hAnsi="Arial"/>
          <w:b/>
          <w:sz w:val="36"/>
          <w:szCs w:val="36"/>
        </w:rPr>
      </w:pPr>
      <w:r>
        <w:rPr>
          <w:rFonts w:ascii="Arial" w:hAnsi="Arial"/>
          <w:b/>
          <w:bCs/>
          <w:kern w:val="28"/>
          <w:sz w:val="40"/>
          <w:szCs w:val="32"/>
        </w:rPr>
        <w:t>A</w:t>
      </w:r>
      <w:r w:rsidR="009F4411">
        <w:rPr>
          <w:rFonts w:ascii="Arial" w:hAnsi="Arial"/>
          <w:b/>
          <w:bCs/>
          <w:kern w:val="28"/>
          <w:sz w:val="40"/>
          <w:szCs w:val="32"/>
        </w:rPr>
        <w:t xml:space="preserve">dministration </w:t>
      </w:r>
      <w:r w:rsidR="00284F55" w:rsidRPr="00284F55">
        <w:rPr>
          <w:rFonts w:ascii="Arial" w:hAnsi="Arial"/>
          <w:b/>
          <w:bCs/>
          <w:kern w:val="28"/>
          <w:sz w:val="40"/>
          <w:szCs w:val="32"/>
        </w:rPr>
        <w:t xml:space="preserve">of </w:t>
      </w:r>
      <w:r w:rsidR="00002F28">
        <w:rPr>
          <w:rFonts w:ascii="Arial" w:hAnsi="Arial"/>
          <w:b/>
          <w:bCs/>
          <w:kern w:val="28"/>
          <w:sz w:val="40"/>
          <w:szCs w:val="32"/>
        </w:rPr>
        <w:t xml:space="preserve">intramuscular (IM) </w:t>
      </w:r>
      <w:r w:rsidR="00284F55" w:rsidRPr="00284F55">
        <w:rPr>
          <w:rFonts w:ascii="Arial" w:hAnsi="Arial"/>
          <w:b/>
          <w:bCs/>
          <w:kern w:val="28"/>
          <w:sz w:val="40"/>
          <w:szCs w:val="32"/>
        </w:rPr>
        <w:t>medroxyprogesterone acetate (</w:t>
      </w:r>
      <w:r w:rsidR="00226395">
        <w:rPr>
          <w:rFonts w:ascii="Arial" w:hAnsi="Arial"/>
          <w:b/>
          <w:bCs/>
          <w:kern w:val="28"/>
          <w:sz w:val="40"/>
          <w:szCs w:val="32"/>
        </w:rPr>
        <w:t>D</w:t>
      </w:r>
      <w:r w:rsidR="00284F55">
        <w:rPr>
          <w:rFonts w:ascii="Arial" w:hAnsi="Arial"/>
          <w:b/>
          <w:bCs/>
          <w:kern w:val="28"/>
          <w:sz w:val="40"/>
          <w:szCs w:val="32"/>
        </w:rPr>
        <w:t>MPA</w:t>
      </w:r>
      <w:r w:rsidR="00284F55" w:rsidRPr="00284F55">
        <w:rPr>
          <w:rFonts w:ascii="Arial" w:hAnsi="Arial"/>
          <w:b/>
          <w:bCs/>
          <w:kern w:val="28"/>
          <w:sz w:val="40"/>
          <w:szCs w:val="32"/>
        </w:rPr>
        <w:t xml:space="preserve">) injection </w:t>
      </w:r>
      <w:r w:rsidR="005C6771" w:rsidRPr="00A61604">
        <w:rPr>
          <w:rFonts w:ascii="Arial" w:hAnsi="Arial"/>
          <w:b/>
          <w:sz w:val="36"/>
          <w:szCs w:val="36"/>
        </w:rPr>
        <w:t xml:space="preserve">in </w:t>
      </w:r>
      <w:r w:rsidR="009A7840">
        <w:rPr>
          <w:rFonts w:ascii="Arial" w:hAnsi="Arial"/>
          <w:b/>
          <w:sz w:val="36"/>
          <w:szCs w:val="36"/>
        </w:rPr>
        <w:t>BrisDoc Healthcare Services</w:t>
      </w:r>
    </w:p>
    <w:p w14:paraId="367ECE52" w14:textId="744AA913" w:rsidR="00711452" w:rsidRPr="00711452" w:rsidRDefault="00711452" w:rsidP="00BC2EDB">
      <w:pPr>
        <w:jc w:val="center"/>
        <w:rPr>
          <w:rFonts w:ascii="Arial" w:hAnsi="Arial" w:cs="Arial"/>
        </w:rPr>
      </w:pPr>
      <w:r w:rsidRPr="00711452">
        <w:rPr>
          <w:rFonts w:ascii="Arial" w:hAnsi="Arial" w:cs="Arial"/>
          <w:sz w:val="28"/>
          <w:szCs w:val="28"/>
        </w:rPr>
        <w:t xml:space="preserve">Version Number </w:t>
      </w:r>
      <w:r w:rsidR="00BC2EDB">
        <w:rPr>
          <w:rFonts w:ascii="Arial" w:hAnsi="Arial" w:cs="Arial"/>
          <w:sz w:val="28"/>
          <w:szCs w:val="28"/>
        </w:rPr>
        <w:t>2</w:t>
      </w:r>
      <w:r w:rsidR="00BC2EDB" w:rsidRPr="006F3C9C">
        <w:rPr>
          <w:rFonts w:ascii="Arial" w:hAnsi="Arial" w:cs="Arial"/>
          <w:sz w:val="28"/>
          <w:szCs w:val="28"/>
        </w:rPr>
        <w:t>.</w:t>
      </w:r>
      <w:r w:rsidR="002714FD" w:rsidRPr="006F3C9C">
        <w:rPr>
          <w:rFonts w:ascii="Arial" w:hAnsi="Arial" w:cs="Arial"/>
          <w:sz w:val="28"/>
          <w:szCs w:val="28"/>
        </w:rPr>
        <w:t>3</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487D9D" w14:paraId="45BFE273"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9BDE9D2"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History</w:t>
            </w:r>
          </w:p>
        </w:tc>
      </w:tr>
      <w:tr w:rsidR="00711452" w:rsidRPr="00487D9D" w14:paraId="59EB5F5B"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D5F225A"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5B5C8F5" w14:textId="77777777" w:rsidR="00711452" w:rsidRPr="00487D9D" w:rsidRDefault="00711452" w:rsidP="002C2B96">
            <w:pPr>
              <w:spacing w:after="0" w:line="240" w:lineRule="auto"/>
              <w:jc w:val="center"/>
              <w:rPr>
                <w:rFonts w:ascii="Arial" w:hAnsi="Arial" w:cs="Arial"/>
                <w:b/>
              </w:rPr>
            </w:pPr>
            <w:r w:rsidRPr="00487D9D">
              <w:rPr>
                <w:rFonts w:ascii="Arial" w:hAnsi="Arial" w:cs="Arial"/>
                <w:b/>
              </w:rPr>
              <w:t>Change details</w:t>
            </w:r>
          </w:p>
        </w:tc>
      </w:tr>
      <w:tr w:rsidR="00711452" w:rsidRPr="00487D9D" w14:paraId="46795AE8"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5B605B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Version 1</w:t>
            </w:r>
            <w:r w:rsidR="002C2B96" w:rsidRPr="00487D9D">
              <w:rPr>
                <w:rFonts w:ascii="Arial" w:hAnsi="Arial" w:cs="Arial"/>
                <w:sz w:val="20"/>
                <w:szCs w:val="20"/>
              </w:rPr>
              <w:t>.0</w:t>
            </w:r>
          </w:p>
          <w:p w14:paraId="23072224" w14:textId="77777777" w:rsidR="00492391" w:rsidRPr="00487D9D" w:rsidRDefault="009D43D6" w:rsidP="002C2B96">
            <w:pPr>
              <w:spacing w:after="0" w:line="240" w:lineRule="auto"/>
              <w:rPr>
                <w:rFonts w:ascii="Arial" w:hAnsi="Arial" w:cs="Arial"/>
                <w:color w:val="FF0000"/>
                <w:sz w:val="20"/>
                <w:szCs w:val="20"/>
              </w:rPr>
            </w:pPr>
            <w:r w:rsidRPr="00487D9D">
              <w:rPr>
                <w:rFonts w:ascii="Arial" w:hAnsi="Arial" w:cs="Arial"/>
                <w:sz w:val="20"/>
                <w:szCs w:val="20"/>
              </w:rPr>
              <w:t>August 2020</w:t>
            </w:r>
          </w:p>
        </w:tc>
        <w:tc>
          <w:tcPr>
            <w:tcW w:w="7020" w:type="dxa"/>
            <w:tcBorders>
              <w:top w:val="single" w:sz="4" w:space="0" w:color="auto"/>
              <w:left w:val="single" w:sz="4" w:space="0" w:color="auto"/>
              <w:bottom w:val="single" w:sz="4" w:space="0" w:color="auto"/>
              <w:right w:val="single" w:sz="4" w:space="0" w:color="auto"/>
            </w:tcBorders>
          </w:tcPr>
          <w:p w14:paraId="63B589EE" w14:textId="77777777" w:rsidR="00711452" w:rsidRPr="00487D9D" w:rsidRDefault="00711452" w:rsidP="002C2B96">
            <w:pPr>
              <w:spacing w:after="0" w:line="240" w:lineRule="auto"/>
              <w:rPr>
                <w:rFonts w:ascii="Arial" w:hAnsi="Arial" w:cs="Arial"/>
                <w:sz w:val="20"/>
                <w:szCs w:val="20"/>
              </w:rPr>
            </w:pPr>
            <w:r w:rsidRPr="00487D9D">
              <w:rPr>
                <w:rFonts w:ascii="Arial" w:hAnsi="Arial" w:cs="Arial"/>
                <w:sz w:val="20"/>
                <w:szCs w:val="20"/>
              </w:rPr>
              <w:t>New template</w:t>
            </w:r>
          </w:p>
        </w:tc>
      </w:tr>
      <w:tr w:rsidR="002B5290" w:rsidRPr="00487D9D" w14:paraId="02AEC84F"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38A16241"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Version 1.1</w:t>
            </w:r>
          </w:p>
          <w:p w14:paraId="224327A4"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055471C2" w14:textId="77777777" w:rsidR="002B5290" w:rsidRPr="00487D9D" w:rsidRDefault="002B5290" w:rsidP="002B5290">
            <w:pPr>
              <w:spacing w:after="0" w:line="240" w:lineRule="auto"/>
              <w:rPr>
                <w:rFonts w:ascii="Arial" w:hAnsi="Arial" w:cs="Arial"/>
                <w:sz w:val="20"/>
                <w:szCs w:val="20"/>
              </w:rPr>
            </w:pPr>
            <w:r w:rsidRPr="00487D9D">
              <w:rPr>
                <w:rFonts w:ascii="Arial" w:hAnsi="Arial" w:cs="Arial"/>
                <w:sz w:val="20"/>
                <w:szCs w:val="20"/>
              </w:rPr>
              <w:t xml:space="preserve">Minor rewording and highlighting of contents </w:t>
            </w:r>
            <w:proofErr w:type="gramStart"/>
            <w:r w:rsidRPr="00487D9D">
              <w:rPr>
                <w:rFonts w:ascii="Arial" w:hAnsi="Arial" w:cs="Arial"/>
                <w:sz w:val="20"/>
                <w:szCs w:val="20"/>
              </w:rPr>
              <w:t>cautions</w:t>
            </w:r>
            <w:proofErr w:type="gramEnd"/>
            <w:r w:rsidRPr="00487D9D">
              <w:rPr>
                <w:rFonts w:ascii="Arial" w:hAnsi="Arial" w:cs="Arial"/>
                <w:sz w:val="20"/>
                <w:szCs w:val="20"/>
              </w:rPr>
              <w:t xml:space="preserve"> section relating to individuals for whom pregnancy presents an unacceptable risk and those on a pregnancy prevention plan.</w:t>
            </w:r>
          </w:p>
          <w:p w14:paraId="139CD547" w14:textId="77777777" w:rsidR="00FE402B" w:rsidRPr="00487D9D" w:rsidRDefault="00FE402B" w:rsidP="002B5290">
            <w:pPr>
              <w:spacing w:after="0" w:line="240" w:lineRule="auto"/>
              <w:rPr>
                <w:rFonts w:ascii="Arial" w:hAnsi="Arial" w:cs="Arial"/>
                <w:sz w:val="20"/>
                <w:szCs w:val="20"/>
              </w:rPr>
            </w:pPr>
            <w:r w:rsidRPr="00487D9D">
              <w:rPr>
                <w:rFonts w:ascii="Arial" w:hAnsi="Arial" w:cs="Arial"/>
                <w:sz w:val="20"/>
                <w:szCs w:val="20"/>
              </w:rPr>
              <w:t>Acute porphyria</w:t>
            </w:r>
            <w:r w:rsidR="0009023D" w:rsidRPr="00487D9D">
              <w:rPr>
                <w:rFonts w:ascii="Arial" w:hAnsi="Arial" w:cs="Arial"/>
                <w:sz w:val="20"/>
                <w:szCs w:val="20"/>
              </w:rPr>
              <w:t xml:space="preserve"> and hypertension with vascular disease </w:t>
            </w:r>
            <w:r w:rsidRPr="00487D9D">
              <w:rPr>
                <w:rFonts w:ascii="Arial" w:hAnsi="Arial" w:cs="Arial"/>
                <w:sz w:val="20"/>
                <w:szCs w:val="20"/>
              </w:rPr>
              <w:t>added as exclusion criteria.</w:t>
            </w:r>
          </w:p>
        </w:tc>
      </w:tr>
      <w:tr w:rsidR="00BC2EDB" w:rsidRPr="00487D9D" w14:paraId="4E22A75B"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06472511" w14:textId="77777777" w:rsidR="00BC2EDB" w:rsidRPr="00FB0003" w:rsidRDefault="00BC2ED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2.0</w:t>
            </w:r>
          </w:p>
          <w:p w14:paraId="7265B0A7" w14:textId="77777777" w:rsidR="00BC2EDB" w:rsidRPr="00FB0003" w:rsidRDefault="006E669D" w:rsidP="00BC2EDB">
            <w:pPr>
              <w:spacing w:after="0" w:line="240" w:lineRule="auto"/>
              <w:rPr>
                <w:rFonts w:ascii="Arial" w:hAnsi="Arial" w:cs="Arial"/>
                <w:sz w:val="20"/>
                <w:szCs w:val="20"/>
              </w:rPr>
            </w:pPr>
            <w:r w:rsidRPr="00FB0003">
              <w:rPr>
                <w:rFonts w:ascii="Arial" w:eastAsia="Times New Roman"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4236DF55" w14:textId="77777777" w:rsidR="00BC2EDB" w:rsidRPr="00FB0003" w:rsidRDefault="00BC2EDB" w:rsidP="00BC2EDB">
            <w:pPr>
              <w:spacing w:after="0" w:line="240" w:lineRule="auto"/>
              <w:rPr>
                <w:rFonts w:ascii="Arial" w:hAnsi="Arial" w:cs="Arial"/>
                <w:sz w:val="20"/>
                <w:szCs w:val="20"/>
              </w:rPr>
            </w:pPr>
            <w:r w:rsidRPr="00FB0003">
              <w:rPr>
                <w:rFonts w:ascii="Arial" w:eastAsia="Times New Roman" w:hAnsi="Arial" w:cs="Arial"/>
                <w:sz w:val="20"/>
                <w:szCs w:val="20"/>
              </w:rPr>
              <w:t>Updated template (no clinical changes to expired V1.</w:t>
            </w:r>
            <w:r w:rsidR="008009AF" w:rsidRPr="00FB0003">
              <w:rPr>
                <w:rFonts w:ascii="Arial" w:eastAsia="Times New Roman" w:hAnsi="Arial" w:cs="Arial"/>
                <w:sz w:val="20"/>
                <w:szCs w:val="20"/>
              </w:rPr>
              <w:t>1</w:t>
            </w:r>
            <w:r w:rsidRPr="00FB0003">
              <w:rPr>
                <w:rFonts w:ascii="Arial" w:eastAsia="Times New Roman" w:hAnsi="Arial" w:cs="Arial"/>
                <w:sz w:val="20"/>
                <w:szCs w:val="20"/>
              </w:rPr>
              <w:t>)</w:t>
            </w:r>
          </w:p>
        </w:tc>
      </w:tr>
      <w:tr w:rsidR="00A047AB" w:rsidRPr="00487D9D" w14:paraId="5FC5F312" w14:textId="77777777" w:rsidTr="00BC2EDB">
        <w:trPr>
          <w:trHeight w:val="442"/>
        </w:trPr>
        <w:tc>
          <w:tcPr>
            <w:tcW w:w="1781" w:type="dxa"/>
            <w:tcBorders>
              <w:top w:val="single" w:sz="4" w:space="0" w:color="auto"/>
              <w:left w:val="single" w:sz="4" w:space="0" w:color="auto"/>
              <w:bottom w:val="single" w:sz="4" w:space="0" w:color="auto"/>
              <w:right w:val="single" w:sz="4" w:space="0" w:color="auto"/>
            </w:tcBorders>
          </w:tcPr>
          <w:p w14:paraId="227B21FB"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Version 2.1</w:t>
            </w:r>
          </w:p>
          <w:p w14:paraId="68D35E71"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0FDB011A" w14:textId="77777777" w:rsidR="00A047AB" w:rsidRPr="00FB0003" w:rsidRDefault="00A047AB" w:rsidP="00BC2EDB">
            <w:pPr>
              <w:spacing w:after="0" w:line="240" w:lineRule="auto"/>
              <w:rPr>
                <w:rFonts w:ascii="Arial" w:eastAsia="Times New Roman" w:hAnsi="Arial" w:cs="Arial"/>
                <w:sz w:val="20"/>
                <w:szCs w:val="20"/>
              </w:rPr>
            </w:pPr>
            <w:r w:rsidRPr="00FB0003">
              <w:rPr>
                <w:rFonts w:ascii="Arial" w:eastAsia="Times New Roman" w:hAnsi="Arial" w:cs="Arial"/>
                <w:sz w:val="20"/>
                <w:szCs w:val="20"/>
              </w:rPr>
              <w:t xml:space="preserve">Reworded section on cervical and breast cancer risk, in line with updated FSRH guidance. Updated references. </w:t>
            </w:r>
          </w:p>
        </w:tc>
      </w:tr>
      <w:tr w:rsidR="001C26BC" w:rsidRPr="00487D9D" w14:paraId="4E841059" w14:textId="77777777" w:rsidTr="00346AA2">
        <w:trPr>
          <w:trHeight w:val="846"/>
        </w:trPr>
        <w:tc>
          <w:tcPr>
            <w:tcW w:w="1781" w:type="dxa"/>
            <w:tcBorders>
              <w:top w:val="single" w:sz="4" w:space="0" w:color="auto"/>
              <w:left w:val="single" w:sz="4" w:space="0" w:color="auto"/>
              <w:bottom w:val="single" w:sz="4" w:space="0" w:color="auto"/>
              <w:right w:val="single" w:sz="4" w:space="0" w:color="auto"/>
            </w:tcBorders>
          </w:tcPr>
          <w:p w14:paraId="480AF552" w14:textId="77777777" w:rsidR="001C26BC" w:rsidRPr="00FB0003" w:rsidRDefault="001C26BC" w:rsidP="00BC2EDB">
            <w:pPr>
              <w:spacing w:after="0" w:line="240" w:lineRule="auto"/>
              <w:rPr>
                <w:rFonts w:ascii="Arial" w:eastAsia="Times New Roman" w:hAnsi="Arial" w:cs="Arial"/>
                <w:sz w:val="20"/>
                <w:szCs w:val="20"/>
              </w:rPr>
            </w:pPr>
            <w:bookmarkStart w:id="3" w:name="_Hlk164958289"/>
            <w:r w:rsidRPr="00FB0003">
              <w:rPr>
                <w:rFonts w:ascii="Arial" w:eastAsia="Times New Roman" w:hAnsi="Arial" w:cs="Arial"/>
                <w:sz w:val="20"/>
                <w:szCs w:val="20"/>
              </w:rPr>
              <w:t>Version 2.2</w:t>
            </w:r>
          </w:p>
          <w:p w14:paraId="67722753" w14:textId="77777777" w:rsidR="001C26BC" w:rsidRPr="00FB0003" w:rsidRDefault="00FB0003" w:rsidP="00BC2EDB">
            <w:pPr>
              <w:spacing w:after="0" w:line="240" w:lineRule="auto"/>
              <w:rPr>
                <w:rFonts w:ascii="Arial" w:eastAsia="Times New Roman" w:hAnsi="Arial" w:cs="Arial"/>
                <w:sz w:val="20"/>
                <w:szCs w:val="20"/>
              </w:rPr>
            </w:pPr>
            <w:r>
              <w:rPr>
                <w:rFonts w:ascii="Arial" w:eastAsia="Times New Roman" w:hAnsi="Arial" w:cs="Arial"/>
                <w:sz w:val="20"/>
                <w:szCs w:val="20"/>
              </w:rPr>
              <w:t xml:space="preserve">July </w:t>
            </w:r>
            <w:r w:rsidR="001C26BC" w:rsidRPr="00FB0003">
              <w:rPr>
                <w:rFonts w:ascii="Arial" w:eastAsia="Times New Roman"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215B8182" w14:textId="77777777" w:rsidR="001C26BC" w:rsidRPr="00FB0003" w:rsidRDefault="001C26BC" w:rsidP="001C26BC">
            <w:pPr>
              <w:spacing w:after="0"/>
              <w:rPr>
                <w:rFonts w:ascii="Arial" w:hAnsi="Arial" w:cs="Arial"/>
                <w:sz w:val="20"/>
                <w:szCs w:val="20"/>
              </w:rPr>
            </w:pPr>
            <w:r w:rsidRPr="00FB0003">
              <w:rPr>
                <w:rFonts w:ascii="Arial" w:hAnsi="Arial" w:cs="Arial"/>
                <w:sz w:val="20"/>
                <w:szCs w:val="20"/>
              </w:rPr>
              <w:t xml:space="preserve">Statement added regarding a suggested link between the prolonged use of medroxyprogesterone acetate and </w:t>
            </w:r>
            <w:r w:rsidR="00B2533E" w:rsidRPr="00FB0003">
              <w:rPr>
                <w:rFonts w:ascii="Arial" w:hAnsi="Arial" w:cs="Arial"/>
                <w:sz w:val="20"/>
                <w:szCs w:val="20"/>
              </w:rPr>
              <w:t xml:space="preserve">a small increased </w:t>
            </w:r>
            <w:r w:rsidRPr="00FB0003">
              <w:rPr>
                <w:rFonts w:ascii="Arial" w:hAnsi="Arial" w:cs="Arial"/>
                <w:sz w:val="20"/>
                <w:szCs w:val="20"/>
              </w:rPr>
              <w:t xml:space="preserve">risk of intracranial meningioma in line with FSRH </w:t>
            </w:r>
            <w:r w:rsidR="00346AA2" w:rsidRPr="00FB0003">
              <w:rPr>
                <w:rFonts w:ascii="Arial" w:hAnsi="Arial" w:cs="Arial"/>
                <w:sz w:val="20"/>
                <w:szCs w:val="20"/>
              </w:rPr>
              <w:t>statement</w:t>
            </w:r>
            <w:r w:rsidRPr="00FB0003">
              <w:rPr>
                <w:rFonts w:ascii="Arial" w:hAnsi="Arial" w:cs="Arial"/>
                <w:sz w:val="20"/>
                <w:szCs w:val="20"/>
              </w:rPr>
              <w:t xml:space="preserve">. </w:t>
            </w:r>
            <w:r w:rsidR="00977E52" w:rsidRPr="00FB0003">
              <w:rPr>
                <w:rFonts w:ascii="Arial" w:hAnsi="Arial" w:cs="Arial"/>
                <w:sz w:val="20"/>
                <w:szCs w:val="20"/>
              </w:rPr>
              <w:t xml:space="preserve">Added exclusion of meningioma as per SPC. </w:t>
            </w:r>
            <w:r w:rsidRPr="00FB0003">
              <w:rPr>
                <w:rFonts w:ascii="Arial" w:hAnsi="Arial" w:cs="Arial"/>
                <w:sz w:val="20"/>
                <w:szCs w:val="20"/>
              </w:rPr>
              <w:t>Updated references.</w:t>
            </w:r>
            <w:r w:rsidR="00845056" w:rsidRPr="00FB0003">
              <w:rPr>
                <w:rFonts w:ascii="Arial" w:hAnsi="Arial" w:cs="Arial"/>
                <w:sz w:val="20"/>
                <w:szCs w:val="20"/>
              </w:rPr>
              <w:t xml:space="preserve"> </w:t>
            </w:r>
            <w:r w:rsidRPr="00FB0003">
              <w:rPr>
                <w:rFonts w:ascii="Arial" w:hAnsi="Arial" w:cs="Arial"/>
                <w:sz w:val="20"/>
                <w:szCs w:val="20"/>
              </w:rPr>
              <w:t>Updated SLWG.</w:t>
            </w:r>
          </w:p>
        </w:tc>
      </w:tr>
      <w:tr w:rsidR="006F3C9C" w:rsidRPr="006F3C9C" w14:paraId="3509ED45" w14:textId="77777777" w:rsidTr="002714FD">
        <w:trPr>
          <w:trHeight w:val="599"/>
        </w:trPr>
        <w:tc>
          <w:tcPr>
            <w:tcW w:w="1781" w:type="dxa"/>
            <w:tcBorders>
              <w:top w:val="single" w:sz="4" w:space="0" w:color="auto"/>
              <w:left w:val="single" w:sz="4" w:space="0" w:color="auto"/>
              <w:bottom w:val="single" w:sz="4" w:space="0" w:color="auto"/>
              <w:right w:val="single" w:sz="4" w:space="0" w:color="auto"/>
            </w:tcBorders>
          </w:tcPr>
          <w:p w14:paraId="35329F92" w14:textId="77777777" w:rsidR="002714FD" w:rsidRPr="006F3C9C" w:rsidRDefault="002714FD" w:rsidP="002714FD">
            <w:pPr>
              <w:spacing w:after="0" w:line="240" w:lineRule="auto"/>
              <w:rPr>
                <w:rFonts w:ascii="Arial" w:eastAsia="Times New Roman" w:hAnsi="Arial" w:cs="Arial"/>
                <w:sz w:val="20"/>
                <w:szCs w:val="20"/>
              </w:rPr>
            </w:pPr>
            <w:r w:rsidRPr="006F3C9C">
              <w:rPr>
                <w:rFonts w:ascii="Arial" w:eastAsia="Times New Roman" w:hAnsi="Arial" w:cs="Arial"/>
                <w:sz w:val="20"/>
                <w:szCs w:val="20"/>
              </w:rPr>
              <w:t>Version 2.3</w:t>
            </w:r>
          </w:p>
          <w:p w14:paraId="45CB4CD5" w14:textId="5EFF540F" w:rsidR="002714FD" w:rsidRPr="006F3C9C" w:rsidRDefault="002714FD" w:rsidP="002714FD">
            <w:pPr>
              <w:spacing w:after="0" w:line="240" w:lineRule="auto"/>
              <w:rPr>
                <w:rFonts w:ascii="Arial" w:eastAsia="Times New Roman" w:hAnsi="Arial" w:cs="Arial"/>
                <w:sz w:val="20"/>
                <w:szCs w:val="20"/>
              </w:rPr>
            </w:pPr>
            <w:r w:rsidRPr="006F3C9C">
              <w:rPr>
                <w:rFonts w:ascii="Arial" w:eastAsia="Times New Roman" w:hAnsi="Arial" w:cs="Arial"/>
                <w:sz w:val="20"/>
                <w:szCs w:val="20"/>
              </w:rPr>
              <w:t>May 2025</w:t>
            </w:r>
          </w:p>
        </w:tc>
        <w:tc>
          <w:tcPr>
            <w:tcW w:w="7020" w:type="dxa"/>
            <w:tcBorders>
              <w:top w:val="single" w:sz="4" w:space="0" w:color="auto"/>
              <w:left w:val="single" w:sz="4" w:space="0" w:color="auto"/>
              <w:bottom w:val="single" w:sz="4" w:space="0" w:color="auto"/>
              <w:right w:val="single" w:sz="4" w:space="0" w:color="auto"/>
            </w:tcBorders>
          </w:tcPr>
          <w:p w14:paraId="234F5202" w14:textId="5F670070" w:rsidR="002714FD" w:rsidRPr="006F3C9C" w:rsidRDefault="002714FD" w:rsidP="002714FD">
            <w:pPr>
              <w:spacing w:after="0"/>
              <w:rPr>
                <w:rFonts w:ascii="Arial" w:hAnsi="Arial" w:cs="Arial"/>
                <w:sz w:val="20"/>
                <w:szCs w:val="20"/>
              </w:rPr>
            </w:pPr>
            <w:r w:rsidRPr="006F3C9C">
              <w:rPr>
                <w:rFonts w:ascii="Arial" w:eastAsia="Times New Roman" w:hAnsi="Arial" w:cs="Arial"/>
                <w:sz w:val="20"/>
                <w:szCs w:val="20"/>
              </w:rPr>
              <w:t>Updated contraindications and cautions in line with Sayana Press ® S</w:t>
            </w:r>
            <w:r w:rsidR="006F3C9C">
              <w:rPr>
                <w:rFonts w:ascii="Arial" w:eastAsia="Times New Roman" w:hAnsi="Arial" w:cs="Arial"/>
                <w:sz w:val="20"/>
                <w:szCs w:val="20"/>
              </w:rPr>
              <w:t>m</w:t>
            </w:r>
            <w:r w:rsidRPr="006F3C9C">
              <w:rPr>
                <w:rFonts w:ascii="Arial" w:eastAsia="Times New Roman" w:hAnsi="Arial" w:cs="Arial"/>
                <w:sz w:val="20"/>
                <w:szCs w:val="20"/>
              </w:rPr>
              <w:t xml:space="preserve">PC. </w:t>
            </w:r>
            <w:r w:rsidR="00C75E05" w:rsidRPr="006F3C9C">
              <w:rPr>
                <w:rFonts w:ascii="Arial" w:eastAsia="Times New Roman" w:hAnsi="Arial" w:cs="Arial"/>
                <w:sz w:val="20"/>
                <w:szCs w:val="20"/>
              </w:rPr>
              <w:t>Reworded</w:t>
            </w:r>
            <w:r w:rsidRPr="006F3C9C">
              <w:rPr>
                <w:rFonts w:ascii="Arial" w:eastAsia="Times New Roman" w:hAnsi="Arial" w:cs="Arial"/>
                <w:sz w:val="20"/>
                <w:szCs w:val="20"/>
              </w:rPr>
              <w:t xml:space="preserve"> to align </w:t>
            </w:r>
            <w:r w:rsidR="006F0A1D" w:rsidRPr="006F3C9C">
              <w:rPr>
                <w:rFonts w:ascii="Arial" w:eastAsia="Times New Roman" w:hAnsi="Arial" w:cs="Arial"/>
                <w:sz w:val="20"/>
                <w:szCs w:val="20"/>
              </w:rPr>
              <w:t xml:space="preserve">DMPA </w:t>
            </w:r>
            <w:r w:rsidRPr="006F3C9C">
              <w:rPr>
                <w:rFonts w:ascii="Arial" w:eastAsia="Times New Roman" w:hAnsi="Arial" w:cs="Arial"/>
                <w:sz w:val="20"/>
                <w:szCs w:val="20"/>
              </w:rPr>
              <w:t>PGDs</w:t>
            </w:r>
            <w:r w:rsidR="006F0A1D" w:rsidRPr="006F3C9C">
              <w:rPr>
                <w:rFonts w:ascii="Arial" w:eastAsia="Times New Roman" w:hAnsi="Arial" w:cs="Arial"/>
                <w:sz w:val="20"/>
                <w:szCs w:val="20"/>
              </w:rPr>
              <w:t xml:space="preserve"> by both routes</w:t>
            </w:r>
            <w:r w:rsidRPr="006F3C9C">
              <w:rPr>
                <w:rFonts w:ascii="Arial" w:eastAsia="Times New Roman" w:hAnsi="Arial" w:cs="Arial"/>
                <w:sz w:val="20"/>
                <w:szCs w:val="20"/>
              </w:rPr>
              <w:t>.</w:t>
            </w:r>
          </w:p>
        </w:tc>
      </w:tr>
      <w:bookmarkEnd w:id="3"/>
    </w:tbl>
    <w:p w14:paraId="3B74020B" w14:textId="77777777" w:rsidR="00BC2EDB" w:rsidRPr="008139CF" w:rsidRDefault="00BC2EDB" w:rsidP="00BC2EDB">
      <w:pPr>
        <w:spacing w:after="0" w:line="240" w:lineRule="auto"/>
        <w:rPr>
          <w:rFonts w:ascii="Arial" w:eastAsia="Times New Roman" w:hAnsi="Arial" w:cs="Arial"/>
          <w:b/>
          <w:color w:val="FF0000"/>
        </w:rPr>
      </w:pPr>
    </w:p>
    <w:p w14:paraId="6C7F466C" w14:textId="77777777" w:rsidR="00BC2EDB" w:rsidRPr="008139CF" w:rsidRDefault="00BC2EDB" w:rsidP="00BC2EDB">
      <w:pPr>
        <w:spacing w:after="0" w:line="240" w:lineRule="auto"/>
        <w:rPr>
          <w:rFonts w:ascii="Arial" w:eastAsia="Times New Roman" w:hAnsi="Arial" w:cs="Arial"/>
          <w:b/>
          <w:color w:val="FF0000"/>
        </w:rPr>
      </w:pPr>
    </w:p>
    <w:p w14:paraId="3754EE96" w14:textId="23D86EC7" w:rsidR="00E524E4" w:rsidRDefault="00E524E4">
      <w:pPr>
        <w:spacing w:after="0" w:line="240" w:lineRule="auto"/>
        <w:rPr>
          <w:rFonts w:ascii="Arial" w:eastAsia="Times New Roman" w:hAnsi="Arial" w:cs="Arial"/>
        </w:rPr>
      </w:pPr>
      <w:r>
        <w:rPr>
          <w:rFonts w:ascii="Arial" w:eastAsia="Times New Roman" w:hAnsi="Arial" w:cs="Arial"/>
        </w:rPr>
        <w:br w:type="page"/>
      </w:r>
    </w:p>
    <w:p w14:paraId="411E9ADD" w14:textId="77777777" w:rsidR="00BC2EDB" w:rsidRDefault="00BC2EDB" w:rsidP="00BC2EDB">
      <w:pPr>
        <w:spacing w:after="0" w:line="240" w:lineRule="auto"/>
        <w:rPr>
          <w:rFonts w:ascii="Arial" w:eastAsia="Times New Roman" w:hAnsi="Arial" w:cs="Arial"/>
        </w:rPr>
      </w:pPr>
    </w:p>
    <w:p w14:paraId="371EC811" w14:textId="77777777" w:rsidR="00BF3575" w:rsidRDefault="00BF3575" w:rsidP="00BC2EDB">
      <w:pPr>
        <w:spacing w:after="0" w:line="240" w:lineRule="auto"/>
        <w:rPr>
          <w:rFonts w:ascii="Arial" w:eastAsia="Times New Roman" w:hAnsi="Arial" w:cs="Arial"/>
        </w:rPr>
      </w:pPr>
    </w:p>
    <w:p w14:paraId="6F4F3BA2" w14:textId="77777777" w:rsidR="00BF3575" w:rsidRDefault="00BF3575" w:rsidP="00BC2EDB">
      <w:pPr>
        <w:spacing w:after="0" w:line="240" w:lineRule="auto"/>
        <w:rPr>
          <w:rFonts w:ascii="Arial" w:eastAsia="Times New Roman" w:hAnsi="Arial" w:cs="Arial"/>
        </w:rPr>
      </w:pPr>
    </w:p>
    <w:p w14:paraId="5051CA2E" w14:textId="77777777" w:rsidR="00BC2EDB" w:rsidRPr="008139CF" w:rsidRDefault="00BC2EDB" w:rsidP="00BC2EDB">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8139CF">
        <w:rPr>
          <w:rFonts w:ascii="Arial" w:eastAsia="Times New Roman" w:hAnsi="Arial" w:cs="Arial"/>
          <w:b/>
        </w:rPr>
        <w:t>PGD DEVELOPMENT GROUP</w:t>
      </w:r>
    </w:p>
    <w:p w14:paraId="6CC630CF" w14:textId="77777777" w:rsidR="00BC2EDB" w:rsidRPr="008139CF" w:rsidRDefault="00BC2EDB" w:rsidP="00BC2EDB">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C2EDB" w:rsidRPr="008139CF" w14:paraId="7B63E239" w14:textId="77777777" w:rsidTr="009D01BD">
        <w:tc>
          <w:tcPr>
            <w:tcW w:w="3969" w:type="dxa"/>
          </w:tcPr>
          <w:p w14:paraId="0A4B56D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Date PGD template comes into effect: </w:t>
            </w:r>
          </w:p>
        </w:tc>
        <w:tc>
          <w:tcPr>
            <w:tcW w:w="4536" w:type="dxa"/>
          </w:tcPr>
          <w:p w14:paraId="074EF6EF"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August 2023</w:t>
            </w:r>
          </w:p>
        </w:tc>
      </w:tr>
      <w:tr w:rsidR="00BC2EDB" w:rsidRPr="008139CF" w14:paraId="1CB29D16" w14:textId="77777777" w:rsidTr="009D01BD">
        <w:tc>
          <w:tcPr>
            <w:tcW w:w="3969" w:type="dxa"/>
          </w:tcPr>
          <w:p w14:paraId="41EA95C6"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Review date</w:t>
            </w:r>
          </w:p>
          <w:p w14:paraId="5F80AA83"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p>
        </w:tc>
        <w:tc>
          <w:tcPr>
            <w:tcW w:w="4536" w:type="dxa"/>
          </w:tcPr>
          <w:p w14:paraId="661A5EC5"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February 2026</w:t>
            </w:r>
          </w:p>
        </w:tc>
      </w:tr>
      <w:tr w:rsidR="00BC2EDB" w:rsidRPr="008139CF" w14:paraId="44CE16B5" w14:textId="77777777" w:rsidTr="009D01BD">
        <w:tc>
          <w:tcPr>
            <w:tcW w:w="3969" w:type="dxa"/>
          </w:tcPr>
          <w:p w14:paraId="0B410F97" w14:textId="77777777" w:rsidR="00BC2EDB" w:rsidRPr="008139CF" w:rsidRDefault="00BC2EDB" w:rsidP="009D01BD">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Expiry date: </w:t>
            </w:r>
          </w:p>
        </w:tc>
        <w:tc>
          <w:tcPr>
            <w:tcW w:w="4536" w:type="dxa"/>
          </w:tcPr>
          <w:p w14:paraId="59FFC8FA" w14:textId="77777777" w:rsidR="00BC2EDB" w:rsidRPr="008139CF" w:rsidRDefault="006E669D" w:rsidP="009D01BD">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 xml:space="preserve">July 2026 </w:t>
            </w:r>
          </w:p>
        </w:tc>
      </w:tr>
    </w:tbl>
    <w:p w14:paraId="3149E935" w14:textId="77777777" w:rsidR="00BC2EDB" w:rsidRPr="008139CF" w:rsidRDefault="00BC2EDB" w:rsidP="00BC2EDB">
      <w:pPr>
        <w:spacing w:after="0" w:line="240" w:lineRule="auto"/>
        <w:jc w:val="both"/>
        <w:rPr>
          <w:rFonts w:ascii="Arial" w:eastAsia="Times New Roman" w:hAnsi="Arial" w:cs="Arial"/>
          <w:bCs/>
          <w:color w:val="FF0000"/>
        </w:rPr>
      </w:pPr>
    </w:p>
    <w:p w14:paraId="75EB46AE" w14:textId="542D4804" w:rsidR="000D3721" w:rsidRDefault="00BC2EDB" w:rsidP="000D3721">
      <w:pPr>
        <w:spacing w:after="0"/>
        <w:jc w:val="both"/>
        <w:rPr>
          <w:rFonts w:ascii="Arial" w:hAnsi="Arial" w:cs="Arial"/>
          <w:shd w:val="clear" w:color="auto" w:fill="FFFFFF"/>
        </w:rPr>
      </w:pPr>
      <w:r w:rsidRPr="008139CF">
        <w:rPr>
          <w:rFonts w:ascii="Arial" w:eastAsia="Times New Roman" w:hAnsi="Arial" w:cs="Arial"/>
        </w:rPr>
        <w:t>This PGD template has been peer reviewed by the Reproductive Health PGDs Short Life Working Group</w:t>
      </w:r>
      <w:r w:rsidR="00977E52">
        <w:rPr>
          <w:rFonts w:ascii="Arial" w:eastAsia="Times New Roman" w:hAnsi="Arial" w:cs="Arial"/>
        </w:rPr>
        <w:t xml:space="preserve"> </w:t>
      </w:r>
      <w:r w:rsidR="00977E52" w:rsidRPr="00FB0003">
        <w:rPr>
          <w:rFonts w:ascii="Arial" w:eastAsia="Times New Roman" w:hAnsi="Arial" w:cs="Arial"/>
        </w:rPr>
        <w:t>(SLWG)</w:t>
      </w:r>
      <w:r w:rsidRPr="00FB0003">
        <w:rPr>
          <w:rFonts w:ascii="Arial" w:eastAsia="Times New Roman" w:hAnsi="Arial" w:cs="Arial"/>
        </w:rPr>
        <w:t xml:space="preserve"> in</w:t>
      </w:r>
      <w:r w:rsidRPr="008139CF">
        <w:rPr>
          <w:rFonts w:ascii="Arial" w:eastAsia="Times New Roman" w:hAnsi="Arial" w:cs="Arial"/>
        </w:rPr>
        <w:t xml:space="preserve"> accordance with their Terms of Reference. It has been approved by the Faculty for Sexual and Reproductive Health (FSRH) in </w:t>
      </w:r>
      <w:r w:rsidR="000276B5">
        <w:rPr>
          <w:rFonts w:ascii="Arial" w:eastAsia="Times New Roman" w:hAnsi="Arial" w:cs="Arial"/>
        </w:rPr>
        <w:t>January 2023.</w:t>
      </w:r>
      <w:r w:rsidR="000D3721">
        <w:rPr>
          <w:rFonts w:ascii="Arial" w:eastAsia="Times New Roman" w:hAnsi="Arial" w:cs="Arial"/>
        </w:rPr>
        <w:t xml:space="preserve"> </w:t>
      </w:r>
      <w:bookmarkStart w:id="4" w:name="_Hlk183091248"/>
      <w:bookmarkStart w:id="5" w:name="_Hlk183096215"/>
      <w:r w:rsidR="000D3721"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0D3721">
        <w:rPr>
          <w:rFonts w:ascii="Arial" w:hAnsi="Arial" w:cs="Arial"/>
          <w:shd w:val="clear" w:color="auto" w:fill="FFFFFF"/>
        </w:rPr>
        <w:t>:</w:t>
      </w:r>
    </w:p>
    <w:p w14:paraId="5E03708E" w14:textId="35013FBC" w:rsidR="000D3721" w:rsidRDefault="000D3721" w:rsidP="000D3721">
      <w:pPr>
        <w:rPr>
          <w:rFonts w:ascii="Arial" w:hAnsi="Arial" w:cs="Arial"/>
        </w:rPr>
      </w:pPr>
      <w:hyperlink r:id="rId11" w:history="1">
        <w:r w:rsidRPr="00437E18">
          <w:rPr>
            <w:rStyle w:val="Hyperlink"/>
            <w:rFonts w:ascii="Arial" w:hAnsi="Arial" w:cs="Arial"/>
            <w:shd w:val="clear" w:color="auto" w:fill="FFFFFF"/>
          </w:rPr>
          <w:t>https://www.sps.nhs.uk/home/guidance/patient-group-directions/templates/</w:t>
        </w:r>
      </w:hyperlink>
      <w:bookmarkEnd w:id="4"/>
    </w:p>
    <w:bookmarkEnd w:id="5"/>
    <w:p w14:paraId="7B846CB8" w14:textId="4501CE6E" w:rsidR="00BC2EDB" w:rsidRPr="008139CF" w:rsidRDefault="00BC2EDB" w:rsidP="00BC2EDB">
      <w:pPr>
        <w:spacing w:after="0" w:line="240" w:lineRule="auto"/>
        <w:rPr>
          <w:rFonts w:ascii="Arial" w:eastAsia="Times New Roman" w:hAnsi="Arial" w:cs="Arial"/>
        </w:rPr>
      </w:pPr>
    </w:p>
    <w:p w14:paraId="224BC036" w14:textId="77777777" w:rsidR="00BC2EDB" w:rsidRPr="008139CF" w:rsidRDefault="00BC2EDB" w:rsidP="00BC2EDB">
      <w:pPr>
        <w:spacing w:after="0" w:line="240" w:lineRule="auto"/>
        <w:rPr>
          <w:rFonts w:ascii="Arial" w:eastAsia="Times New Roman" w:hAnsi="Arial" w:cs="Arial"/>
        </w:rPr>
      </w:pPr>
    </w:p>
    <w:p w14:paraId="4F19AAB6" w14:textId="77777777" w:rsidR="00BC2EDB" w:rsidRPr="008139CF" w:rsidRDefault="00BC2EDB" w:rsidP="00BC2EDB">
      <w:pPr>
        <w:spacing w:after="0" w:line="240" w:lineRule="auto"/>
        <w:rPr>
          <w:rFonts w:ascii="Arial" w:eastAsia="Times New Roman" w:hAnsi="Arial" w:cs="Arial"/>
        </w:rPr>
      </w:pPr>
      <w:r w:rsidRPr="008139CF">
        <w:rPr>
          <w:rFonts w:ascii="Arial" w:eastAsia="Times New Roman" w:hAnsi="Arial" w:cs="Arial"/>
          <w:b/>
        </w:rPr>
        <w:t>This section MUST REMAIN when a PGD is adopted by an organisation.</w:t>
      </w:r>
      <w:r w:rsidRPr="008139CF">
        <w:rPr>
          <w:rFonts w:ascii="Arial" w:eastAsia="Times New Roman" w:hAnsi="Arial" w:cs="Arial"/>
        </w:rPr>
        <w:t xml:space="preserve"> </w:t>
      </w:r>
    </w:p>
    <w:p w14:paraId="26B6F2D1" w14:textId="77777777" w:rsidR="00BC2EDB" w:rsidRPr="008139CF" w:rsidRDefault="00BC2EDB" w:rsidP="00BC2EDB">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432"/>
      </w:tblGrid>
      <w:tr w:rsidR="00BC2EDB" w:rsidRPr="000276B5" w14:paraId="17488B03" w14:textId="77777777" w:rsidTr="000276B5">
        <w:trPr>
          <w:trHeight w:val="254"/>
        </w:trPr>
        <w:tc>
          <w:tcPr>
            <w:tcW w:w="1985" w:type="dxa"/>
            <w:shd w:val="clear" w:color="auto" w:fill="D9D9D9"/>
            <w:vAlign w:val="center"/>
          </w:tcPr>
          <w:p w14:paraId="538E089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Name</w:t>
            </w:r>
          </w:p>
        </w:tc>
        <w:tc>
          <w:tcPr>
            <w:tcW w:w="6628" w:type="dxa"/>
            <w:shd w:val="clear" w:color="auto" w:fill="D9D9D9"/>
            <w:vAlign w:val="center"/>
          </w:tcPr>
          <w:p w14:paraId="0AEBE8A4" w14:textId="77777777" w:rsidR="00BC2EDB" w:rsidRPr="000276B5" w:rsidRDefault="00BC2EDB" w:rsidP="009D01BD">
            <w:pPr>
              <w:overflowPunct w:val="0"/>
              <w:autoSpaceDE w:val="0"/>
              <w:autoSpaceDN w:val="0"/>
              <w:adjustRightInd w:val="0"/>
              <w:spacing w:after="0" w:line="240" w:lineRule="auto"/>
              <w:textAlignment w:val="baseline"/>
              <w:rPr>
                <w:rFonts w:ascii="Arial" w:eastAsia="Times New Roman" w:hAnsi="Arial" w:cs="Arial"/>
                <w:b/>
                <w:sz w:val="18"/>
                <w:szCs w:val="18"/>
                <w:lang w:eastAsia="en-GB"/>
              </w:rPr>
            </w:pPr>
            <w:r w:rsidRPr="000276B5">
              <w:rPr>
                <w:rFonts w:ascii="Arial" w:eastAsia="Times New Roman" w:hAnsi="Arial" w:cs="Arial"/>
                <w:b/>
                <w:sz w:val="18"/>
                <w:szCs w:val="18"/>
                <w:lang w:eastAsia="en-GB"/>
              </w:rPr>
              <w:t>Designation</w:t>
            </w:r>
          </w:p>
        </w:tc>
      </w:tr>
      <w:tr w:rsidR="00BC2EDB" w:rsidRPr="000276B5" w14:paraId="58CC0BEC" w14:textId="77777777" w:rsidTr="000276B5">
        <w:trPr>
          <w:trHeight w:val="267"/>
        </w:trPr>
        <w:tc>
          <w:tcPr>
            <w:tcW w:w="1985" w:type="dxa"/>
          </w:tcPr>
          <w:p w14:paraId="5509A4BE" w14:textId="77777777" w:rsidR="00BC2EDB" w:rsidRPr="00845056" w:rsidRDefault="00BC2EDB" w:rsidP="009D01BD">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845056">
              <w:rPr>
                <w:rFonts w:ascii="Arial" w:eastAsia="Times New Roman" w:hAnsi="Arial"/>
                <w:sz w:val="18"/>
                <w:szCs w:val="18"/>
                <w:lang w:val="en" w:eastAsia="en-GB"/>
              </w:rPr>
              <w:t>Dr Cindy Farmer</w:t>
            </w:r>
          </w:p>
        </w:tc>
        <w:tc>
          <w:tcPr>
            <w:tcW w:w="6628" w:type="dxa"/>
          </w:tcPr>
          <w:p w14:paraId="6E01DEC5" w14:textId="77777777" w:rsidR="00BC2EDB" w:rsidRPr="00845056" w:rsidRDefault="006E2CFA" w:rsidP="000276B5">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845056">
              <w:rPr>
                <w:rFonts w:ascii="Arial" w:eastAsia="Times New Roman" w:hAnsi="Arial"/>
                <w:sz w:val="18"/>
                <w:szCs w:val="18"/>
                <w:lang w:eastAsia="en-GB"/>
              </w:rPr>
              <w:t xml:space="preserve">Vice President </w:t>
            </w:r>
            <w:r w:rsidR="00845056" w:rsidRPr="00845056">
              <w:rPr>
                <w:rFonts w:ascii="Arial" w:hAnsi="Arial" w:cs="Arial"/>
                <w:color w:val="000000"/>
                <w:sz w:val="18"/>
                <w:szCs w:val="18"/>
                <w:shd w:val="clear" w:color="auto" w:fill="FFFFFF"/>
              </w:rPr>
              <w:t>Professional Learning and Development</w:t>
            </w:r>
            <w:r w:rsidR="00FB0003">
              <w:rPr>
                <w:rFonts w:ascii="Arial" w:hAnsi="Arial" w:cs="Arial"/>
                <w:color w:val="000000"/>
                <w:sz w:val="18"/>
                <w:szCs w:val="18"/>
                <w:shd w:val="clear" w:color="auto" w:fill="FFFFFF"/>
              </w:rPr>
              <w:t xml:space="preserve"> </w:t>
            </w:r>
            <w:r w:rsidR="00BC2EDB" w:rsidRPr="00845056">
              <w:rPr>
                <w:rFonts w:ascii="Arial" w:eastAsia="Times New Roman" w:hAnsi="Arial"/>
                <w:sz w:val="18"/>
                <w:szCs w:val="18"/>
                <w:lang w:eastAsia="en-GB"/>
              </w:rPr>
              <w:t>FSRH</w:t>
            </w:r>
          </w:p>
        </w:tc>
      </w:tr>
      <w:tr w:rsidR="00BC2EDB" w:rsidRPr="000276B5" w14:paraId="4696AC0E" w14:textId="77777777" w:rsidTr="000276B5">
        <w:trPr>
          <w:trHeight w:val="267"/>
        </w:trPr>
        <w:tc>
          <w:tcPr>
            <w:tcW w:w="1985" w:type="dxa"/>
          </w:tcPr>
          <w:p w14:paraId="26F24D5A" w14:textId="77777777" w:rsidR="00BC2EDB" w:rsidRPr="000276B5" w:rsidRDefault="00BC2EDB" w:rsidP="000276B5">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Michelle Jenkins</w:t>
            </w:r>
          </w:p>
        </w:tc>
        <w:tc>
          <w:tcPr>
            <w:tcW w:w="6628" w:type="dxa"/>
          </w:tcPr>
          <w:p w14:paraId="388E4FC3" w14:textId="77777777" w:rsidR="00BC2EDB" w:rsidRPr="000276B5" w:rsidRDefault="00BC2EDB" w:rsidP="000276B5">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Advanced Nurse Practitioner, Clinical Standards Committee FSRH</w:t>
            </w:r>
          </w:p>
        </w:tc>
      </w:tr>
      <w:tr w:rsidR="003908C4" w:rsidRPr="003908C4" w14:paraId="3005E2A7" w14:textId="77777777" w:rsidTr="000276B5">
        <w:trPr>
          <w:trHeight w:val="267"/>
        </w:trPr>
        <w:tc>
          <w:tcPr>
            <w:tcW w:w="1985" w:type="dxa"/>
          </w:tcPr>
          <w:p w14:paraId="1D53621D" w14:textId="77777777" w:rsidR="003908C4" w:rsidRPr="003908C4" w:rsidDel="00C261F1" w:rsidRDefault="003908C4" w:rsidP="00A42069">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hAnsi="Arial" w:cs="Arial"/>
                <w:sz w:val="18"/>
                <w:szCs w:val="18"/>
              </w:rPr>
              <w:t>Elaine Scott</w:t>
            </w:r>
          </w:p>
        </w:tc>
        <w:tc>
          <w:tcPr>
            <w:tcW w:w="6628" w:type="dxa"/>
          </w:tcPr>
          <w:p w14:paraId="22E7C1E3" w14:textId="77777777" w:rsidR="003908C4" w:rsidRPr="003908C4" w:rsidDel="00C261F1" w:rsidRDefault="003908C4"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3908C4">
              <w:rPr>
                <w:rFonts w:ascii="Arial" w:eastAsia="Times New Roman" w:hAnsi="Arial" w:cs="Arial"/>
                <w:sz w:val="18"/>
                <w:szCs w:val="18"/>
                <w:lang w:eastAsia="en-GB"/>
              </w:rPr>
              <w:t>Senior Quality Matron British Pregnancy Advisory Service (BPAS)</w:t>
            </w:r>
          </w:p>
        </w:tc>
      </w:tr>
      <w:tr w:rsidR="00A42069" w:rsidRPr="003908C4" w14:paraId="7ED70169" w14:textId="77777777" w:rsidTr="000276B5">
        <w:trPr>
          <w:trHeight w:val="267"/>
        </w:trPr>
        <w:tc>
          <w:tcPr>
            <w:tcW w:w="1985" w:type="dxa"/>
          </w:tcPr>
          <w:p w14:paraId="6CD4FB8E" w14:textId="77777777" w:rsidR="00A42069" w:rsidRPr="00A42069" w:rsidRDefault="00A42069" w:rsidP="00A42069">
            <w:pPr>
              <w:spacing w:before="60" w:after="60"/>
              <w:rPr>
                <w:rFonts w:ascii="Arial" w:hAnsi="Arial" w:cs="Arial"/>
                <w:sz w:val="18"/>
                <w:szCs w:val="18"/>
              </w:rPr>
            </w:pPr>
            <w:r w:rsidRPr="00A42069">
              <w:rPr>
                <w:rFonts w:ascii="Arial" w:hAnsi="Arial" w:cs="Arial"/>
                <w:sz w:val="18"/>
                <w:szCs w:val="18"/>
                <w:lang w:eastAsia="en-GB"/>
              </w:rPr>
              <w:t>Kalpesh Thakrar</w:t>
            </w:r>
          </w:p>
        </w:tc>
        <w:tc>
          <w:tcPr>
            <w:tcW w:w="6628" w:type="dxa"/>
          </w:tcPr>
          <w:p w14:paraId="41C35D17" w14:textId="77777777" w:rsidR="00A42069" w:rsidRPr="00A42069" w:rsidRDefault="00A42069" w:rsidP="00A42069">
            <w:pPr>
              <w:spacing w:before="60" w:after="60"/>
              <w:rPr>
                <w:rFonts w:ascii="Arial" w:eastAsia="Times New Roman" w:hAnsi="Arial" w:cs="Arial"/>
                <w:sz w:val="18"/>
                <w:szCs w:val="18"/>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A42069" w:rsidRPr="000276B5" w14:paraId="4278BFCA" w14:textId="77777777" w:rsidTr="000276B5">
        <w:trPr>
          <w:trHeight w:val="267"/>
        </w:trPr>
        <w:tc>
          <w:tcPr>
            <w:tcW w:w="1985" w:type="dxa"/>
          </w:tcPr>
          <w:p w14:paraId="195E12FB"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Sim Sesane</w:t>
            </w:r>
          </w:p>
        </w:tc>
        <w:tc>
          <w:tcPr>
            <w:tcW w:w="6628" w:type="dxa"/>
          </w:tcPr>
          <w:p w14:paraId="490AE825" w14:textId="77777777" w:rsidR="00A42069" w:rsidRPr="000276B5" w:rsidRDefault="00A42069" w:rsidP="00A42069">
            <w:pPr>
              <w:spacing w:after="0" w:line="240" w:lineRule="auto"/>
              <w:rPr>
                <w:rFonts w:ascii="Arial" w:eastAsia="Times New Roman" w:hAnsi="Arial"/>
                <w:sz w:val="18"/>
                <w:szCs w:val="18"/>
                <w:lang w:eastAsia="en-GB"/>
              </w:rPr>
            </w:pPr>
            <w:r w:rsidRPr="000276B5">
              <w:rPr>
                <w:rFonts w:ascii="Arial" w:eastAsia="Times New Roman" w:hAnsi="Arial"/>
                <w:sz w:val="18"/>
                <w:szCs w:val="18"/>
                <w:lang w:eastAsia="en-GB"/>
              </w:rPr>
              <w:t>CASH Nurse Consultant MSI Reproductive Choices</w:t>
            </w:r>
          </w:p>
        </w:tc>
      </w:tr>
      <w:tr w:rsidR="00A42069" w:rsidRPr="00845056" w14:paraId="4AE24017" w14:textId="77777777" w:rsidTr="000276B5">
        <w:trPr>
          <w:trHeight w:val="267"/>
        </w:trPr>
        <w:tc>
          <w:tcPr>
            <w:tcW w:w="1985" w:type="dxa"/>
          </w:tcPr>
          <w:p w14:paraId="2D6274E3" w14:textId="77777777" w:rsidR="00A42069" w:rsidRPr="00845056" w:rsidDel="00C261F1" w:rsidRDefault="00A42069" w:rsidP="00253AC4">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Tanya Lane</w:t>
            </w:r>
          </w:p>
        </w:tc>
        <w:tc>
          <w:tcPr>
            <w:tcW w:w="6628" w:type="dxa"/>
          </w:tcPr>
          <w:p w14:paraId="352AED66" w14:textId="77777777" w:rsidR="00A42069" w:rsidRPr="00845056" w:rsidDel="00C261F1" w:rsidRDefault="00A42069" w:rsidP="00A42069">
            <w:pPr>
              <w:spacing w:before="60" w:after="60" w:line="252" w:lineRule="auto"/>
              <w:rPr>
                <w:rFonts w:ascii="Arial" w:eastAsia="Times New Roman" w:hAnsi="Arial"/>
                <w:sz w:val="18"/>
                <w:szCs w:val="18"/>
                <w:lang w:eastAsia="en-GB"/>
              </w:rPr>
            </w:pPr>
            <w:r w:rsidRPr="00845056">
              <w:rPr>
                <w:rFonts w:ascii="Arial" w:hAnsi="Arial" w:cs="Arial"/>
                <w:color w:val="858585"/>
                <w:sz w:val="18"/>
                <w:szCs w:val="18"/>
                <w:lang w:eastAsia="en-GB"/>
              </w:rPr>
              <w:t>FSRH Faculty Registered Trainer, Registered Nurse MSI Reproductive Choices</w:t>
            </w:r>
          </w:p>
        </w:tc>
      </w:tr>
      <w:tr w:rsidR="00A42069" w:rsidRPr="000276B5" w14:paraId="5DD3DA6D" w14:textId="77777777" w:rsidTr="000276B5">
        <w:trPr>
          <w:trHeight w:val="267"/>
        </w:trPr>
        <w:tc>
          <w:tcPr>
            <w:tcW w:w="1985" w:type="dxa"/>
          </w:tcPr>
          <w:p w14:paraId="64C18A9E"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Kate Devonport</w:t>
            </w:r>
          </w:p>
        </w:tc>
        <w:tc>
          <w:tcPr>
            <w:tcW w:w="6628" w:type="dxa"/>
          </w:tcPr>
          <w:p w14:paraId="6FEFCE8D" w14:textId="77777777" w:rsidR="00A42069" w:rsidRPr="000276B5" w:rsidRDefault="00A42069" w:rsidP="00A42069">
            <w:pPr>
              <w:spacing w:before="60" w:after="60" w:line="240" w:lineRule="auto"/>
              <w:rPr>
                <w:rFonts w:ascii="Arial" w:eastAsia="Times New Roman" w:hAnsi="Arial" w:cs="Arial"/>
                <w:sz w:val="18"/>
                <w:szCs w:val="18"/>
                <w:lang w:eastAsia="en-GB"/>
              </w:rPr>
            </w:pPr>
            <w:r w:rsidRPr="000276B5">
              <w:rPr>
                <w:rFonts w:ascii="Arial" w:eastAsia="Times New Roman" w:hAnsi="Arial"/>
                <w:sz w:val="18"/>
                <w:szCs w:val="18"/>
                <w:lang w:eastAsia="en-GB"/>
              </w:rPr>
              <w:t>National Unplanned Pregnancy Association (NUPAS)</w:t>
            </w:r>
          </w:p>
        </w:tc>
      </w:tr>
      <w:tr w:rsidR="00A42069" w:rsidRPr="000276B5" w14:paraId="5317FA42" w14:textId="77777777" w:rsidTr="000276B5">
        <w:trPr>
          <w:trHeight w:val="267"/>
        </w:trPr>
        <w:tc>
          <w:tcPr>
            <w:tcW w:w="1985" w:type="dxa"/>
          </w:tcPr>
          <w:p w14:paraId="236F745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Chetna Parmar</w:t>
            </w:r>
          </w:p>
        </w:tc>
        <w:tc>
          <w:tcPr>
            <w:tcW w:w="6628" w:type="dxa"/>
          </w:tcPr>
          <w:p w14:paraId="05CE36C6"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Pharmacist adviser Umbrella </w:t>
            </w:r>
          </w:p>
        </w:tc>
      </w:tr>
      <w:tr w:rsidR="00A42069" w:rsidRPr="000276B5" w14:paraId="65D1461D" w14:textId="77777777" w:rsidTr="000276B5">
        <w:trPr>
          <w:trHeight w:val="267"/>
        </w:trPr>
        <w:tc>
          <w:tcPr>
            <w:tcW w:w="1985" w:type="dxa"/>
          </w:tcPr>
          <w:p w14:paraId="59E895E2" w14:textId="77777777" w:rsidR="00A42069" w:rsidRPr="000276B5" w:rsidRDefault="00A42069" w:rsidP="00253AC4">
            <w:pPr>
              <w:spacing w:before="60" w:after="60" w:line="240" w:lineRule="auto"/>
              <w:rPr>
                <w:rFonts w:ascii="Arial" w:eastAsia="Times New Roman" w:hAnsi="Arial"/>
                <w:sz w:val="18"/>
                <w:szCs w:val="18"/>
                <w:lang w:eastAsia="en-GB"/>
              </w:rPr>
            </w:pPr>
            <w:r w:rsidRPr="000276B5">
              <w:rPr>
                <w:rFonts w:ascii="Arial" w:eastAsia="Times New Roman" w:hAnsi="Arial"/>
                <w:sz w:val="18"/>
                <w:szCs w:val="18"/>
                <w:lang w:eastAsia="en-GB"/>
              </w:rPr>
              <w:t>Heather Randle</w:t>
            </w:r>
          </w:p>
        </w:tc>
        <w:tc>
          <w:tcPr>
            <w:tcW w:w="6628" w:type="dxa"/>
          </w:tcPr>
          <w:p w14:paraId="4ACAEC1F" w14:textId="77777777" w:rsidR="00A42069" w:rsidRPr="000276B5" w:rsidRDefault="00A42069"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Royal College of Nursing (RCN)</w:t>
            </w:r>
          </w:p>
        </w:tc>
      </w:tr>
      <w:tr w:rsidR="00A42069" w:rsidRPr="000276B5" w14:paraId="1CAFC0EB" w14:textId="77777777" w:rsidTr="000276B5">
        <w:trPr>
          <w:trHeight w:val="267"/>
        </w:trPr>
        <w:tc>
          <w:tcPr>
            <w:tcW w:w="1985" w:type="dxa"/>
          </w:tcPr>
          <w:p w14:paraId="287BB31C"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Carmel Lloyd</w:t>
            </w:r>
          </w:p>
        </w:tc>
        <w:tc>
          <w:tcPr>
            <w:tcW w:w="6628" w:type="dxa"/>
          </w:tcPr>
          <w:p w14:paraId="2C92F438"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A42069" w:rsidRPr="000276B5" w14:paraId="36B3447E" w14:textId="77777777" w:rsidTr="000276B5">
        <w:trPr>
          <w:trHeight w:val="267"/>
        </w:trPr>
        <w:tc>
          <w:tcPr>
            <w:tcW w:w="1985" w:type="dxa"/>
          </w:tcPr>
          <w:p w14:paraId="1D88B02B" w14:textId="77777777" w:rsidR="00A42069" w:rsidRPr="000276B5" w:rsidRDefault="00A42069" w:rsidP="00A42069">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Clare Livingstone</w:t>
            </w:r>
          </w:p>
        </w:tc>
        <w:tc>
          <w:tcPr>
            <w:tcW w:w="6628" w:type="dxa"/>
          </w:tcPr>
          <w:p w14:paraId="1FDB2F53" w14:textId="77777777" w:rsidR="00A42069" w:rsidRPr="000276B5" w:rsidRDefault="00A42069" w:rsidP="00A42069">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Royal College of Midwives (RCM)</w:t>
            </w:r>
          </w:p>
        </w:tc>
      </w:tr>
      <w:tr w:rsidR="00253AC4" w:rsidRPr="00253AC4" w14:paraId="5F340A41" w14:textId="77777777" w:rsidTr="00253AC4">
        <w:trPr>
          <w:trHeight w:val="267"/>
        </w:trPr>
        <w:tc>
          <w:tcPr>
            <w:tcW w:w="1985" w:type="dxa"/>
            <w:vAlign w:val="center"/>
          </w:tcPr>
          <w:p w14:paraId="1657583D" w14:textId="77777777" w:rsidR="00253AC4" w:rsidRPr="00253AC4"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bookmarkStart w:id="6" w:name="_Hlk164960813"/>
            <w:r w:rsidRPr="00253AC4">
              <w:rPr>
                <w:rFonts w:ascii="Arial" w:hAnsi="Arial" w:cs="Arial"/>
                <w:bCs/>
                <w:sz w:val="18"/>
                <w:szCs w:val="18"/>
              </w:rPr>
              <w:t>Portia Jackson</w:t>
            </w:r>
          </w:p>
        </w:tc>
        <w:tc>
          <w:tcPr>
            <w:tcW w:w="6628" w:type="dxa"/>
            <w:vAlign w:val="center"/>
          </w:tcPr>
          <w:p w14:paraId="2FE0D40F" w14:textId="77777777" w:rsidR="00253AC4" w:rsidRPr="00253A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253AC4">
              <w:rPr>
                <w:rFonts w:ascii="Arial" w:hAnsi="Arial" w:cs="Arial"/>
                <w:sz w:val="18"/>
                <w:szCs w:val="18"/>
              </w:rPr>
              <w:t xml:space="preserve">Lead Pharmacist </w:t>
            </w:r>
            <w:proofErr w:type="spellStart"/>
            <w:r w:rsidRPr="00253AC4">
              <w:rPr>
                <w:rFonts w:ascii="Arial" w:hAnsi="Arial" w:cs="Arial"/>
                <w:sz w:val="18"/>
                <w:szCs w:val="18"/>
              </w:rPr>
              <w:t>iCaSH</w:t>
            </w:r>
            <w:proofErr w:type="spellEnd"/>
            <w:r w:rsidRPr="00253AC4">
              <w:rPr>
                <w:rFonts w:ascii="Arial" w:hAnsi="Arial" w:cs="Arial"/>
                <w:bCs/>
                <w:sz w:val="18"/>
                <w:szCs w:val="18"/>
              </w:rPr>
              <w:t>, Cambridgeshire Community Services</w:t>
            </w:r>
          </w:p>
        </w:tc>
      </w:tr>
      <w:bookmarkEnd w:id="6"/>
      <w:tr w:rsidR="00253AC4" w:rsidRPr="000276B5" w14:paraId="3F5A0A8B" w14:textId="77777777" w:rsidTr="000276B5">
        <w:trPr>
          <w:trHeight w:val="267"/>
        </w:trPr>
        <w:tc>
          <w:tcPr>
            <w:tcW w:w="1985" w:type="dxa"/>
          </w:tcPr>
          <w:p w14:paraId="6A7A526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Kirsty Armstrong</w:t>
            </w:r>
          </w:p>
        </w:tc>
        <w:tc>
          <w:tcPr>
            <w:tcW w:w="6628" w:type="dxa"/>
          </w:tcPr>
          <w:p w14:paraId="71B81DB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National Pharmacy Integration Lead, NHS England</w:t>
            </w:r>
          </w:p>
        </w:tc>
      </w:tr>
      <w:tr w:rsidR="00253AC4" w:rsidRPr="000276B5" w14:paraId="3D1E312C" w14:textId="77777777" w:rsidTr="000276B5">
        <w:trPr>
          <w:trHeight w:val="267"/>
        </w:trPr>
        <w:tc>
          <w:tcPr>
            <w:tcW w:w="1985" w:type="dxa"/>
          </w:tcPr>
          <w:p w14:paraId="7C534E89"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Dipti Patel</w:t>
            </w:r>
          </w:p>
        </w:tc>
        <w:tc>
          <w:tcPr>
            <w:tcW w:w="6628" w:type="dxa"/>
          </w:tcPr>
          <w:p w14:paraId="22F8C805"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Local authority pharmacist </w:t>
            </w:r>
          </w:p>
        </w:tc>
      </w:tr>
      <w:tr w:rsidR="00253AC4" w:rsidRPr="000276B5" w14:paraId="52F2D746" w14:textId="77777777" w:rsidTr="000276B5">
        <w:trPr>
          <w:trHeight w:val="267"/>
        </w:trPr>
        <w:tc>
          <w:tcPr>
            <w:tcW w:w="1985" w:type="dxa"/>
          </w:tcPr>
          <w:p w14:paraId="4A513828"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Emma Anderson</w:t>
            </w:r>
          </w:p>
        </w:tc>
        <w:tc>
          <w:tcPr>
            <w:tcW w:w="6628" w:type="dxa"/>
          </w:tcPr>
          <w:p w14:paraId="28E421D6"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Centre for Postgraduate Pharmacy Education (CPPE)</w:t>
            </w:r>
          </w:p>
        </w:tc>
      </w:tr>
      <w:tr w:rsidR="00253AC4" w:rsidRPr="000276B5" w14:paraId="6F92CFAB" w14:textId="77777777" w:rsidTr="000276B5">
        <w:trPr>
          <w:trHeight w:val="267"/>
        </w:trPr>
        <w:tc>
          <w:tcPr>
            <w:tcW w:w="1985" w:type="dxa"/>
          </w:tcPr>
          <w:p w14:paraId="49396BAD"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Alison Crompton</w:t>
            </w:r>
          </w:p>
        </w:tc>
        <w:tc>
          <w:tcPr>
            <w:tcW w:w="6628" w:type="dxa"/>
            <w:vAlign w:val="center"/>
          </w:tcPr>
          <w:p w14:paraId="3AE49E1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Community pharmacist</w:t>
            </w:r>
          </w:p>
        </w:tc>
      </w:tr>
      <w:tr w:rsidR="00253AC4" w:rsidRPr="000276B5" w14:paraId="24346B32" w14:textId="77777777" w:rsidTr="000276B5">
        <w:trPr>
          <w:trHeight w:val="267"/>
        </w:trPr>
        <w:tc>
          <w:tcPr>
            <w:tcW w:w="1985" w:type="dxa"/>
          </w:tcPr>
          <w:p w14:paraId="6E35CD1A"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Lisa Knight</w:t>
            </w:r>
          </w:p>
        </w:tc>
        <w:tc>
          <w:tcPr>
            <w:tcW w:w="6628" w:type="dxa"/>
          </w:tcPr>
          <w:p w14:paraId="210A538F"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sz w:val="18"/>
                <w:szCs w:val="18"/>
                <w:lang w:eastAsia="en-GB"/>
              </w:rPr>
              <w:t xml:space="preserve">Community Health Services pharmacist </w:t>
            </w:r>
          </w:p>
        </w:tc>
      </w:tr>
      <w:tr w:rsidR="00253AC4" w:rsidRPr="000276B5" w14:paraId="2BF02BD0" w14:textId="77777777" w:rsidTr="000276B5">
        <w:trPr>
          <w:trHeight w:val="150"/>
        </w:trPr>
        <w:tc>
          <w:tcPr>
            <w:tcW w:w="1985" w:type="dxa"/>
          </w:tcPr>
          <w:p w14:paraId="0A011344"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Bola Sotubo</w:t>
            </w:r>
          </w:p>
        </w:tc>
        <w:tc>
          <w:tcPr>
            <w:tcW w:w="6628" w:type="dxa"/>
          </w:tcPr>
          <w:p w14:paraId="664CD0B9"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18"/>
                <w:szCs w:val="18"/>
                <w:lang w:eastAsia="en-GB"/>
              </w:rPr>
            </w:pPr>
            <w:r w:rsidRPr="000276B5">
              <w:rPr>
                <w:rFonts w:ascii="Arial" w:eastAsia="Times New Roman" w:hAnsi="Arial" w:cs="Arial"/>
                <w:sz w:val="18"/>
                <w:szCs w:val="18"/>
                <w:lang w:eastAsia="en-GB"/>
              </w:rPr>
              <w:t>NHS North East London ICB pharmacist</w:t>
            </w:r>
          </w:p>
        </w:tc>
      </w:tr>
      <w:tr w:rsidR="00253AC4" w:rsidRPr="000276B5" w14:paraId="4203F28F" w14:textId="77777777" w:rsidTr="000276B5">
        <w:trPr>
          <w:trHeight w:val="150"/>
        </w:trPr>
        <w:tc>
          <w:tcPr>
            <w:tcW w:w="1985" w:type="dxa"/>
          </w:tcPr>
          <w:p w14:paraId="37CDA5E7"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Tracy Rogers</w:t>
            </w:r>
          </w:p>
        </w:tc>
        <w:tc>
          <w:tcPr>
            <w:tcW w:w="6628" w:type="dxa"/>
          </w:tcPr>
          <w:p w14:paraId="6762528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Director, Medicines Use and Safety, Specialist Pharmacy Service </w:t>
            </w:r>
          </w:p>
        </w:tc>
      </w:tr>
      <w:tr w:rsidR="00253AC4" w:rsidRPr="000276B5" w14:paraId="1878067E" w14:textId="77777777" w:rsidTr="000276B5">
        <w:trPr>
          <w:trHeight w:val="150"/>
        </w:trPr>
        <w:tc>
          <w:tcPr>
            <w:tcW w:w="1985" w:type="dxa"/>
          </w:tcPr>
          <w:p w14:paraId="2C7D2DAB"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lastRenderedPageBreak/>
              <w:t xml:space="preserve">Sandra Wolper </w:t>
            </w:r>
          </w:p>
        </w:tc>
        <w:tc>
          <w:tcPr>
            <w:tcW w:w="6628" w:type="dxa"/>
          </w:tcPr>
          <w:p w14:paraId="594DCB2B"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Associate Director Specialist Pharmacy Service</w:t>
            </w:r>
          </w:p>
        </w:tc>
      </w:tr>
      <w:tr w:rsidR="00253AC4" w:rsidRPr="000276B5" w14:paraId="11270529" w14:textId="77777777" w:rsidTr="000276B5">
        <w:trPr>
          <w:trHeight w:val="150"/>
        </w:trPr>
        <w:tc>
          <w:tcPr>
            <w:tcW w:w="1985" w:type="dxa"/>
          </w:tcPr>
          <w:p w14:paraId="4F9DC965"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 xml:space="preserve">Jo Jenkins </w:t>
            </w:r>
          </w:p>
        </w:tc>
        <w:tc>
          <w:tcPr>
            <w:tcW w:w="6628" w:type="dxa"/>
          </w:tcPr>
          <w:p w14:paraId="7343F550" w14:textId="77777777" w:rsidR="00253AC4" w:rsidRPr="000276B5"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0276B5">
              <w:rPr>
                <w:rFonts w:ascii="Arial" w:eastAsia="Times New Roman" w:hAnsi="Arial"/>
                <w:sz w:val="18"/>
                <w:szCs w:val="18"/>
                <w:lang w:eastAsia="en-GB"/>
              </w:rPr>
              <w:t>Lead Pharmacist PGDs and Medicine Mechanisms Specialist Pharmacy Service</w:t>
            </w:r>
          </w:p>
        </w:tc>
      </w:tr>
      <w:tr w:rsidR="00253AC4" w:rsidRPr="000276B5" w14:paraId="02548F7A" w14:textId="77777777" w:rsidTr="000276B5">
        <w:trPr>
          <w:trHeight w:val="150"/>
        </w:trPr>
        <w:tc>
          <w:tcPr>
            <w:tcW w:w="1985" w:type="dxa"/>
          </w:tcPr>
          <w:p w14:paraId="20FDBC8E" w14:textId="77777777" w:rsidR="00253AC4" w:rsidRPr="000276B5" w:rsidRDefault="00253AC4" w:rsidP="00253AC4">
            <w:pPr>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628" w:type="dxa"/>
          </w:tcPr>
          <w:p w14:paraId="41375214" w14:textId="77777777" w:rsidR="00253AC4" w:rsidRPr="003908C4" w:rsidRDefault="00253AC4" w:rsidP="00253AC4">
            <w:pPr>
              <w:tabs>
                <w:tab w:val="left" w:pos="2320"/>
              </w:tabs>
              <w:overflowPunct w:val="0"/>
              <w:autoSpaceDE w:val="0"/>
              <w:autoSpaceDN w:val="0"/>
              <w:adjustRightInd w:val="0"/>
              <w:spacing w:before="60" w:after="60" w:line="240" w:lineRule="auto"/>
              <w:textAlignment w:val="baseline"/>
              <w:rPr>
                <w:rFonts w:ascii="Arial" w:eastAsia="Times New Roman" w:hAnsi="Arial"/>
                <w:sz w:val="18"/>
                <w:szCs w:val="18"/>
                <w:lang w:eastAsia="en-GB"/>
              </w:rPr>
            </w:pPr>
            <w:r w:rsidRPr="003908C4">
              <w:rPr>
                <w:rFonts w:ascii="Arial" w:hAnsi="Arial" w:cs="Arial"/>
                <w:bCs/>
                <w:sz w:val="18"/>
                <w:szCs w:val="18"/>
              </w:rPr>
              <w:t>Specialist Pharmacist – Medicines Governance, Medicines Use and Safety, Specialist Pharmacy Service</w:t>
            </w:r>
          </w:p>
        </w:tc>
      </w:tr>
    </w:tbl>
    <w:p w14:paraId="0110F65E" w14:textId="77777777" w:rsidR="00BC2EDB" w:rsidRPr="008139CF" w:rsidRDefault="00BC2EDB" w:rsidP="00BC2EDB">
      <w:pPr>
        <w:spacing w:after="0" w:line="240" w:lineRule="auto"/>
        <w:jc w:val="both"/>
        <w:rPr>
          <w:rFonts w:ascii="Arial" w:eastAsia="Times New Roman" w:hAnsi="Arial" w:cs="Arial"/>
          <w:b/>
          <w:highlight w:val="yellow"/>
          <w:lang w:val="en"/>
        </w:rPr>
      </w:pPr>
    </w:p>
    <w:p w14:paraId="54688500" w14:textId="77777777" w:rsidR="00BC2EDB" w:rsidRPr="008139CF" w:rsidRDefault="00977E52" w:rsidP="00BC2EDB">
      <w:pPr>
        <w:spacing w:after="0" w:line="240" w:lineRule="auto"/>
        <w:jc w:val="both"/>
        <w:rPr>
          <w:rFonts w:ascii="Arial" w:eastAsia="Times New Roman" w:hAnsi="Arial" w:cs="Arial"/>
          <w:b/>
          <w:lang w:val="en"/>
        </w:rPr>
      </w:pPr>
      <w:r>
        <w:rPr>
          <w:rFonts w:ascii="Arial" w:eastAsia="Times New Roman" w:hAnsi="Arial" w:cs="Arial"/>
          <w:b/>
          <w:highlight w:val="yellow"/>
          <w:lang w:val="en"/>
        </w:rPr>
        <w:br w:type="page"/>
      </w:r>
    </w:p>
    <w:p w14:paraId="4E25FA0C" w14:textId="249A8CDA" w:rsidR="0078141A" w:rsidRDefault="000276B5" w:rsidP="008B7A53">
      <w:pPr>
        <w:spacing w:after="0" w:line="240" w:lineRule="auto"/>
        <w:jc w:val="both"/>
        <w:rPr>
          <w:rFonts w:ascii="Arial" w:hAnsi="Arial" w:cs="Arial"/>
        </w:rPr>
      </w:pPr>
      <w:r>
        <w:rPr>
          <w:rFonts w:ascii="Arial" w:hAnsi="Arial" w:cs="Arial"/>
          <w:b/>
        </w:rPr>
        <w:lastRenderedPageBreak/>
        <w:t>O</w:t>
      </w:r>
      <w:r w:rsidR="0078141A" w:rsidRPr="0078141A">
        <w:rPr>
          <w:rFonts w:ascii="Arial" w:hAnsi="Arial" w:cs="Arial"/>
          <w:b/>
        </w:rPr>
        <w:t xml:space="preserve">RGANISATIONAL AUTHORISATIONS </w:t>
      </w:r>
    </w:p>
    <w:p w14:paraId="21F67D85" w14:textId="77777777" w:rsidR="00C765B8" w:rsidRPr="0078141A" w:rsidRDefault="00C765B8" w:rsidP="00C765B8">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646"/>
        <w:gridCol w:w="1318"/>
      </w:tblGrid>
      <w:tr w:rsidR="0078141A" w:rsidRPr="00487D9D" w14:paraId="08D53EBB"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83A2505"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9AAF228"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Job title and </w:t>
            </w:r>
            <w:proofErr w:type="spellStart"/>
            <w:r w:rsidRPr="00487D9D">
              <w:rPr>
                <w:rFonts w:ascii="Arial" w:hAnsi="Arial"/>
                <w:b/>
                <w:bCs/>
                <w:lang w:val="en-US"/>
              </w:rPr>
              <w:t>organisation</w:t>
            </w:r>
            <w:proofErr w:type="spellEnd"/>
            <w:r w:rsidRPr="00487D9D">
              <w:rPr>
                <w:rFonts w:ascii="Arial" w:hAnsi="Arial"/>
                <w:b/>
                <w:bCs/>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E18AAFD"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364B089"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Date</w:t>
            </w:r>
          </w:p>
        </w:tc>
      </w:tr>
      <w:tr w:rsidR="0078141A" w:rsidRPr="00487D9D" w14:paraId="706B9FE4" w14:textId="77777777" w:rsidTr="00973B7B">
        <w:trPr>
          <w:trHeight w:val="458"/>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7D43FEE"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A58FEA" w14:textId="1F12610B" w:rsidR="0078141A" w:rsidRPr="00487D9D" w:rsidRDefault="00973B7B" w:rsidP="00C765B8">
            <w:pPr>
              <w:keepNext/>
              <w:spacing w:after="0" w:line="240" w:lineRule="auto"/>
              <w:rPr>
                <w:rFonts w:ascii="Arial" w:hAnsi="Arial"/>
                <w:lang w:val="en-US"/>
              </w:rPr>
            </w:pPr>
            <w:r>
              <w:rPr>
                <w:rFonts w:ascii="Arial" w:hAnsi="Arial"/>
                <w:lang w:val="en-US"/>
              </w:rPr>
              <w:t>Medical Director</w:t>
            </w:r>
          </w:p>
        </w:tc>
        <w:tc>
          <w:tcPr>
            <w:tcW w:w="1559" w:type="dxa"/>
            <w:tcBorders>
              <w:top w:val="single" w:sz="4" w:space="0" w:color="auto"/>
              <w:left w:val="single" w:sz="4" w:space="0" w:color="auto"/>
              <w:bottom w:val="single" w:sz="4" w:space="0" w:color="auto"/>
              <w:right w:val="single" w:sz="4" w:space="0" w:color="auto"/>
            </w:tcBorders>
          </w:tcPr>
          <w:p w14:paraId="7E8EC09F" w14:textId="0B7852B3" w:rsidR="0078141A" w:rsidRPr="00487D9D" w:rsidRDefault="00E524E4" w:rsidP="00C765B8">
            <w:pPr>
              <w:keepNext/>
              <w:spacing w:after="0" w:line="240" w:lineRule="auto"/>
              <w:rPr>
                <w:rFonts w:ascii="Arial" w:hAnsi="Arial"/>
                <w:lang w:val="en-US"/>
              </w:rPr>
            </w:pPr>
            <w:r>
              <w:rPr>
                <w:noProof/>
                <w:sz w:val="20"/>
              </w:rPr>
              <w:drawing>
                <wp:inline distT="0" distB="0" distL="0" distR="0" wp14:anchorId="2209559A" wp14:editId="5B25ADBD">
                  <wp:extent cx="981075" cy="401955"/>
                  <wp:effectExtent l="0" t="0" r="9525" b="0"/>
                  <wp:docPr id="8" name="Image 8" descr="P161C19T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161C19T5#yIS1"/>
                          <pic:cNvPicPr/>
                        </pic:nvPicPr>
                        <pic:blipFill>
                          <a:blip r:embed="rId12" cstate="print"/>
                          <a:stretch>
                            <a:fillRect/>
                          </a:stretch>
                        </pic:blipFill>
                        <pic:spPr>
                          <a:xfrm>
                            <a:off x="0" y="0"/>
                            <a:ext cx="982005" cy="402336"/>
                          </a:xfrm>
                          <a:prstGeom prst="rect">
                            <a:avLst/>
                          </a:prstGeom>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458091F1" w14:textId="6F9DAB15" w:rsidR="0078141A" w:rsidRPr="00487D9D" w:rsidRDefault="00E524E4" w:rsidP="00C765B8">
            <w:pPr>
              <w:keepNext/>
              <w:spacing w:after="0" w:line="240" w:lineRule="auto"/>
              <w:rPr>
                <w:rFonts w:ascii="Arial" w:hAnsi="Arial"/>
                <w:lang w:val="en-US"/>
              </w:rPr>
            </w:pPr>
            <w:r>
              <w:rPr>
                <w:rFonts w:ascii="Arial" w:hAnsi="Arial"/>
                <w:lang w:val="en-US"/>
              </w:rPr>
              <w:t>12/06/2025</w:t>
            </w:r>
          </w:p>
        </w:tc>
      </w:tr>
      <w:tr w:rsidR="0078141A" w:rsidRPr="00487D9D" w14:paraId="1A9BF17F" w14:textId="77777777" w:rsidTr="00973B7B">
        <w:trPr>
          <w:trHeight w:val="535"/>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E1E9C2" w14:textId="77777777" w:rsidR="0078141A" w:rsidRPr="00487D9D" w:rsidRDefault="0078141A" w:rsidP="00C765B8">
            <w:pPr>
              <w:keepNext/>
              <w:spacing w:after="0" w:line="240" w:lineRule="auto"/>
              <w:rPr>
                <w:rFonts w:ascii="Arial" w:hAnsi="Arial"/>
                <w:b/>
                <w:bCs/>
                <w:lang w:val="en-US"/>
              </w:rPr>
            </w:pPr>
            <w:r w:rsidRPr="00487D9D">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D1A219" w14:textId="6ABF09A9" w:rsidR="0078141A" w:rsidRPr="00487D9D" w:rsidRDefault="00973B7B" w:rsidP="00C765B8">
            <w:pPr>
              <w:keepNext/>
              <w:spacing w:after="0" w:line="240" w:lineRule="auto"/>
              <w:rPr>
                <w:rFonts w:ascii="Arial" w:hAnsi="Arial"/>
                <w:lang w:val="en-US"/>
              </w:rPr>
            </w:pPr>
            <w:r>
              <w:rPr>
                <w:rFonts w:ascii="Arial" w:hAnsi="Arial"/>
                <w:lang w:val="en-US"/>
              </w:rPr>
              <w:t xml:space="preserve">Lead Pharmacist </w:t>
            </w:r>
          </w:p>
        </w:tc>
        <w:tc>
          <w:tcPr>
            <w:tcW w:w="1559" w:type="dxa"/>
            <w:tcBorders>
              <w:top w:val="single" w:sz="4" w:space="0" w:color="auto"/>
              <w:left w:val="single" w:sz="4" w:space="0" w:color="auto"/>
              <w:bottom w:val="single" w:sz="4" w:space="0" w:color="auto"/>
              <w:right w:val="single" w:sz="4" w:space="0" w:color="auto"/>
            </w:tcBorders>
          </w:tcPr>
          <w:p w14:paraId="09448535" w14:textId="7BA03CEF" w:rsidR="0078141A" w:rsidRPr="00487D9D" w:rsidRDefault="00973B7B" w:rsidP="00C765B8">
            <w:pPr>
              <w:keepNext/>
              <w:spacing w:after="0" w:line="240" w:lineRule="auto"/>
              <w:rPr>
                <w:rFonts w:ascii="Arial" w:hAnsi="Arial"/>
                <w:lang w:val="en-US"/>
              </w:rPr>
            </w:pPr>
            <w:r>
              <w:rPr>
                <w:noProof/>
                <w:sz w:val="20"/>
              </w:rPr>
              <w:drawing>
                <wp:anchor distT="0" distB="0" distL="114300" distR="114300" simplePos="0" relativeHeight="251657216" behindDoc="0" locked="0" layoutInCell="1" allowOverlap="1" wp14:anchorId="4D4E936F" wp14:editId="7FCE94C4">
                  <wp:simplePos x="0" y="0"/>
                  <wp:positionH relativeFrom="column">
                    <wp:posOffset>-28575</wp:posOffset>
                  </wp:positionH>
                  <wp:positionV relativeFrom="paragraph">
                    <wp:posOffset>76200</wp:posOffset>
                  </wp:positionV>
                  <wp:extent cx="1543661" cy="271272"/>
                  <wp:effectExtent l="0" t="0" r="0" b="0"/>
                  <wp:wrapSquare wrapText="bothSides"/>
                  <wp:docPr id="6" name="Image 6" descr="P151C11T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P151C11T5#yI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661" cy="271272"/>
                          </a:xfrm>
                          <a:prstGeom prst="rect">
                            <a:avLst/>
                          </a:prstGeom>
                        </pic:spPr>
                      </pic:pic>
                    </a:graphicData>
                  </a:graphic>
                  <wp14:sizeRelH relativeFrom="page">
                    <wp14:pctWidth>0</wp14:pctWidth>
                  </wp14:sizeRelH>
                  <wp14:sizeRelV relativeFrom="page">
                    <wp14:pctHeight>0</wp14:pctHeight>
                  </wp14:sizeRelV>
                </wp:anchor>
              </w:drawing>
            </w:r>
          </w:p>
        </w:tc>
        <w:tc>
          <w:tcPr>
            <w:tcW w:w="1100" w:type="dxa"/>
            <w:tcBorders>
              <w:top w:val="single" w:sz="4" w:space="0" w:color="auto"/>
              <w:left w:val="single" w:sz="4" w:space="0" w:color="auto"/>
              <w:bottom w:val="single" w:sz="4" w:space="0" w:color="auto"/>
              <w:right w:val="single" w:sz="4" w:space="0" w:color="auto"/>
            </w:tcBorders>
          </w:tcPr>
          <w:p w14:paraId="24B6F9DA" w14:textId="2CCF6A6C" w:rsidR="0078141A" w:rsidRPr="00487D9D" w:rsidRDefault="00973B7B" w:rsidP="00C765B8">
            <w:pPr>
              <w:keepNext/>
              <w:spacing w:after="0" w:line="240" w:lineRule="auto"/>
              <w:rPr>
                <w:rFonts w:ascii="Arial" w:hAnsi="Arial"/>
                <w:lang w:val="en-US"/>
              </w:rPr>
            </w:pPr>
            <w:r>
              <w:rPr>
                <w:rFonts w:ascii="Arial" w:hAnsi="Arial"/>
                <w:lang w:val="en-US"/>
              </w:rPr>
              <w:t>12/06/2025</w:t>
            </w:r>
          </w:p>
        </w:tc>
      </w:tr>
      <w:tr w:rsidR="0078141A" w:rsidRPr="00487D9D" w14:paraId="773BB84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B8C4BAF" w14:textId="77777777" w:rsidR="0078141A" w:rsidRPr="00487D9D" w:rsidRDefault="0078141A" w:rsidP="00C765B8">
            <w:pPr>
              <w:spacing w:after="0" w:line="240" w:lineRule="auto"/>
              <w:rPr>
                <w:rFonts w:ascii="Arial" w:hAnsi="Arial" w:cs="Arial"/>
                <w:b/>
              </w:rPr>
            </w:pPr>
            <w:r w:rsidRPr="00487D9D">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405B69" w14:textId="3798D79B" w:rsidR="0078141A" w:rsidRPr="00487D9D" w:rsidRDefault="00973B7B" w:rsidP="00C765B8">
            <w:pPr>
              <w:keepNext/>
              <w:spacing w:after="0" w:line="240" w:lineRule="auto"/>
              <w:rPr>
                <w:rFonts w:ascii="Arial" w:hAnsi="Arial"/>
                <w:lang w:val="en-US"/>
              </w:rPr>
            </w:pPr>
            <w:r>
              <w:rPr>
                <w:rFonts w:ascii="Arial" w:hAnsi="Arial"/>
                <w:lang w:val="en-US"/>
              </w:rPr>
              <w:t xml:space="preserve">Director of Nursing, Allied Health Professionals and Governance </w:t>
            </w:r>
          </w:p>
        </w:tc>
        <w:tc>
          <w:tcPr>
            <w:tcW w:w="1559" w:type="dxa"/>
            <w:tcBorders>
              <w:top w:val="single" w:sz="4" w:space="0" w:color="auto"/>
              <w:left w:val="single" w:sz="4" w:space="0" w:color="auto"/>
              <w:bottom w:val="single" w:sz="4" w:space="0" w:color="auto"/>
              <w:right w:val="single" w:sz="4" w:space="0" w:color="auto"/>
            </w:tcBorders>
          </w:tcPr>
          <w:p w14:paraId="3FFF6EBC" w14:textId="7D1CA967" w:rsidR="0078141A" w:rsidRPr="00487D9D" w:rsidRDefault="00973B7B" w:rsidP="00C765B8">
            <w:pPr>
              <w:keepNext/>
              <w:spacing w:after="0" w:line="240" w:lineRule="auto"/>
              <w:rPr>
                <w:rFonts w:ascii="Arial" w:hAnsi="Arial"/>
                <w:lang w:val="en-US"/>
              </w:rPr>
            </w:pPr>
            <w:r>
              <w:rPr>
                <w:noProof/>
                <w:sz w:val="20"/>
              </w:rPr>
              <w:drawing>
                <wp:anchor distT="0" distB="0" distL="114300" distR="114300" simplePos="0" relativeHeight="251660288" behindDoc="0" locked="0" layoutInCell="1" allowOverlap="1" wp14:anchorId="4F9BC4BC" wp14:editId="19E84C94">
                  <wp:simplePos x="0" y="0"/>
                  <wp:positionH relativeFrom="column">
                    <wp:posOffset>-9525</wp:posOffset>
                  </wp:positionH>
                  <wp:positionV relativeFrom="paragraph">
                    <wp:posOffset>133350</wp:posOffset>
                  </wp:positionV>
                  <wp:extent cx="1407183" cy="252983"/>
                  <wp:effectExtent l="0" t="0" r="2540" b="0"/>
                  <wp:wrapSquare wrapText="bothSides"/>
                  <wp:docPr id="7" name="Image 7" descr="P156C15T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156C15T5#yI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7183" cy="252983"/>
                          </a:xfrm>
                          <a:prstGeom prst="rect">
                            <a:avLst/>
                          </a:prstGeom>
                        </pic:spPr>
                      </pic:pic>
                    </a:graphicData>
                  </a:graphic>
                  <wp14:sizeRelH relativeFrom="page">
                    <wp14:pctWidth>0</wp14:pctWidth>
                  </wp14:sizeRelH>
                  <wp14:sizeRelV relativeFrom="page">
                    <wp14:pctHeight>0</wp14:pctHeight>
                  </wp14:sizeRelV>
                </wp:anchor>
              </w:drawing>
            </w:r>
          </w:p>
        </w:tc>
        <w:tc>
          <w:tcPr>
            <w:tcW w:w="1100" w:type="dxa"/>
            <w:tcBorders>
              <w:top w:val="single" w:sz="4" w:space="0" w:color="auto"/>
              <w:left w:val="single" w:sz="4" w:space="0" w:color="auto"/>
              <w:bottom w:val="single" w:sz="4" w:space="0" w:color="auto"/>
              <w:right w:val="single" w:sz="4" w:space="0" w:color="auto"/>
            </w:tcBorders>
          </w:tcPr>
          <w:p w14:paraId="454806DA" w14:textId="4071C75C" w:rsidR="0078141A" w:rsidRPr="00487D9D" w:rsidRDefault="00973B7B" w:rsidP="00C765B8">
            <w:pPr>
              <w:keepNext/>
              <w:spacing w:after="0" w:line="240" w:lineRule="auto"/>
              <w:rPr>
                <w:rFonts w:ascii="Arial" w:hAnsi="Arial"/>
                <w:lang w:val="en-US"/>
              </w:rPr>
            </w:pPr>
            <w:r>
              <w:rPr>
                <w:rFonts w:ascii="Arial" w:hAnsi="Arial"/>
                <w:lang w:val="en-US"/>
              </w:rPr>
              <w:t>12/06/2025</w:t>
            </w:r>
          </w:p>
        </w:tc>
      </w:tr>
      <w:tr w:rsidR="0078141A" w:rsidRPr="00487D9D" w14:paraId="5C355B87"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491968E3" w14:textId="56C489A1" w:rsidR="0078141A" w:rsidRPr="00487D9D" w:rsidRDefault="0078141A" w:rsidP="00C765B8">
            <w:pPr>
              <w:keepNext/>
              <w:spacing w:after="0" w:line="240" w:lineRule="auto"/>
              <w:rPr>
                <w:rFonts w:ascii="Arial" w:hAnsi="Arial" w:cs="Arial"/>
                <w:b/>
                <w:bCs/>
                <w:lang w:val="en-US"/>
              </w:rPr>
            </w:pPr>
            <w:r w:rsidRPr="00487D9D">
              <w:rPr>
                <w:rFonts w:ascii="Arial" w:hAnsi="Arial" w:cs="Arial"/>
                <w:b/>
                <w:bCs/>
                <w:lang w:val="en-US"/>
              </w:rPr>
              <w:t xml:space="preserve">Person signing on behalf of </w:t>
            </w:r>
            <w:hyperlink r:id="rId15" w:history="1">
              <w:proofErr w:type="spellStart"/>
              <w:r w:rsidRPr="00487D9D">
                <w:rPr>
                  <w:rFonts w:ascii="Arial" w:hAnsi="Arial" w:cs="Arial"/>
                  <w:b/>
                  <w:bCs/>
                  <w:color w:val="0000FF"/>
                  <w:u w:val="single"/>
                  <w:lang w:val="en-US"/>
                </w:rPr>
                <w:t>authorising</w:t>
              </w:r>
              <w:proofErr w:type="spellEnd"/>
              <w:r w:rsidRPr="00487D9D">
                <w:rPr>
                  <w:rFonts w:ascii="Arial" w:hAnsi="Arial" w:cs="Arial"/>
                  <w:b/>
                  <w:bCs/>
                  <w:color w:val="0000FF"/>
                  <w:u w:val="single"/>
                  <w:lang w:val="en-US"/>
                </w:rPr>
                <w:t xml:space="preserve"> body</w:t>
              </w:r>
            </w:hyperlink>
            <w:r w:rsidRPr="00487D9D">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296BFA" w14:textId="77777777" w:rsidR="0078141A" w:rsidRDefault="00F1062B" w:rsidP="00C765B8">
            <w:pPr>
              <w:spacing w:after="0" w:line="240" w:lineRule="auto"/>
              <w:rPr>
                <w:rFonts w:ascii="Arial" w:hAnsi="Arial" w:cs="Arial"/>
                <w:sz w:val="20"/>
                <w:szCs w:val="20"/>
              </w:rPr>
            </w:pPr>
            <w:r>
              <w:rPr>
                <w:rFonts w:ascii="Arial" w:hAnsi="Arial" w:cs="Arial"/>
                <w:sz w:val="20"/>
                <w:szCs w:val="20"/>
              </w:rPr>
              <w:t xml:space="preserve">Chief Pharmacist </w:t>
            </w:r>
          </w:p>
          <w:p w14:paraId="6ED9B849" w14:textId="37ADA45C" w:rsidR="00F1062B" w:rsidRPr="00973B7B" w:rsidRDefault="00F1062B" w:rsidP="00C765B8">
            <w:pPr>
              <w:spacing w:after="0" w:line="240" w:lineRule="auto"/>
              <w:rPr>
                <w:rFonts w:ascii="Arial" w:hAnsi="Arial" w:cs="Arial"/>
                <w:sz w:val="20"/>
                <w:szCs w:val="20"/>
              </w:rPr>
            </w:pPr>
            <w:r>
              <w:rPr>
                <w:rFonts w:ascii="Arial" w:hAnsi="Arial" w:cs="Arial"/>
                <w:sz w:val="20"/>
                <w:szCs w:val="20"/>
              </w:rPr>
              <w:t>BNSSG ICB</w:t>
            </w:r>
          </w:p>
        </w:tc>
        <w:tc>
          <w:tcPr>
            <w:tcW w:w="1559" w:type="dxa"/>
            <w:tcBorders>
              <w:top w:val="single" w:sz="4" w:space="0" w:color="auto"/>
              <w:left w:val="single" w:sz="4" w:space="0" w:color="auto"/>
              <w:bottom w:val="single" w:sz="4" w:space="0" w:color="auto"/>
              <w:right w:val="single" w:sz="4" w:space="0" w:color="auto"/>
            </w:tcBorders>
          </w:tcPr>
          <w:p w14:paraId="317FB0F9" w14:textId="1B437D97" w:rsidR="0078141A" w:rsidRPr="00487D9D" w:rsidRDefault="00F1062B" w:rsidP="00C765B8">
            <w:pPr>
              <w:keepNext/>
              <w:spacing w:after="0" w:line="240" w:lineRule="auto"/>
              <w:rPr>
                <w:rFonts w:ascii="Arial" w:hAnsi="Arial"/>
                <w:lang w:val="en-US"/>
              </w:rPr>
            </w:pPr>
            <w:r>
              <w:rPr>
                <w:noProof/>
              </w:rPr>
              <w:drawing>
                <wp:inline distT="0" distB="0" distL="0" distR="0" wp14:anchorId="0735CB0C" wp14:editId="35BB3FE3">
                  <wp:extent cx="1401580" cy="419100"/>
                  <wp:effectExtent l="0" t="0" r="8255" b="0"/>
                  <wp:docPr id="1877100046" name="Picture 1877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2806" cy="419467"/>
                          </a:xfrm>
                          <a:prstGeom prst="rect">
                            <a:avLst/>
                          </a:prstGeom>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tcPr>
          <w:p w14:paraId="0AB4FC07" w14:textId="31FBE1E5" w:rsidR="0078141A" w:rsidRPr="00487D9D" w:rsidRDefault="00F1062B" w:rsidP="00C765B8">
            <w:pPr>
              <w:keepNext/>
              <w:spacing w:after="0" w:line="240" w:lineRule="auto"/>
              <w:rPr>
                <w:rFonts w:ascii="Arial" w:hAnsi="Arial"/>
                <w:lang w:val="en-US"/>
              </w:rPr>
            </w:pPr>
            <w:r>
              <w:rPr>
                <w:rFonts w:ascii="Arial" w:hAnsi="Arial"/>
                <w:lang w:val="en-US"/>
              </w:rPr>
              <w:t>12/06/2025</w:t>
            </w:r>
          </w:p>
        </w:tc>
      </w:tr>
    </w:tbl>
    <w:p w14:paraId="060532B9" w14:textId="77777777" w:rsidR="00C765B8" w:rsidRDefault="00C765B8" w:rsidP="00C765B8">
      <w:pPr>
        <w:spacing w:after="0" w:line="240" w:lineRule="auto"/>
        <w:jc w:val="both"/>
        <w:rPr>
          <w:rFonts w:ascii="Arial" w:hAnsi="Arial" w:cs="Arial"/>
          <w:highlight w:val="yellow"/>
        </w:rPr>
      </w:pPr>
    </w:p>
    <w:p w14:paraId="79E8C561" w14:textId="77777777" w:rsidR="00476876" w:rsidRDefault="00E10B8E" w:rsidP="00C2654A">
      <w:pPr>
        <w:spacing w:after="240" w:line="360" w:lineRule="auto"/>
        <w:rPr>
          <w:rFonts w:ascii="Arial" w:hAnsi="Arial"/>
        </w:rPr>
      </w:pPr>
      <w:r>
        <w:rPr>
          <w:rFonts w:ascii="Arial" w:hAnsi="Arial"/>
        </w:rPr>
        <w:br w:type="page"/>
      </w:r>
    </w:p>
    <w:p w14:paraId="71E9096E" w14:textId="77777777" w:rsidR="00D10926" w:rsidRPr="007B09C9" w:rsidRDefault="00C765B8"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lastRenderedPageBreak/>
        <w:t>Cha</w:t>
      </w:r>
      <w:r w:rsidR="007B09C9">
        <w:rPr>
          <w:rFonts w:ascii="Arial" w:hAnsi="Arial" w:cs="Arial"/>
          <w:b/>
        </w:rPr>
        <w:t>racteristics of staff</w:t>
      </w:r>
    </w:p>
    <w:p w14:paraId="141BB015" w14:textId="77777777" w:rsidR="00D10926" w:rsidRPr="00D10926" w:rsidRDefault="00D10926" w:rsidP="00D10926">
      <w:pPr>
        <w:overflowPunct w:val="0"/>
        <w:autoSpaceDE w:val="0"/>
        <w:autoSpaceDN w:val="0"/>
        <w:adjustRightInd w:val="0"/>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D6554B" w:rsidRPr="00487D9D" w14:paraId="5D01E19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53ED77F" w14:textId="77777777" w:rsidR="00D6554B" w:rsidRPr="00487D9D" w:rsidRDefault="00D6554B" w:rsidP="009946F3">
            <w:pPr>
              <w:keepNext/>
              <w:spacing w:before="60" w:after="60" w:line="240" w:lineRule="auto"/>
              <w:ind w:left="31"/>
              <w:rPr>
                <w:rFonts w:ascii="Arial" w:hAnsi="Arial"/>
                <w:b/>
                <w:bCs/>
              </w:rPr>
            </w:pPr>
            <w:r w:rsidRPr="00487D9D">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6DDC9A6" w14:textId="77777777" w:rsidR="00D6554B" w:rsidRPr="00D6554B" w:rsidRDefault="00D6554B" w:rsidP="009946F3">
            <w:pPr>
              <w:pStyle w:val="Default"/>
              <w:rPr>
                <w:rFonts w:ascii="Arial" w:eastAsia="Arial" w:hAnsi="Arial" w:cs="Arial"/>
                <w:sz w:val="22"/>
                <w:szCs w:val="22"/>
              </w:rPr>
            </w:pPr>
            <w:r w:rsidRPr="00D6554B">
              <w:rPr>
                <w:rFonts w:ascii="Arial" w:eastAsia="Arial" w:hAnsi="Arial" w:cs="Arial"/>
                <w:sz w:val="22"/>
                <w:szCs w:val="22"/>
              </w:rPr>
              <w:t>Current contract of employment within a Local Authority or NHS commissioned service or an NHS Trust/organisation.</w:t>
            </w:r>
          </w:p>
          <w:p w14:paraId="158DCD15" w14:textId="77777777" w:rsidR="00D6554B" w:rsidRPr="00D6554B" w:rsidRDefault="00D6554B" w:rsidP="009946F3">
            <w:pPr>
              <w:pStyle w:val="Default"/>
              <w:rPr>
                <w:rFonts w:ascii="Arial" w:eastAsia="Arial" w:hAnsi="Arial" w:cs="Arial"/>
                <w:sz w:val="22"/>
                <w:szCs w:val="22"/>
              </w:rPr>
            </w:pPr>
          </w:p>
          <w:p w14:paraId="7C01680E" w14:textId="77777777" w:rsidR="00D6554B" w:rsidRPr="00D6554B" w:rsidRDefault="00D6554B" w:rsidP="009946F3">
            <w:pPr>
              <w:pStyle w:val="Default"/>
              <w:rPr>
                <w:rFonts w:ascii="Arial" w:eastAsia="Arial" w:hAnsi="Arial" w:cs="Arial"/>
              </w:rPr>
            </w:pPr>
            <w:r w:rsidRPr="00D6554B">
              <w:rPr>
                <w:rFonts w:ascii="Arial" w:eastAsia="Arial" w:hAnsi="Arial" w:cs="Arial"/>
                <w:sz w:val="22"/>
                <w:szCs w:val="22"/>
              </w:rPr>
              <w:t xml:space="preserve">Registered healthcare professional listed in the legislation as able to practice under Patient Group Directions.  </w:t>
            </w:r>
          </w:p>
        </w:tc>
      </w:tr>
      <w:tr w:rsidR="00D6554B" w:rsidRPr="00487D9D" w14:paraId="61AE95DB"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2C38251D"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0F4996A"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42AE1CBF" w14:textId="77777777" w:rsidR="00D6554B" w:rsidRPr="00D6554B" w:rsidRDefault="00D6554B" w:rsidP="009946F3">
            <w:pPr>
              <w:pStyle w:val="Default"/>
              <w:rPr>
                <w:rFonts w:ascii="Arial" w:hAnsi="Arial" w:cs="Arial"/>
                <w:sz w:val="22"/>
                <w:szCs w:val="23"/>
              </w:rPr>
            </w:pPr>
          </w:p>
          <w:p w14:paraId="2C91AFCB" w14:textId="77777777" w:rsidR="00D6554B" w:rsidRPr="00D6554B" w:rsidRDefault="00D6554B" w:rsidP="009946F3">
            <w:pPr>
              <w:pStyle w:val="Default"/>
              <w:rPr>
                <w:rFonts w:ascii="Arial" w:hAnsi="Arial" w:cs="Arial"/>
                <w:sz w:val="22"/>
                <w:szCs w:val="23"/>
              </w:rPr>
            </w:pPr>
            <w:r w:rsidRPr="00D6554B">
              <w:rPr>
                <w:rFonts w:ascii="Arial" w:hAnsi="Arial" w:cs="Arial"/>
                <w:sz w:val="22"/>
                <w:szCs w:val="23"/>
              </w:rPr>
              <w:t xml:space="preserve">Recommended requirement for training would be successful completion of a relevant contraception module/course accredited or endorsed by the FSRH, CPPE or a university or </w:t>
            </w:r>
            <w:r w:rsidR="004D0865">
              <w:rPr>
                <w:rFonts w:ascii="Arial" w:hAnsi="Arial" w:cs="Arial"/>
                <w:sz w:val="22"/>
                <w:szCs w:val="23"/>
              </w:rPr>
              <w:t xml:space="preserve">as </w:t>
            </w:r>
            <w:r w:rsidRPr="00D6554B">
              <w:rPr>
                <w:rFonts w:ascii="Arial" w:hAnsi="Arial" w:cs="Arial"/>
                <w:sz w:val="22"/>
                <w:szCs w:val="23"/>
              </w:rPr>
              <w:t xml:space="preserve">advised in the RCN training directory.  </w:t>
            </w:r>
          </w:p>
          <w:p w14:paraId="6C11CCF8" w14:textId="77777777" w:rsidR="00BC2EDB" w:rsidRPr="006E2CFA" w:rsidRDefault="00BC2EDB" w:rsidP="00BC2EDB">
            <w:pPr>
              <w:pStyle w:val="Default"/>
              <w:rPr>
                <w:rFonts w:ascii="Arial" w:hAnsi="Arial" w:cs="Arial"/>
                <w:color w:val="auto"/>
                <w:sz w:val="22"/>
                <w:szCs w:val="23"/>
              </w:rPr>
            </w:pPr>
          </w:p>
          <w:p w14:paraId="01F13837" w14:textId="77777777" w:rsidR="00BC2EDB" w:rsidRPr="006320B0" w:rsidRDefault="00BC2EDB" w:rsidP="00BC2EDB">
            <w:pPr>
              <w:autoSpaceDE w:val="0"/>
              <w:autoSpaceDN w:val="0"/>
              <w:adjustRightInd w:val="0"/>
              <w:spacing w:after="0" w:line="240" w:lineRule="auto"/>
              <w:rPr>
                <w:rFonts w:ascii="Arial" w:eastAsia="Times New Roman" w:hAnsi="Arial" w:cs="Arial"/>
                <w:color w:val="000000"/>
                <w:szCs w:val="23"/>
                <w:lang w:eastAsia="en-GB"/>
              </w:rPr>
            </w:pPr>
            <w:r w:rsidRPr="006E2CFA">
              <w:rPr>
                <w:rFonts w:ascii="Arial" w:eastAsia="Times New Roman" w:hAnsi="Arial" w:cs="Arial"/>
                <w:szCs w:val="23"/>
                <w:lang w:eastAsia="en-GB"/>
              </w:rPr>
              <w:t>Individual has undertaken appropriate training for working under PGDs for the supply and administration of medicines.  Recommended training</w:t>
            </w:r>
            <w:r w:rsidRPr="006320B0">
              <w:rPr>
                <w:rFonts w:ascii="Arial" w:eastAsia="Times New Roman" w:hAnsi="Arial" w:cs="Arial"/>
                <w:color w:val="000000"/>
                <w:szCs w:val="23"/>
                <w:lang w:eastAsia="en-GB"/>
              </w:rPr>
              <w:t xml:space="preserve"> - </w:t>
            </w:r>
            <w:hyperlink r:id="rId17" w:history="1">
              <w:proofErr w:type="spellStart"/>
              <w:r w:rsidRPr="006320B0">
                <w:rPr>
                  <w:rFonts w:ascii="Arial" w:eastAsia="Times New Roman" w:hAnsi="Arial" w:cs="Arial"/>
                  <w:color w:val="0000FF"/>
                  <w:szCs w:val="23"/>
                  <w:u w:val="single"/>
                  <w:lang w:eastAsia="en-GB"/>
                </w:rPr>
                <w:t>eLfH</w:t>
              </w:r>
              <w:proofErr w:type="spellEnd"/>
              <w:r w:rsidRPr="006320B0">
                <w:rPr>
                  <w:rFonts w:ascii="Arial" w:eastAsia="Times New Roman" w:hAnsi="Arial" w:cs="Arial"/>
                  <w:color w:val="0000FF"/>
                  <w:szCs w:val="23"/>
                  <w:u w:val="single"/>
                  <w:lang w:eastAsia="en-GB"/>
                </w:rPr>
                <w:t xml:space="preserve"> PGD </w:t>
              </w:r>
              <w:proofErr w:type="spellStart"/>
              <w:r w:rsidRPr="006320B0">
                <w:rPr>
                  <w:rFonts w:ascii="Arial" w:eastAsia="Times New Roman" w:hAnsi="Arial" w:cs="Arial"/>
                  <w:color w:val="0000FF"/>
                  <w:szCs w:val="23"/>
                  <w:u w:val="single"/>
                  <w:lang w:eastAsia="en-GB"/>
                </w:rPr>
                <w:t>elearning</w:t>
              </w:r>
              <w:proofErr w:type="spellEnd"/>
              <w:r w:rsidRPr="006320B0">
                <w:rPr>
                  <w:rFonts w:ascii="Arial" w:eastAsia="Times New Roman" w:hAnsi="Arial" w:cs="Arial"/>
                  <w:color w:val="0000FF"/>
                  <w:szCs w:val="23"/>
                  <w:u w:val="single"/>
                  <w:lang w:eastAsia="en-GB"/>
                </w:rPr>
                <w:t xml:space="preserve"> programme</w:t>
              </w:r>
            </w:hyperlink>
            <w:r w:rsidRPr="006320B0">
              <w:rPr>
                <w:rFonts w:ascii="Arial" w:eastAsia="Times New Roman" w:hAnsi="Arial" w:cs="Arial"/>
                <w:color w:val="000000"/>
                <w:szCs w:val="23"/>
                <w:lang w:eastAsia="en-GB"/>
              </w:rPr>
              <w:t xml:space="preserve"> </w:t>
            </w:r>
          </w:p>
          <w:p w14:paraId="1E063BAC" w14:textId="77777777" w:rsidR="00D6554B" w:rsidRPr="00D6554B" w:rsidRDefault="00D6554B" w:rsidP="009946F3">
            <w:pPr>
              <w:pStyle w:val="Default"/>
              <w:rPr>
                <w:rFonts w:ascii="Arial" w:hAnsi="Arial" w:cs="Arial"/>
                <w:sz w:val="22"/>
                <w:szCs w:val="23"/>
              </w:rPr>
            </w:pPr>
          </w:p>
          <w:p w14:paraId="702BF6F9" w14:textId="4DAC378F" w:rsidR="00D6554B" w:rsidRPr="00D6554B" w:rsidRDefault="0029164B" w:rsidP="009946F3">
            <w:pPr>
              <w:pStyle w:val="Default"/>
              <w:rPr>
                <w:rFonts w:ascii="Arial" w:hAnsi="Arial" w:cs="Arial"/>
                <w:sz w:val="22"/>
                <w:szCs w:val="23"/>
              </w:rPr>
            </w:pPr>
            <w:r w:rsidRPr="00C36136">
              <w:rPr>
                <w:rFonts w:ascii="Arial" w:hAnsi="Arial" w:cs="Arial"/>
                <w:sz w:val="22"/>
                <w:szCs w:val="22"/>
              </w:rPr>
              <w:t xml:space="preserve">The healthcare professional has completed training and is up to date </w:t>
            </w:r>
            <w:r w:rsidRPr="00D94025">
              <w:rPr>
                <w:rFonts w:ascii="Arial" w:hAnsi="Arial" w:cs="Arial"/>
                <w:sz w:val="22"/>
                <w:szCs w:val="22"/>
              </w:rPr>
              <w:t>with service requirements for</w:t>
            </w:r>
            <w:r w:rsidRPr="00C36136">
              <w:rPr>
                <w:rFonts w:ascii="Arial" w:hAnsi="Arial" w:cs="Arial"/>
                <w:sz w:val="22"/>
                <w:szCs w:val="22"/>
              </w:rPr>
              <w:t xml:space="preserve"> safeguarding children and vulnerable adults.</w:t>
            </w:r>
          </w:p>
        </w:tc>
      </w:tr>
      <w:tr w:rsidR="00D6554B" w:rsidRPr="00487D9D" w14:paraId="17E08587"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01B7E5E1"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6FA8AC2" w14:textId="77777777" w:rsidR="00D6554B" w:rsidRPr="00EB2298" w:rsidRDefault="00D6554B" w:rsidP="00D72C13">
            <w:pPr>
              <w:pStyle w:val="Tabletext"/>
              <w:numPr>
                <w:ilvl w:val="0"/>
                <w:numId w:val="14"/>
              </w:numPr>
              <w:spacing w:after="0"/>
            </w:pPr>
            <w:r>
              <w:t xml:space="preserve">Individuals operating under this PGD must be assessed as competent </w:t>
            </w:r>
            <w:r w:rsidR="007914F3" w:rsidRPr="007914F3">
              <w:t xml:space="preserve">(see Appendix A) </w:t>
            </w:r>
            <w:r>
              <w:t xml:space="preserve">or complete a self-declaration of competence for contraception </w:t>
            </w:r>
            <w:r w:rsidR="00A810FC">
              <w:t>administration</w:t>
            </w:r>
            <w:r>
              <w:t>.</w:t>
            </w:r>
          </w:p>
          <w:p w14:paraId="54A9F9C9" w14:textId="77777777" w:rsidR="00D6554B" w:rsidRPr="00624836" w:rsidRDefault="00D6554B" w:rsidP="00D72C13">
            <w:pPr>
              <w:pStyle w:val="Tabletext"/>
              <w:numPr>
                <w:ilvl w:val="0"/>
                <w:numId w:val="14"/>
              </w:numPr>
              <w:ind w:firstLine="0"/>
              <w:rPr>
                <w:lang w:val="en-GB"/>
              </w:rPr>
            </w:pPr>
            <w:r w:rsidRPr="00624836">
              <w:rPr>
                <w:lang w:val="en-GB"/>
              </w:rPr>
              <w:t>Staff operating under this PGD are encouraged to review their competency using the</w:t>
            </w:r>
            <w:hyperlink r:id="rId18" w:history="1">
              <w:r w:rsidRPr="00624836">
                <w:rPr>
                  <w:rStyle w:val="Hyperlink"/>
                  <w:lang w:val="en-GB"/>
                </w:rPr>
                <w:t xml:space="preserve"> NICE Competency Framework for health professionals using patient group directions</w:t>
              </w:r>
            </w:hyperlink>
          </w:p>
        </w:tc>
      </w:tr>
      <w:tr w:rsidR="00D6554B" w:rsidRPr="00487D9D" w14:paraId="10BAA2EA"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1B6F5DB8" w14:textId="77777777" w:rsidR="00D6554B" w:rsidRPr="00487D9D" w:rsidRDefault="00D6554B" w:rsidP="009946F3">
            <w:pPr>
              <w:keepNext/>
              <w:spacing w:before="60" w:after="60" w:line="240" w:lineRule="auto"/>
              <w:rPr>
                <w:rFonts w:ascii="Arial" w:hAnsi="Arial"/>
                <w:b/>
                <w:bCs/>
              </w:rPr>
            </w:pPr>
            <w:r w:rsidRPr="00487D9D">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A6B0EDF" w14:textId="77777777" w:rsidR="00D6554B" w:rsidRDefault="00D6554B" w:rsidP="00D72C13">
            <w:pPr>
              <w:pStyle w:val="Tabletext"/>
              <w:numPr>
                <w:ilvl w:val="0"/>
                <w:numId w:val="14"/>
              </w:numPr>
              <w:spacing w:after="0"/>
              <w:ind w:firstLine="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18264F3D" w14:textId="77777777" w:rsidR="00D6554B" w:rsidRPr="009702A0" w:rsidRDefault="00D6554B" w:rsidP="00D72C13">
            <w:pPr>
              <w:pStyle w:val="Tabletext"/>
              <w:numPr>
                <w:ilvl w:val="0"/>
                <w:numId w:val="14"/>
              </w:numPr>
              <w:spacing w:after="0"/>
              <w:ind w:firstLine="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487D9D" w14:paraId="6060C26D"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308B6FC" w14:textId="77777777" w:rsidR="00AC6A2F" w:rsidRPr="00487D9D" w:rsidRDefault="00D10926" w:rsidP="00A810FC">
            <w:pPr>
              <w:keepNext/>
              <w:spacing w:line="240" w:lineRule="auto"/>
              <w:rPr>
                <w:rFonts w:ascii="Arial" w:hAnsi="Arial"/>
              </w:rPr>
            </w:pPr>
            <w:r w:rsidRPr="00487D9D">
              <w:rPr>
                <w:rFonts w:ascii="Arial" w:hAnsi="Arial"/>
              </w:rPr>
              <w:t xml:space="preserve">The decision to </w:t>
            </w:r>
            <w:r w:rsidR="00A810FC" w:rsidRPr="00487D9D">
              <w:rPr>
                <w:rFonts w:ascii="Arial" w:hAnsi="Arial"/>
              </w:rPr>
              <w:t xml:space="preserve">administer </w:t>
            </w:r>
            <w:r w:rsidRPr="00487D9D">
              <w:rPr>
                <w:rFonts w:ascii="Arial" w:hAnsi="Arial"/>
              </w:rPr>
              <w:t xml:space="preserve">any medication rests with the individual registered health professional who must abide by the PGD and any associated organisational policies.  </w:t>
            </w:r>
          </w:p>
        </w:tc>
      </w:tr>
    </w:tbl>
    <w:p w14:paraId="7B0FCA7A"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27D7A654" w14:textId="77777777" w:rsidR="00D10926" w:rsidRPr="00D10926"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487D9D" w14:paraId="24A31EC1" w14:textId="77777777" w:rsidTr="003317CA">
        <w:tc>
          <w:tcPr>
            <w:tcW w:w="3403" w:type="dxa"/>
            <w:shd w:val="clear" w:color="auto" w:fill="D9D9D9"/>
          </w:tcPr>
          <w:p w14:paraId="1714AFAC"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Clinical condition or situation to which this PGD applies</w:t>
            </w:r>
          </w:p>
        </w:tc>
        <w:tc>
          <w:tcPr>
            <w:tcW w:w="6379" w:type="dxa"/>
          </w:tcPr>
          <w:p w14:paraId="0FA41415"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 xml:space="preserve"> Contraception</w:t>
            </w:r>
          </w:p>
        </w:tc>
      </w:tr>
      <w:tr w:rsidR="000D7528" w:rsidRPr="00487D9D" w14:paraId="74E770DB" w14:textId="77777777" w:rsidTr="0029613F">
        <w:trPr>
          <w:trHeight w:val="809"/>
        </w:trPr>
        <w:tc>
          <w:tcPr>
            <w:tcW w:w="3403" w:type="dxa"/>
            <w:shd w:val="clear" w:color="auto" w:fill="D9D9D9"/>
          </w:tcPr>
          <w:p w14:paraId="20DFA3A3"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Criteria for inclusion</w:t>
            </w:r>
          </w:p>
        </w:tc>
        <w:tc>
          <w:tcPr>
            <w:tcW w:w="6379" w:type="dxa"/>
          </w:tcPr>
          <w:p w14:paraId="3E956FAB" w14:textId="77777777" w:rsidR="000D7528" w:rsidRPr="00487D9D" w:rsidRDefault="000D7528"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rPr>
              <w:t>Ind</w:t>
            </w:r>
            <w:r w:rsidR="00284F55" w:rsidRPr="00487D9D">
              <w:rPr>
                <w:rFonts w:ascii="Arial" w:hAnsi="Arial" w:cs="Arial"/>
              </w:rPr>
              <w:t>ividual (age from menarche to 50</w:t>
            </w:r>
            <w:r w:rsidRPr="00487D9D">
              <w:rPr>
                <w:rFonts w:ascii="Arial" w:hAnsi="Arial" w:cs="Arial"/>
              </w:rPr>
              <w:t xml:space="preserve"> years) presenting for contraception.</w:t>
            </w:r>
          </w:p>
          <w:p w14:paraId="05E9C998" w14:textId="77777777" w:rsidR="000D7528" w:rsidRPr="00487D9D" w:rsidRDefault="001568C6" w:rsidP="00D72C13">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given.  </w:t>
            </w:r>
          </w:p>
        </w:tc>
      </w:tr>
      <w:tr w:rsidR="000D7528" w:rsidRPr="00487D9D" w14:paraId="6EE1A284" w14:textId="77777777" w:rsidTr="003317CA">
        <w:tc>
          <w:tcPr>
            <w:tcW w:w="3403" w:type="dxa"/>
            <w:shd w:val="clear" w:color="auto" w:fill="D9D9D9"/>
          </w:tcPr>
          <w:p w14:paraId="6DE17AF1"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t>Criteria for exclusion</w:t>
            </w:r>
          </w:p>
        </w:tc>
        <w:tc>
          <w:tcPr>
            <w:tcW w:w="6379" w:type="dxa"/>
          </w:tcPr>
          <w:p w14:paraId="7E365347" w14:textId="77777777" w:rsidR="009946F3" w:rsidRPr="00487D9D" w:rsidRDefault="001568C6"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487D9D">
              <w:rPr>
                <w:rFonts w:ascii="Arial" w:hAnsi="Arial" w:cs="Arial"/>
              </w:rPr>
              <w:t xml:space="preserve">onsent not given.  </w:t>
            </w:r>
          </w:p>
          <w:p w14:paraId="0525C202" w14:textId="77777777" w:rsidR="009946F3" w:rsidRPr="00487D9D" w:rsidRDefault="000D7528"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under 16 years of age and assessed as not competent using Fraser Guidelines.</w:t>
            </w:r>
          </w:p>
          <w:p w14:paraId="149079E8" w14:textId="77777777" w:rsidR="009946F3" w:rsidRPr="00487D9D" w:rsidRDefault="000D7528"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Individuals 16 years of age and over and assessed as lacking capacity to consent.</w:t>
            </w:r>
          </w:p>
          <w:p w14:paraId="05A16F15" w14:textId="77777777" w:rsidR="00447966" w:rsidRPr="00487D9D" w:rsidRDefault="00447966"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 xml:space="preserve">Established pregnancy. Note - risk of pregnancy with a negative pregnancy test is not an </w:t>
            </w:r>
            <w:r w:rsidR="001568C6">
              <w:rPr>
                <w:rFonts w:ascii="Arial" w:hAnsi="Arial" w:cs="Arial"/>
              </w:rPr>
              <w:t xml:space="preserve">absolute </w:t>
            </w:r>
            <w:r w:rsidRPr="00487D9D">
              <w:rPr>
                <w:rFonts w:ascii="Arial" w:hAnsi="Arial" w:cs="Arial"/>
              </w:rPr>
              <w:t>exclusion</w:t>
            </w:r>
          </w:p>
          <w:p w14:paraId="1D2F3C24" w14:textId="77777777" w:rsidR="009946F3" w:rsidRPr="006F0A1D" w:rsidRDefault="000D7528" w:rsidP="002714FD">
            <w:pPr>
              <w:widowControl w:val="0"/>
              <w:numPr>
                <w:ilvl w:val="0"/>
                <w:numId w:val="20"/>
              </w:numPr>
              <w:overflowPunct w:val="0"/>
              <w:autoSpaceDE w:val="0"/>
              <w:autoSpaceDN w:val="0"/>
              <w:adjustRightInd w:val="0"/>
              <w:spacing w:after="0" w:line="240" w:lineRule="auto"/>
              <w:textAlignment w:val="baseline"/>
              <w:rPr>
                <w:rFonts w:ascii="Arial" w:hAnsi="Arial" w:cs="Arial"/>
                <w:color w:val="0070C0"/>
              </w:rPr>
            </w:pPr>
            <w:r w:rsidRPr="006E2CFA">
              <w:rPr>
                <w:rFonts w:ascii="Arial" w:eastAsia="Arial" w:hAnsi="Arial" w:cs="Arial"/>
              </w:rPr>
              <w:t xml:space="preserve">Known hypersensitivity to the active ingredient or to any constituent of the product </w:t>
            </w:r>
            <w:r w:rsidRPr="00487D9D">
              <w:rPr>
                <w:rFonts w:ascii="Arial" w:hAnsi="Arial" w:cs="Arial"/>
              </w:rPr>
              <w:t xml:space="preserve">- see </w:t>
            </w:r>
            <w:hyperlink r:id="rId19" w:history="1">
              <w:r w:rsidRPr="006F0A1D">
                <w:rPr>
                  <w:rFonts w:ascii="Arial" w:hAnsi="Arial" w:cs="Arial"/>
                  <w:color w:val="0070C0"/>
                  <w:u w:val="single"/>
                </w:rPr>
                <w:t>Summary of Product Characteristics</w:t>
              </w:r>
            </w:hyperlink>
            <w:r w:rsidR="007B09C9" w:rsidRPr="006F0A1D">
              <w:rPr>
                <w:rFonts w:ascii="Arial" w:eastAsia="Arial" w:hAnsi="Arial" w:cs="Arial"/>
                <w:color w:val="0070C0"/>
              </w:rPr>
              <w:t>.</w:t>
            </w:r>
          </w:p>
          <w:p w14:paraId="3822FDCE" w14:textId="77777777" w:rsidR="000D7528" w:rsidRPr="00487D9D" w:rsidRDefault="00B927BB"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lang w:val="en-US"/>
              </w:rPr>
              <w:t xml:space="preserve">Unexplained vaginal bleeding suspicious </w:t>
            </w:r>
            <w:r w:rsidR="00470E16" w:rsidRPr="00487D9D">
              <w:rPr>
                <w:rFonts w:ascii="Arial" w:hAnsi="Arial" w:cs="Arial"/>
                <w:lang w:val="en-US"/>
              </w:rPr>
              <w:t>of a serious medical condition.</w:t>
            </w:r>
          </w:p>
          <w:p w14:paraId="316FA1AD" w14:textId="77777777" w:rsidR="009D3424" w:rsidRPr="006F3C9C" w:rsidRDefault="009D3424"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6F3C9C">
              <w:rPr>
                <w:rFonts w:ascii="Arial" w:hAnsi="Arial" w:cs="Arial"/>
              </w:rPr>
              <w:t>Acute porphyria</w:t>
            </w:r>
          </w:p>
          <w:p w14:paraId="094EF670" w14:textId="77777777" w:rsidR="002714FD" w:rsidRPr="006F3C9C" w:rsidRDefault="002714FD" w:rsidP="002714FD">
            <w:pPr>
              <w:widowControl w:val="0"/>
              <w:numPr>
                <w:ilvl w:val="0"/>
                <w:numId w:val="20"/>
              </w:numPr>
              <w:overflowPunct w:val="0"/>
              <w:autoSpaceDE w:val="0"/>
              <w:autoSpaceDN w:val="0"/>
              <w:adjustRightInd w:val="0"/>
              <w:spacing w:after="0" w:line="240" w:lineRule="auto"/>
              <w:textAlignment w:val="baseline"/>
              <w:rPr>
                <w:rFonts w:ascii="Arial" w:hAnsi="Arial" w:cs="Arial"/>
              </w:rPr>
            </w:pPr>
            <w:r w:rsidRPr="006F3C9C">
              <w:rPr>
                <w:rFonts w:ascii="Arial" w:hAnsi="Arial" w:cs="Arial"/>
              </w:rPr>
              <w:t>Metabolic bone disease</w:t>
            </w:r>
          </w:p>
          <w:p w14:paraId="17F7679F" w14:textId="77777777" w:rsidR="002714FD" w:rsidRPr="006F3C9C" w:rsidRDefault="002714FD" w:rsidP="002714FD">
            <w:pPr>
              <w:widowControl w:val="0"/>
              <w:overflowPunct w:val="0"/>
              <w:autoSpaceDE w:val="0"/>
              <w:autoSpaceDN w:val="0"/>
              <w:adjustRightInd w:val="0"/>
              <w:spacing w:after="0" w:line="240" w:lineRule="auto"/>
              <w:ind w:left="360"/>
              <w:textAlignment w:val="baseline"/>
              <w:rPr>
                <w:rFonts w:ascii="Arial" w:hAnsi="Arial" w:cs="Arial"/>
              </w:rPr>
            </w:pPr>
          </w:p>
          <w:p w14:paraId="229A3B86" w14:textId="77777777" w:rsidR="00AB4086" w:rsidRPr="006F3C9C" w:rsidRDefault="00AB4086" w:rsidP="00AB4086">
            <w:pPr>
              <w:widowControl w:val="0"/>
              <w:spacing w:after="0" w:line="240" w:lineRule="auto"/>
              <w:rPr>
                <w:rFonts w:ascii="Arial" w:hAnsi="Arial" w:cs="Arial"/>
                <w:b/>
                <w:lang w:val="en-US"/>
              </w:rPr>
            </w:pPr>
          </w:p>
          <w:p w14:paraId="11EA36B6" w14:textId="77777777" w:rsidR="000D7528" w:rsidRPr="006F3C9C" w:rsidRDefault="000D7528" w:rsidP="00AB4086">
            <w:pPr>
              <w:widowControl w:val="0"/>
              <w:spacing w:after="0" w:line="240" w:lineRule="auto"/>
              <w:rPr>
                <w:rFonts w:ascii="Arial" w:hAnsi="Arial" w:cs="Arial"/>
                <w:b/>
                <w:lang w:val="en-US"/>
              </w:rPr>
            </w:pPr>
            <w:r w:rsidRPr="006F3C9C">
              <w:rPr>
                <w:rFonts w:ascii="Arial" w:hAnsi="Arial" w:cs="Arial"/>
                <w:b/>
                <w:lang w:val="en-US"/>
              </w:rPr>
              <w:t>Cardiovascular Disease</w:t>
            </w:r>
          </w:p>
          <w:p w14:paraId="3F59869A" w14:textId="77777777" w:rsidR="002714FD" w:rsidRPr="006F3C9C" w:rsidRDefault="0009023D" w:rsidP="002714FD">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6F3C9C">
              <w:rPr>
                <w:rFonts w:ascii="Arial" w:hAnsi="Arial" w:cs="Arial"/>
                <w:lang w:val="en-US"/>
              </w:rPr>
              <w:t xml:space="preserve">Current or </w:t>
            </w:r>
            <w:proofErr w:type="gramStart"/>
            <w:r w:rsidRPr="006F3C9C">
              <w:rPr>
                <w:rFonts w:ascii="Arial" w:hAnsi="Arial" w:cs="Arial"/>
                <w:lang w:val="en-US"/>
              </w:rPr>
              <w:t>past history</w:t>
            </w:r>
            <w:proofErr w:type="gramEnd"/>
            <w:r w:rsidRPr="006F3C9C">
              <w:rPr>
                <w:rFonts w:ascii="Arial" w:hAnsi="Arial" w:cs="Arial"/>
                <w:lang w:val="en-US"/>
              </w:rPr>
              <w:t xml:space="preserve"> of </w:t>
            </w:r>
            <w:proofErr w:type="spellStart"/>
            <w:r w:rsidRPr="006F3C9C">
              <w:rPr>
                <w:rFonts w:ascii="Arial" w:hAnsi="Arial" w:cs="Arial"/>
                <w:lang w:val="en-US"/>
              </w:rPr>
              <w:t>ischaemic</w:t>
            </w:r>
            <w:proofErr w:type="spellEnd"/>
            <w:r w:rsidRPr="006F3C9C">
              <w:rPr>
                <w:rFonts w:ascii="Arial" w:hAnsi="Arial" w:cs="Arial"/>
                <w:lang w:val="en-US"/>
              </w:rPr>
              <w:t xml:space="preserve"> heart disease, vascular disease, stroke or transient </w:t>
            </w:r>
            <w:proofErr w:type="spellStart"/>
            <w:r w:rsidRPr="006F3C9C">
              <w:rPr>
                <w:rFonts w:ascii="Arial" w:hAnsi="Arial" w:cs="Arial"/>
                <w:lang w:val="en-US"/>
              </w:rPr>
              <w:t>ischaemic</w:t>
            </w:r>
            <w:proofErr w:type="spellEnd"/>
            <w:r w:rsidRPr="006F3C9C">
              <w:rPr>
                <w:rFonts w:ascii="Arial" w:hAnsi="Arial" w:cs="Arial"/>
                <w:lang w:val="en-US"/>
              </w:rPr>
              <w:t xml:space="preserve"> attack.</w:t>
            </w:r>
          </w:p>
          <w:p w14:paraId="61418BFA" w14:textId="4AA1000E" w:rsidR="0009023D" w:rsidRPr="006F3C9C" w:rsidRDefault="002714FD" w:rsidP="002714FD">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6F3C9C">
              <w:rPr>
                <w:rFonts w:ascii="Arial" w:hAnsi="Arial" w:cs="Arial"/>
                <w:lang w:val="en-US"/>
              </w:rPr>
              <w:t xml:space="preserve">Active thromboembolic disease </w:t>
            </w:r>
            <w:r w:rsidR="0009023D" w:rsidRPr="006F3C9C">
              <w:rPr>
                <w:rFonts w:ascii="Arial" w:hAnsi="Arial" w:cs="Arial"/>
                <w:lang w:val="en-US"/>
              </w:rPr>
              <w:t xml:space="preserve"> </w:t>
            </w:r>
          </w:p>
          <w:p w14:paraId="2AA3E7F0" w14:textId="77777777" w:rsidR="0009023D" w:rsidRPr="006F3C9C" w:rsidRDefault="0009023D" w:rsidP="002714FD">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6F3C9C">
              <w:rPr>
                <w:rFonts w:ascii="Arial" w:hAnsi="Arial" w:cs="Arial"/>
                <w:lang w:val="en-US"/>
              </w:rPr>
              <w:t xml:space="preserve">Individuals with multiple risk factors for cardio-vascular disease (such as smoking, diabetes, hypertension, obesity and </w:t>
            </w:r>
            <w:proofErr w:type="spellStart"/>
            <w:r w:rsidRPr="006F3C9C">
              <w:rPr>
                <w:rFonts w:ascii="Arial" w:hAnsi="Arial" w:cs="Arial"/>
                <w:lang w:val="en-US"/>
              </w:rPr>
              <w:t>dyslipidaemias</w:t>
            </w:r>
            <w:proofErr w:type="spellEnd"/>
            <w:r w:rsidRPr="006F3C9C">
              <w:rPr>
                <w:rFonts w:ascii="Arial" w:hAnsi="Arial" w:cs="Arial"/>
                <w:lang w:val="en-US"/>
              </w:rPr>
              <w:t>)</w:t>
            </w:r>
          </w:p>
          <w:p w14:paraId="6D05AE2A" w14:textId="77777777" w:rsidR="0009023D" w:rsidRPr="006F3C9C" w:rsidRDefault="0009023D" w:rsidP="002714FD">
            <w:pPr>
              <w:widowControl w:val="0"/>
              <w:numPr>
                <w:ilvl w:val="0"/>
                <w:numId w:val="20"/>
              </w:numPr>
              <w:overflowPunct w:val="0"/>
              <w:autoSpaceDE w:val="0"/>
              <w:autoSpaceDN w:val="0"/>
              <w:adjustRightInd w:val="0"/>
              <w:spacing w:after="0" w:line="240" w:lineRule="auto"/>
              <w:contextualSpacing/>
              <w:textAlignment w:val="baseline"/>
              <w:rPr>
                <w:rFonts w:ascii="Arial" w:hAnsi="Arial" w:cs="Arial"/>
                <w:lang w:val="en-US"/>
              </w:rPr>
            </w:pPr>
            <w:r w:rsidRPr="006F3C9C">
              <w:rPr>
                <w:rFonts w:ascii="Arial" w:hAnsi="Arial" w:cs="Arial"/>
                <w:lang w:val="en-US"/>
              </w:rPr>
              <w:t>Hypertension with vascular disease.</w:t>
            </w:r>
          </w:p>
          <w:p w14:paraId="0DF76225" w14:textId="77777777" w:rsidR="0009023D" w:rsidRPr="006F3C9C" w:rsidRDefault="0009023D" w:rsidP="0009023D">
            <w:pPr>
              <w:widowControl w:val="0"/>
              <w:overflowPunct w:val="0"/>
              <w:autoSpaceDE w:val="0"/>
              <w:autoSpaceDN w:val="0"/>
              <w:adjustRightInd w:val="0"/>
              <w:spacing w:after="0" w:line="240" w:lineRule="auto"/>
              <w:ind w:left="360"/>
              <w:contextualSpacing/>
              <w:textAlignment w:val="baseline"/>
              <w:rPr>
                <w:rFonts w:ascii="Arial" w:hAnsi="Arial" w:cs="Arial"/>
                <w:lang w:val="en-US"/>
              </w:rPr>
            </w:pPr>
          </w:p>
          <w:p w14:paraId="667CD3AC" w14:textId="77777777" w:rsidR="00AB4086" w:rsidRPr="006F3C9C" w:rsidRDefault="000D7528" w:rsidP="00AB4086">
            <w:pPr>
              <w:widowControl w:val="0"/>
              <w:spacing w:after="0" w:line="240" w:lineRule="auto"/>
              <w:rPr>
                <w:rFonts w:ascii="Arial" w:hAnsi="Arial" w:cs="Arial"/>
                <w:b/>
                <w:lang w:val="en-US"/>
              </w:rPr>
            </w:pPr>
            <w:r w:rsidRPr="006F3C9C">
              <w:rPr>
                <w:rFonts w:ascii="Arial" w:hAnsi="Arial" w:cs="Arial"/>
                <w:b/>
                <w:lang w:val="en-US"/>
              </w:rPr>
              <w:t xml:space="preserve">Cancers </w:t>
            </w:r>
          </w:p>
          <w:p w14:paraId="5DD14A18" w14:textId="029BCF2B" w:rsidR="00AB4086" w:rsidRPr="006F3C9C" w:rsidRDefault="000D7528" w:rsidP="002714FD">
            <w:pPr>
              <w:widowControl w:val="0"/>
              <w:numPr>
                <w:ilvl w:val="0"/>
                <w:numId w:val="19"/>
              </w:numPr>
              <w:spacing w:after="0" w:line="240" w:lineRule="auto"/>
              <w:rPr>
                <w:rFonts w:ascii="Arial" w:hAnsi="Arial" w:cs="Arial"/>
                <w:b/>
                <w:lang w:val="en-US"/>
              </w:rPr>
            </w:pPr>
            <w:r w:rsidRPr="006F3C9C">
              <w:rPr>
                <w:rFonts w:ascii="Arial" w:hAnsi="Arial" w:cs="Arial"/>
                <w:lang w:val="en-US"/>
              </w:rPr>
              <w:t xml:space="preserve">Current or </w:t>
            </w:r>
            <w:proofErr w:type="gramStart"/>
            <w:r w:rsidRPr="006F3C9C">
              <w:rPr>
                <w:rFonts w:ascii="Arial" w:hAnsi="Arial" w:cs="Arial"/>
                <w:lang w:val="en-US"/>
              </w:rPr>
              <w:t>past history</w:t>
            </w:r>
            <w:proofErr w:type="gramEnd"/>
            <w:r w:rsidRPr="006F3C9C">
              <w:rPr>
                <w:rFonts w:ascii="Arial" w:hAnsi="Arial" w:cs="Arial"/>
                <w:lang w:val="en-US"/>
              </w:rPr>
              <w:t xml:space="preserve"> of breast cancer</w:t>
            </w:r>
            <w:r w:rsidR="002714FD" w:rsidRPr="006F3C9C">
              <w:rPr>
                <w:rFonts w:ascii="Arial" w:hAnsi="Arial" w:cs="Arial"/>
                <w:lang w:val="en-US"/>
              </w:rPr>
              <w:t xml:space="preserve"> or genital organs.</w:t>
            </w:r>
          </w:p>
          <w:p w14:paraId="4114680A" w14:textId="77777777" w:rsidR="00977E52" w:rsidRPr="006F3C9C" w:rsidRDefault="000D7528" w:rsidP="002714FD">
            <w:pPr>
              <w:widowControl w:val="0"/>
              <w:numPr>
                <w:ilvl w:val="0"/>
                <w:numId w:val="20"/>
              </w:numPr>
              <w:spacing w:after="0" w:line="240" w:lineRule="auto"/>
              <w:rPr>
                <w:rFonts w:ascii="Arial" w:hAnsi="Arial" w:cs="Arial"/>
                <w:b/>
                <w:lang w:val="en-US"/>
              </w:rPr>
            </w:pPr>
            <w:r w:rsidRPr="006F3C9C">
              <w:rPr>
                <w:rFonts w:ascii="Arial" w:hAnsi="Arial" w:cs="Arial"/>
                <w:lang w:val="en-US"/>
              </w:rPr>
              <w:t xml:space="preserve">Malignant liver </w:t>
            </w:r>
            <w:proofErr w:type="spellStart"/>
            <w:r w:rsidRPr="006F3C9C">
              <w:rPr>
                <w:rFonts w:ascii="Arial" w:hAnsi="Arial" w:cs="Arial"/>
                <w:lang w:val="en-US"/>
              </w:rPr>
              <w:t>tumour</w:t>
            </w:r>
            <w:proofErr w:type="spellEnd"/>
            <w:r w:rsidRPr="006F3C9C">
              <w:rPr>
                <w:rFonts w:ascii="Arial" w:hAnsi="Arial" w:cs="Arial"/>
                <w:lang w:val="en-US"/>
              </w:rPr>
              <w:t xml:space="preserve"> (hepatocellular carcinoma).</w:t>
            </w:r>
          </w:p>
          <w:p w14:paraId="46E821FF" w14:textId="77777777" w:rsidR="00977E52" w:rsidRPr="006F3C9C" w:rsidRDefault="00977E52" w:rsidP="002714FD">
            <w:pPr>
              <w:widowControl w:val="0"/>
              <w:numPr>
                <w:ilvl w:val="0"/>
                <w:numId w:val="20"/>
              </w:numPr>
              <w:spacing w:after="0" w:line="240" w:lineRule="auto"/>
              <w:rPr>
                <w:rFonts w:ascii="Arial" w:hAnsi="Arial" w:cs="Arial"/>
                <w:b/>
                <w:lang w:val="en-US"/>
              </w:rPr>
            </w:pPr>
            <w:r w:rsidRPr="006F3C9C">
              <w:rPr>
                <w:rFonts w:ascii="Arial" w:hAnsi="Arial" w:cs="Arial"/>
              </w:rPr>
              <w:t xml:space="preserve">History / diagnosis of meningioma. </w:t>
            </w:r>
          </w:p>
          <w:p w14:paraId="526D0FB9" w14:textId="77777777" w:rsidR="00977E52" w:rsidRPr="006F3C9C" w:rsidRDefault="00977E52" w:rsidP="00977E52">
            <w:pPr>
              <w:widowControl w:val="0"/>
              <w:spacing w:after="0" w:line="240" w:lineRule="auto"/>
              <w:rPr>
                <w:rFonts w:ascii="Arial" w:hAnsi="Arial" w:cs="Arial"/>
                <w:b/>
                <w:lang w:val="en-US"/>
              </w:rPr>
            </w:pPr>
          </w:p>
          <w:p w14:paraId="3D010F1D" w14:textId="77777777" w:rsidR="000D7528" w:rsidRPr="006F3C9C" w:rsidRDefault="000D7528" w:rsidP="00AB4086">
            <w:pPr>
              <w:widowControl w:val="0"/>
              <w:spacing w:after="0" w:line="240" w:lineRule="auto"/>
              <w:rPr>
                <w:rFonts w:ascii="Arial" w:hAnsi="Arial" w:cs="Arial"/>
                <w:b/>
                <w:lang w:val="en-US"/>
              </w:rPr>
            </w:pPr>
            <w:r w:rsidRPr="006F3C9C">
              <w:rPr>
                <w:rFonts w:ascii="Arial" w:hAnsi="Arial" w:cs="Arial"/>
                <w:b/>
                <w:lang w:val="en-US"/>
              </w:rPr>
              <w:t>Gastro-intestinal conditions</w:t>
            </w:r>
          </w:p>
          <w:p w14:paraId="6CAD9C61" w14:textId="77777777" w:rsidR="000D7528" w:rsidRPr="006F3C9C" w:rsidRDefault="000D7528" w:rsidP="002714FD">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6F3C9C">
              <w:rPr>
                <w:rFonts w:ascii="Arial" w:hAnsi="Arial" w:cs="Arial"/>
                <w:lang w:val="en-US"/>
              </w:rPr>
              <w:t>Severe decompensated cirrhosis.</w:t>
            </w:r>
          </w:p>
          <w:p w14:paraId="23971C48" w14:textId="77777777" w:rsidR="00284F55" w:rsidRPr="006F3C9C" w:rsidRDefault="00FA36B1" w:rsidP="002714FD">
            <w:pPr>
              <w:widowControl w:val="0"/>
              <w:numPr>
                <w:ilvl w:val="0"/>
                <w:numId w:val="20"/>
              </w:numPr>
              <w:spacing w:after="0" w:line="240" w:lineRule="auto"/>
              <w:rPr>
                <w:rFonts w:ascii="Arial" w:hAnsi="Arial" w:cs="Arial"/>
                <w:strike/>
                <w:lang w:val="en-US"/>
              </w:rPr>
            </w:pPr>
            <w:r w:rsidRPr="006F3C9C">
              <w:rPr>
                <w:rFonts w:ascii="Arial" w:hAnsi="Arial" w:cs="Arial"/>
                <w:lang w:val="en-US"/>
              </w:rPr>
              <w:t xml:space="preserve">Benign liver </w:t>
            </w:r>
            <w:proofErr w:type="spellStart"/>
            <w:r w:rsidRPr="006F3C9C">
              <w:rPr>
                <w:rFonts w:ascii="Arial" w:hAnsi="Arial" w:cs="Arial"/>
                <w:lang w:val="en-US"/>
              </w:rPr>
              <w:t>tumour</w:t>
            </w:r>
            <w:proofErr w:type="spellEnd"/>
            <w:r w:rsidRPr="006F3C9C">
              <w:rPr>
                <w:rFonts w:ascii="Arial" w:hAnsi="Arial" w:cs="Arial"/>
                <w:lang w:val="en-US"/>
              </w:rPr>
              <w:t xml:space="preserve"> (hepatocellular adenoma).</w:t>
            </w:r>
            <w:r w:rsidR="006E2CFA" w:rsidRPr="006F3C9C">
              <w:rPr>
                <w:rFonts w:ascii="Arial" w:hAnsi="Arial" w:cs="Arial"/>
                <w:strike/>
                <w:lang w:val="en-US"/>
              </w:rPr>
              <w:t xml:space="preserve"> </w:t>
            </w:r>
          </w:p>
          <w:p w14:paraId="23CF1FD1" w14:textId="77777777" w:rsidR="002714FD" w:rsidRPr="006F3C9C" w:rsidRDefault="002714FD" w:rsidP="002714FD">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6F3C9C">
              <w:rPr>
                <w:rFonts w:ascii="Arial" w:hAnsi="Arial" w:cs="Arial"/>
                <w:lang w:val="en-US"/>
              </w:rPr>
              <w:t>Severe hepatic impairment.</w:t>
            </w:r>
          </w:p>
          <w:p w14:paraId="2B4CA7C7" w14:textId="77777777" w:rsidR="006F0A1D" w:rsidRDefault="006F0A1D" w:rsidP="006F0A1D">
            <w:pPr>
              <w:widowControl w:val="0"/>
              <w:overflowPunct w:val="0"/>
              <w:autoSpaceDE w:val="0"/>
              <w:autoSpaceDN w:val="0"/>
              <w:adjustRightInd w:val="0"/>
              <w:spacing w:after="0" w:line="240" w:lineRule="auto"/>
              <w:ind w:left="360"/>
              <w:textAlignment w:val="baseline"/>
              <w:rPr>
                <w:rFonts w:ascii="Arial" w:hAnsi="Arial" w:cs="Arial"/>
                <w:color w:val="FF0000"/>
                <w:lang w:val="en-US"/>
              </w:rPr>
            </w:pPr>
          </w:p>
          <w:p w14:paraId="5B553511" w14:textId="36CD5290" w:rsidR="006F0A1D" w:rsidRPr="002714FD" w:rsidRDefault="006F0A1D" w:rsidP="006F0A1D">
            <w:pPr>
              <w:widowControl w:val="0"/>
              <w:overflowPunct w:val="0"/>
              <w:autoSpaceDE w:val="0"/>
              <w:autoSpaceDN w:val="0"/>
              <w:adjustRightInd w:val="0"/>
              <w:spacing w:after="0" w:line="240" w:lineRule="auto"/>
              <w:textAlignment w:val="baseline"/>
              <w:rPr>
                <w:rFonts w:ascii="Arial" w:hAnsi="Arial" w:cs="Arial"/>
                <w:color w:val="FF0000"/>
                <w:lang w:val="en-US"/>
              </w:rPr>
            </w:pPr>
            <w:r w:rsidRPr="007B09C9">
              <w:rPr>
                <w:rFonts w:ascii="Arial" w:hAnsi="Arial" w:cs="Arial"/>
                <w:b/>
              </w:rPr>
              <w:t>Interacting medicines</w:t>
            </w:r>
            <w:r>
              <w:rPr>
                <w:rFonts w:ascii="Arial" w:hAnsi="Arial" w:cs="Arial"/>
              </w:rPr>
              <w:t xml:space="preserve"> </w:t>
            </w:r>
            <w:r w:rsidRPr="008F0796">
              <w:rPr>
                <w:rFonts w:ascii="Arial" w:hAnsi="Arial" w:cs="Arial"/>
              </w:rPr>
              <w:t xml:space="preserve">– see current British National Formulary (BNF) </w:t>
            </w:r>
            <w:hyperlink r:id="rId20" w:history="1">
              <w:r w:rsidRPr="008F0796">
                <w:rPr>
                  <w:rFonts w:ascii="Arial" w:hAnsi="Arial" w:cs="Arial"/>
                  <w:color w:val="0000FF"/>
                  <w:u w:val="single"/>
                </w:rPr>
                <w:t>www.bnf.org</w:t>
              </w:r>
            </w:hyperlink>
            <w:r w:rsidRPr="008F0796">
              <w:rPr>
                <w:rFonts w:ascii="Arial" w:hAnsi="Arial" w:cs="Arial"/>
                <w:u w:val="single"/>
              </w:rPr>
              <w:t xml:space="preserve"> </w:t>
            </w:r>
            <w:r w:rsidRPr="008F0796">
              <w:rPr>
                <w:rFonts w:ascii="Arial" w:hAnsi="Arial" w:cs="Arial"/>
              </w:rPr>
              <w:t xml:space="preserve">or individual product SPC </w:t>
            </w:r>
            <w:hyperlink r:id="rId21" w:history="1">
              <w:r w:rsidRPr="008F0796">
                <w:rPr>
                  <w:rFonts w:ascii="Arial" w:hAnsi="Arial" w:cs="Arial"/>
                  <w:color w:val="0000FF"/>
                  <w:u w:val="single"/>
                </w:rPr>
                <w:t>http://www.medicines.org.uk</w:t>
              </w:r>
            </w:hyperlink>
          </w:p>
        </w:tc>
      </w:tr>
      <w:tr w:rsidR="000D7528" w:rsidRPr="00487D9D" w14:paraId="687F5265" w14:textId="77777777" w:rsidTr="003317CA">
        <w:trPr>
          <w:trHeight w:val="269"/>
        </w:trPr>
        <w:tc>
          <w:tcPr>
            <w:tcW w:w="3403" w:type="dxa"/>
            <w:shd w:val="clear" w:color="auto" w:fill="D9D9D9"/>
          </w:tcPr>
          <w:p w14:paraId="61249DE2"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487D9D">
              <w:rPr>
                <w:rFonts w:ascii="Arial" w:hAnsi="Arial" w:cs="Arial"/>
                <w:b/>
              </w:rPr>
              <w:t>Cautions including any relevant action to be taken</w:t>
            </w:r>
          </w:p>
        </w:tc>
        <w:tc>
          <w:tcPr>
            <w:tcW w:w="6379" w:type="dxa"/>
            <w:shd w:val="clear" w:color="auto" w:fill="auto"/>
          </w:tcPr>
          <w:p w14:paraId="54C9D1B9" w14:textId="77777777" w:rsidR="00AB4086" w:rsidRPr="00487D9D" w:rsidRDefault="00AB4086"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I</w:t>
            </w:r>
            <w:r w:rsidR="000D7528" w:rsidRPr="00487D9D">
              <w:rPr>
                <w:rFonts w:ascii="Arial" w:hAnsi="Arial" w:cs="Arial"/>
              </w:rPr>
              <w:t xml:space="preserve">f the individual is less than 16 years of age an assessment based on Fraser guidelines must be made and documented. </w:t>
            </w:r>
          </w:p>
          <w:p w14:paraId="5D7F9241"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lastRenderedPageBreak/>
              <w:t>If the individual is less than 13 years of age the healthcare professional should speak to local safeguarding lead and follow the local safeguarding policy.</w:t>
            </w:r>
          </w:p>
          <w:p w14:paraId="021A9E9C" w14:textId="77777777" w:rsidR="000D7528" w:rsidRPr="00487D9D" w:rsidRDefault="000D7528" w:rsidP="006B3A6A">
            <w:pPr>
              <w:numPr>
                <w:ilvl w:val="0"/>
                <w:numId w:val="20"/>
              </w:numPr>
              <w:overflowPunct w:val="0"/>
              <w:autoSpaceDE w:val="0"/>
              <w:autoSpaceDN w:val="0"/>
              <w:adjustRightInd w:val="0"/>
              <w:spacing w:after="0" w:line="240" w:lineRule="auto"/>
              <w:textAlignment w:val="baseline"/>
              <w:rPr>
                <w:rFonts w:ascii="Arial" w:hAnsi="Arial" w:cs="Arial"/>
                <w:szCs w:val="20"/>
              </w:rPr>
            </w:pPr>
            <w:r w:rsidRPr="00487D9D">
              <w:rPr>
                <w:rFonts w:ascii="Arial" w:hAnsi="Arial" w:cs="Arial"/>
              </w:rPr>
              <w:t>Discuss with appropriate medical/independent non-medical prescriber any medical condition or medication of which the healthcare professional is unsure or uncertain.</w:t>
            </w:r>
          </w:p>
          <w:p w14:paraId="524375BA" w14:textId="77777777" w:rsidR="00523EAB" w:rsidRPr="00487D9D" w:rsidRDefault="0027558A" w:rsidP="006B3A6A">
            <w:pPr>
              <w:numPr>
                <w:ilvl w:val="0"/>
                <w:numId w:val="20"/>
              </w:numPr>
              <w:spacing w:after="0" w:line="240" w:lineRule="auto"/>
              <w:rPr>
                <w:rFonts w:ascii="Arial" w:hAnsi="Arial" w:cs="Arial"/>
              </w:rPr>
            </w:pPr>
            <w:r w:rsidRPr="00487D9D">
              <w:rPr>
                <w:rFonts w:ascii="Arial" w:hAnsi="Arial" w:cs="Arial"/>
              </w:rPr>
              <w:t xml:space="preserve">Individuals aged under 18 years, should not </w:t>
            </w:r>
            <w:r w:rsidR="0029613F" w:rsidRPr="00487D9D">
              <w:rPr>
                <w:rFonts w:ascii="Arial" w:hAnsi="Arial" w:cs="Arial"/>
              </w:rPr>
              <w:t xml:space="preserve">use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first line for contraception because of its effect on bone mineral density</w:t>
            </w:r>
            <w:r w:rsidR="0029613F" w:rsidRPr="00487D9D">
              <w:rPr>
                <w:rFonts w:ascii="Arial" w:hAnsi="Arial" w:cs="Arial"/>
              </w:rPr>
              <w:t xml:space="preserve">.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may be considered if all alternative contraceptive options are unsuitable or unacceptable.</w:t>
            </w:r>
            <w:r w:rsidR="00523EAB" w:rsidRPr="00487D9D">
              <w:t xml:space="preserve"> </w:t>
            </w:r>
          </w:p>
          <w:p w14:paraId="01083D1D" w14:textId="77777777" w:rsidR="00523EAB" w:rsidRPr="00487D9D" w:rsidRDefault="00523EAB" w:rsidP="006B3A6A">
            <w:pPr>
              <w:numPr>
                <w:ilvl w:val="0"/>
                <w:numId w:val="20"/>
              </w:numPr>
              <w:spacing w:after="0" w:line="240" w:lineRule="auto"/>
              <w:rPr>
                <w:rFonts w:ascii="Arial" w:hAnsi="Arial" w:cs="Arial"/>
              </w:rPr>
            </w:pPr>
            <w:r w:rsidRPr="00487D9D">
              <w:rPr>
                <w:rFonts w:ascii="Arial" w:hAnsi="Arial" w:cs="Arial"/>
              </w:rPr>
              <w:t>Individuals of any age with significant lifestyle and/or medical risk factors for osteoporosis, other methods of contraception should be considered prior to use of IM DPMA – IM DMPA may be considered if all alternative contraceptive options are unsuitable or unacceptable.  Significant risk factors for osteoporosis include:</w:t>
            </w:r>
          </w:p>
          <w:p w14:paraId="341D322A"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 xml:space="preserve">Alcohol abuse and/or tobacco use </w:t>
            </w:r>
          </w:p>
          <w:p w14:paraId="5F1A4AAD"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Chronic use of drugs that can reduce bone mass, e.g. anticonvulsants or corticosteroids</w:t>
            </w:r>
          </w:p>
          <w:p w14:paraId="0EAFB6E4"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Low body mass index or eating disorder, e.g. anorexia nervosa or bulimia</w:t>
            </w:r>
          </w:p>
          <w:p w14:paraId="0607F125" w14:textId="77777777" w:rsidR="00523EAB" w:rsidRPr="00487D9D" w:rsidRDefault="00523EAB" w:rsidP="006B3A6A">
            <w:pPr>
              <w:numPr>
                <w:ilvl w:val="1"/>
                <w:numId w:val="20"/>
              </w:numPr>
              <w:spacing w:after="0" w:line="240" w:lineRule="auto"/>
              <w:rPr>
                <w:rFonts w:ascii="Arial" w:hAnsi="Arial" w:cs="Arial"/>
              </w:rPr>
            </w:pPr>
            <w:r w:rsidRPr="00487D9D">
              <w:rPr>
                <w:rFonts w:ascii="Arial" w:hAnsi="Arial" w:cs="Arial"/>
              </w:rPr>
              <w:t>Previous low trauma fracture</w:t>
            </w:r>
          </w:p>
          <w:p w14:paraId="79BAC146" w14:textId="77777777" w:rsidR="00284F55" w:rsidRPr="00487D9D" w:rsidRDefault="00523EAB" w:rsidP="006B3A6A">
            <w:pPr>
              <w:numPr>
                <w:ilvl w:val="1"/>
                <w:numId w:val="20"/>
              </w:numPr>
              <w:spacing w:after="0" w:line="240" w:lineRule="auto"/>
              <w:rPr>
                <w:rFonts w:ascii="Arial" w:hAnsi="Arial" w:cs="Arial"/>
              </w:rPr>
            </w:pPr>
            <w:r w:rsidRPr="00487D9D">
              <w:rPr>
                <w:rFonts w:ascii="Arial" w:hAnsi="Arial" w:cs="Arial"/>
              </w:rPr>
              <w:t>Family history of osteoporosis</w:t>
            </w:r>
          </w:p>
          <w:p w14:paraId="1BD8196C" w14:textId="77777777" w:rsidR="006F0A1D" w:rsidRPr="006F3C9C" w:rsidRDefault="006F0A1D" w:rsidP="006B3A6A">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sidRPr="006F3C9C">
              <w:rPr>
                <w:rFonts w:ascii="Arial" w:eastAsia="Arial" w:hAnsi="Arial" w:cs="Arial"/>
              </w:rPr>
              <w:t>Medication should not be re-administered pending examination if there is a sudden partial or complete loss of vision or if there is a sudden onset of proptosis, diplopia, or migraine. If examination reveals papilledema or retinal vascular lesions, medication should not be re-administered</w:t>
            </w:r>
            <w:r w:rsidRPr="006F3C9C">
              <w:rPr>
                <w:rFonts w:ascii="Arial" w:eastAsia="Arial" w:hAnsi="Arial" w:cs="Arial"/>
                <w:b/>
                <w:bCs/>
              </w:rPr>
              <w:t>.</w:t>
            </w:r>
          </w:p>
          <w:p w14:paraId="0C959A69" w14:textId="0703120C" w:rsidR="006B3A6A" w:rsidRPr="00487D9D" w:rsidRDefault="006B3A6A" w:rsidP="006B3A6A">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sidRPr="00487D9D">
              <w:rPr>
                <w:rFonts w:ascii="Arial" w:hAnsi="Arial" w:cs="Arial"/>
                <w:b/>
                <w:szCs w:val="20"/>
              </w:rPr>
              <w:t xml:space="preserve">Offer </w:t>
            </w:r>
            <w:proofErr w:type="gramStart"/>
            <w:r w:rsidRPr="00487D9D">
              <w:rPr>
                <w:rFonts w:ascii="Arial" w:hAnsi="Arial" w:cs="Arial"/>
                <w:b/>
                <w:szCs w:val="20"/>
              </w:rPr>
              <w:t>Long Acting</w:t>
            </w:r>
            <w:proofErr w:type="gramEnd"/>
            <w:r w:rsidRPr="00487D9D">
              <w:rPr>
                <w:rFonts w:ascii="Arial" w:hAnsi="Arial" w:cs="Arial"/>
                <w:b/>
                <w:szCs w:val="20"/>
              </w:rPr>
              <w:t xml:space="preserve"> Reversible Contraception (LARC) to all individuals </w:t>
            </w:r>
            <w:proofErr w:type="gramStart"/>
            <w:r w:rsidRPr="00487D9D">
              <w:rPr>
                <w:rFonts w:ascii="Arial" w:hAnsi="Arial" w:cs="Arial"/>
                <w:b/>
                <w:szCs w:val="20"/>
              </w:rPr>
              <w:t>in particular</w:t>
            </w:r>
            <w:proofErr w:type="gramEnd"/>
            <w:r w:rsidRPr="00487D9D">
              <w:rPr>
                <w:rFonts w:ascii="Arial" w:hAnsi="Arial" w:cs="Arial"/>
                <w:b/>
                <w:szCs w:val="20"/>
              </w:rPr>
              <w:t xml:space="preserve"> those with medical conditions for whom pregnancy presents an unacceptable risk and those on a pregnancy prevention plan.</w:t>
            </w:r>
          </w:p>
          <w:p w14:paraId="62516AE9" w14:textId="5C706026" w:rsidR="000D7528" w:rsidRPr="00487D9D" w:rsidRDefault="00F12274" w:rsidP="006B3A6A">
            <w:pPr>
              <w:numPr>
                <w:ilvl w:val="0"/>
                <w:numId w:val="20"/>
              </w:numPr>
              <w:spacing w:after="0" w:line="240" w:lineRule="auto"/>
              <w:rPr>
                <w:rFonts w:ascii="Arial" w:hAnsi="Arial" w:cs="Arial"/>
                <w:szCs w:val="20"/>
              </w:rPr>
            </w:pPr>
            <w:r>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IUD, IUS and implant.  If a LARC method is unacceptable/unsuitable and </w:t>
            </w:r>
            <w:proofErr w:type="gramStart"/>
            <w:r>
              <w:rPr>
                <w:rFonts w:ascii="Arial" w:hAnsi="Arial" w:cs="Arial"/>
                <w:b/>
                <w:szCs w:val="20"/>
              </w:rPr>
              <w:t>a</w:t>
            </w:r>
            <w:proofErr w:type="gramEnd"/>
            <w:r>
              <w:rPr>
                <w:rFonts w:ascii="Arial" w:hAnsi="Arial" w:cs="Arial"/>
                <w:b/>
                <w:szCs w:val="20"/>
              </w:rPr>
              <w:t xml:space="preserve"> </w:t>
            </w:r>
            <w:r w:rsidR="00936E43">
              <w:rPr>
                <w:rFonts w:ascii="Arial" w:hAnsi="Arial" w:cs="Arial"/>
                <w:b/>
                <w:szCs w:val="20"/>
              </w:rPr>
              <w:t>IM</w:t>
            </w:r>
            <w:r>
              <w:rPr>
                <w:rFonts w:ascii="Arial" w:hAnsi="Arial" w:cs="Arial"/>
                <w:b/>
                <w:szCs w:val="20"/>
              </w:rPr>
              <w:t xml:space="preserve">-DMPA is </w:t>
            </w:r>
            <w:proofErr w:type="gramStart"/>
            <w:r>
              <w:rPr>
                <w:rFonts w:ascii="Arial" w:hAnsi="Arial" w:cs="Arial"/>
                <w:b/>
                <w:szCs w:val="20"/>
              </w:rPr>
              <w:t>chosen</w:t>
            </w:r>
            <w:proofErr w:type="gramEnd"/>
            <w:r>
              <w:rPr>
                <w:rFonts w:ascii="Arial" w:hAnsi="Arial" w:cs="Arial"/>
                <w:b/>
                <w:szCs w:val="20"/>
              </w:rPr>
              <w:t xml:space="preserve"> then an additional barrier method of contraception is advised. See </w:t>
            </w:r>
            <w:hyperlink r:id="rId22" w:history="1">
              <w:r w:rsidRPr="00F12274">
                <w:rPr>
                  <w:rStyle w:val="Hyperlink"/>
                  <w:rFonts w:ascii="Arial" w:hAnsi="Arial" w:cs="Arial"/>
                  <w:b/>
                  <w:color w:val="2E74B5"/>
                  <w:szCs w:val="20"/>
                </w:rPr>
                <w:t>FSRH advice</w:t>
              </w:r>
            </w:hyperlink>
            <w:r>
              <w:rPr>
                <w:rFonts w:ascii="Arial" w:hAnsi="Arial" w:cs="Arial"/>
                <w:b/>
                <w:szCs w:val="20"/>
              </w:rPr>
              <w:t>.</w:t>
            </w:r>
          </w:p>
        </w:tc>
      </w:tr>
      <w:tr w:rsidR="000D7528" w:rsidRPr="00487D9D" w14:paraId="6EBED3EC" w14:textId="77777777" w:rsidTr="003317CA">
        <w:trPr>
          <w:trHeight w:val="1445"/>
        </w:trPr>
        <w:tc>
          <w:tcPr>
            <w:tcW w:w="3403" w:type="dxa"/>
            <w:shd w:val="clear" w:color="auto" w:fill="D9D9D9"/>
          </w:tcPr>
          <w:p w14:paraId="7788E027" w14:textId="77777777" w:rsidR="000D7528" w:rsidRPr="00487D9D"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487D9D">
              <w:rPr>
                <w:rFonts w:ascii="Arial" w:hAnsi="Arial" w:cs="Arial"/>
                <w:b/>
              </w:rPr>
              <w:lastRenderedPageBreak/>
              <w:t xml:space="preserve">Action to be taken if the individual is excluded or declines treatment </w:t>
            </w:r>
          </w:p>
        </w:tc>
        <w:tc>
          <w:tcPr>
            <w:tcW w:w="6379" w:type="dxa"/>
            <w:shd w:val="clear" w:color="auto" w:fill="auto"/>
          </w:tcPr>
          <w:p w14:paraId="590C34D9" w14:textId="77777777" w:rsidR="00AB4086"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Explain the reasons for exclusion to the individual and document in the consultation record.</w:t>
            </w:r>
          </w:p>
          <w:p w14:paraId="44544C43" w14:textId="77777777" w:rsidR="000D7528" w:rsidRPr="00487D9D" w:rsidRDefault="000D7528" w:rsidP="00D72C13">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487D9D">
              <w:rPr>
                <w:rFonts w:ascii="Arial" w:hAnsi="Arial" w:cs="Arial"/>
              </w:rPr>
              <w:t>Record reason for decline in the consultation record.</w:t>
            </w:r>
          </w:p>
          <w:p w14:paraId="70FE819A" w14:textId="77777777" w:rsidR="000D7528" w:rsidRPr="00487D9D" w:rsidRDefault="000D7528" w:rsidP="00D72C13">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Where required refer the individual to a suitable health service provider if appropriate and/or provide them with information about further options.</w:t>
            </w:r>
          </w:p>
        </w:tc>
      </w:tr>
    </w:tbl>
    <w:p w14:paraId="29D502FD" w14:textId="77777777" w:rsidR="00700944" w:rsidRDefault="00700944" w:rsidP="00D10926">
      <w:pPr>
        <w:jc w:val="center"/>
        <w:rPr>
          <w:rFonts w:ascii="Arial" w:hAnsi="Arial" w:cs="Arial"/>
          <w:b/>
        </w:rPr>
      </w:pPr>
    </w:p>
    <w:p w14:paraId="7E8FD324" w14:textId="77777777" w:rsidR="000D7528" w:rsidRPr="009946F3" w:rsidRDefault="00D10926"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6379"/>
      </w:tblGrid>
      <w:tr w:rsidR="000D7528" w:rsidRPr="00487D9D" w14:paraId="4E3BC1B1" w14:textId="77777777" w:rsidTr="00221888">
        <w:tc>
          <w:tcPr>
            <w:tcW w:w="2978" w:type="dxa"/>
            <w:shd w:val="clear" w:color="auto" w:fill="D9D9D9"/>
          </w:tcPr>
          <w:p w14:paraId="6EA4025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24F9A92E" w14:textId="77777777" w:rsidR="00AB4086" w:rsidRPr="00487D9D" w:rsidRDefault="0029613F"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Medroxyprogesterone Acetate 150 mg in 1 mL Injection (vial/pre-filled syringe)</w:t>
            </w:r>
          </w:p>
          <w:p w14:paraId="18DC15C4" w14:textId="77777777" w:rsidR="000D7528" w:rsidRPr="00487D9D" w:rsidRDefault="000D7528" w:rsidP="006E44CB">
            <w:pPr>
              <w:overflowPunct w:val="0"/>
              <w:autoSpaceDE w:val="0"/>
              <w:autoSpaceDN w:val="0"/>
              <w:adjustRightInd w:val="0"/>
              <w:spacing w:after="0" w:line="240" w:lineRule="auto"/>
              <w:contextualSpacing/>
              <w:textAlignment w:val="baseline"/>
              <w:rPr>
                <w:rFonts w:ascii="Arial" w:hAnsi="Arial" w:cs="Arial"/>
                <w:szCs w:val="20"/>
              </w:rPr>
            </w:pPr>
          </w:p>
        </w:tc>
      </w:tr>
      <w:tr w:rsidR="000D7528" w:rsidRPr="00487D9D" w14:paraId="2AE043EB" w14:textId="77777777" w:rsidTr="00221888">
        <w:tc>
          <w:tcPr>
            <w:tcW w:w="2978" w:type="dxa"/>
            <w:shd w:val="clear" w:color="auto" w:fill="D9D9D9"/>
          </w:tcPr>
          <w:p w14:paraId="658273B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Legal category</w:t>
            </w:r>
          </w:p>
        </w:tc>
        <w:tc>
          <w:tcPr>
            <w:tcW w:w="6379" w:type="dxa"/>
          </w:tcPr>
          <w:p w14:paraId="589D700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POM</w:t>
            </w:r>
          </w:p>
        </w:tc>
      </w:tr>
      <w:tr w:rsidR="000D7528" w:rsidRPr="00487D9D" w14:paraId="75DFE62D" w14:textId="77777777" w:rsidTr="00221888">
        <w:tc>
          <w:tcPr>
            <w:tcW w:w="2978" w:type="dxa"/>
            <w:shd w:val="clear" w:color="auto" w:fill="D9D9D9"/>
          </w:tcPr>
          <w:p w14:paraId="789A53C0"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Route of administration</w:t>
            </w:r>
          </w:p>
        </w:tc>
        <w:tc>
          <w:tcPr>
            <w:tcW w:w="6379" w:type="dxa"/>
          </w:tcPr>
          <w:p w14:paraId="538BF498" w14:textId="77777777" w:rsidR="00284F55" w:rsidRPr="00487D9D" w:rsidRDefault="0029613F" w:rsidP="00AB4086">
            <w:p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 xml:space="preserve">Intramuscular </w:t>
            </w:r>
            <w:r w:rsidR="00284F55" w:rsidRPr="00487D9D">
              <w:rPr>
                <w:rFonts w:ascii="Arial" w:hAnsi="Arial" w:cs="Arial"/>
                <w:spacing w:val="-2"/>
              </w:rPr>
              <w:t>inj</w:t>
            </w:r>
            <w:r w:rsidRPr="00487D9D">
              <w:rPr>
                <w:rFonts w:ascii="Arial" w:hAnsi="Arial" w:cs="Arial"/>
                <w:spacing w:val="-2"/>
              </w:rPr>
              <w:t>ection (IM)</w:t>
            </w:r>
          </w:p>
          <w:p w14:paraId="3B335132"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spacing w:val="-2"/>
              </w:rPr>
            </w:pPr>
          </w:p>
          <w:p w14:paraId="3ABECD2C" w14:textId="77777777" w:rsidR="00AB4086" w:rsidRPr="00487D9D" w:rsidRDefault="00284F55" w:rsidP="00AB4086">
            <w:p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b/>
                <w:spacing w:val="-2"/>
              </w:rPr>
              <w:t>Advice for administration:</w:t>
            </w:r>
          </w:p>
          <w:p w14:paraId="44D1DAF0"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Follow manufacturers’ guidance for administration</w:t>
            </w:r>
          </w:p>
          <w:p w14:paraId="41C90DBE" w14:textId="77777777" w:rsidR="00284F55" w:rsidRPr="00487D9D" w:rsidRDefault="009F4411"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Shake the syringe</w:t>
            </w:r>
            <w:r w:rsidR="0029613F" w:rsidRPr="00487D9D">
              <w:rPr>
                <w:rFonts w:ascii="Arial" w:hAnsi="Arial" w:cs="Arial"/>
                <w:spacing w:val="-2"/>
              </w:rPr>
              <w:t>/vial</w:t>
            </w:r>
            <w:r w:rsidR="00284F55" w:rsidRPr="00487D9D">
              <w:rPr>
                <w:rFonts w:ascii="Arial" w:hAnsi="Arial" w:cs="Arial"/>
                <w:spacing w:val="-2"/>
              </w:rPr>
              <w:t xml:space="preserve"> vigorously before administration</w:t>
            </w:r>
            <w:r w:rsidRPr="00487D9D">
              <w:rPr>
                <w:rFonts w:ascii="Arial" w:hAnsi="Arial" w:cs="Arial"/>
                <w:spacing w:val="-2"/>
              </w:rPr>
              <w:t>.</w:t>
            </w:r>
            <w:r w:rsidR="00284F55" w:rsidRPr="00487D9D">
              <w:rPr>
                <w:rFonts w:ascii="Arial" w:hAnsi="Arial" w:cs="Arial"/>
                <w:spacing w:val="-2"/>
              </w:rPr>
              <w:t xml:space="preserve"> </w:t>
            </w:r>
          </w:p>
          <w:p w14:paraId="592102B8" w14:textId="77777777" w:rsidR="0029613F" w:rsidRPr="00487D9D" w:rsidRDefault="0029613F"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Deep intramuscular injection into the gluteal (preferred) or deltoid muscle </w:t>
            </w:r>
          </w:p>
          <w:p w14:paraId="62723EBC" w14:textId="77777777" w:rsidR="004D0865" w:rsidRPr="00487D9D" w:rsidRDefault="004D0865" w:rsidP="004D0865">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487D9D">
              <w:rPr>
                <w:rFonts w:ascii="Arial" w:hAnsi="Arial" w:cs="Arial"/>
                <w:spacing w:val="-2"/>
              </w:rPr>
              <w:t xml:space="preserve">Ensure that the full contents of the syringe/vial </w:t>
            </w:r>
            <w:proofErr w:type="gramStart"/>
            <w:r w:rsidRPr="00487D9D">
              <w:rPr>
                <w:rFonts w:ascii="Arial" w:hAnsi="Arial" w:cs="Arial"/>
                <w:spacing w:val="-2"/>
              </w:rPr>
              <w:t>is</w:t>
            </w:r>
            <w:proofErr w:type="gramEnd"/>
            <w:r w:rsidRPr="00487D9D">
              <w:rPr>
                <w:rFonts w:ascii="Arial" w:hAnsi="Arial" w:cs="Arial"/>
                <w:spacing w:val="-2"/>
              </w:rPr>
              <w:t xml:space="preserve"> administered</w:t>
            </w:r>
          </w:p>
          <w:p w14:paraId="53DD8FBB" w14:textId="77777777" w:rsidR="0029613F" w:rsidRPr="00487D9D" w:rsidRDefault="00284F55" w:rsidP="00D72C13">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487D9D">
              <w:rPr>
                <w:rFonts w:ascii="Arial" w:hAnsi="Arial" w:cs="Arial"/>
                <w:spacing w:val="-2"/>
              </w:rPr>
              <w:t xml:space="preserve">Do not massage the site after the </w:t>
            </w:r>
            <w:r w:rsidR="009946F3" w:rsidRPr="00487D9D">
              <w:rPr>
                <w:rFonts w:ascii="Arial" w:hAnsi="Arial" w:cs="Arial"/>
                <w:spacing w:val="-2"/>
              </w:rPr>
              <w:t>administration of the injection.</w:t>
            </w:r>
          </w:p>
        </w:tc>
      </w:tr>
      <w:tr w:rsidR="000D7528" w:rsidRPr="00487D9D" w14:paraId="08C2F253" w14:textId="77777777" w:rsidTr="00221888">
        <w:tc>
          <w:tcPr>
            <w:tcW w:w="2978" w:type="dxa"/>
            <w:shd w:val="clear" w:color="auto" w:fill="D9D9D9"/>
          </w:tcPr>
          <w:p w14:paraId="298E461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Off label use</w:t>
            </w:r>
          </w:p>
        </w:tc>
        <w:tc>
          <w:tcPr>
            <w:tcW w:w="6379" w:type="dxa"/>
          </w:tcPr>
          <w:p w14:paraId="52245A1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Best practice advice is given by the FSRH and is used for guidance in this PGD and may vary from the Summary of Product Characteristics (SPC)</w:t>
            </w:r>
            <w:r w:rsidR="009946F3" w:rsidRPr="00487D9D">
              <w:rPr>
                <w:rFonts w:ascii="Arial" w:hAnsi="Arial" w:cs="Arial"/>
              </w:rPr>
              <w:t>.</w:t>
            </w:r>
          </w:p>
          <w:p w14:paraId="57A10DDA"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589D5ACE" w14:textId="77777777" w:rsidR="00AB4086"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This PGD </w:t>
            </w:r>
            <w:r w:rsidR="00284F55" w:rsidRPr="00487D9D">
              <w:rPr>
                <w:rFonts w:ascii="Arial" w:hAnsi="Arial" w:cs="Arial"/>
              </w:rPr>
              <w:t xml:space="preserve">specifically </w:t>
            </w:r>
            <w:r w:rsidRPr="00487D9D">
              <w:rPr>
                <w:rFonts w:ascii="Arial" w:hAnsi="Arial" w:cs="Arial"/>
              </w:rPr>
              <w:t xml:space="preserve">includes inclusion criteria and dosage regimens which are outside the market authorisation for the available </w:t>
            </w:r>
            <w:proofErr w:type="gramStart"/>
            <w:r w:rsidRPr="00487D9D">
              <w:rPr>
                <w:rFonts w:ascii="Arial" w:hAnsi="Arial" w:cs="Arial"/>
              </w:rPr>
              <w:t>products</w:t>
            </w:r>
            <w:proofErr w:type="gramEnd"/>
            <w:r w:rsidRPr="00487D9D">
              <w:rPr>
                <w:rFonts w:ascii="Arial" w:hAnsi="Arial" w:cs="Arial"/>
              </w:rPr>
              <w:t xml:space="preserve"> but which are included within FSRH g</w:t>
            </w:r>
            <w:r w:rsidR="00284F55" w:rsidRPr="00487D9D">
              <w:rPr>
                <w:rFonts w:ascii="Arial" w:hAnsi="Arial" w:cs="Arial"/>
              </w:rPr>
              <w:t>uidance:</w:t>
            </w:r>
          </w:p>
          <w:p w14:paraId="27B17F48" w14:textId="77777777" w:rsidR="006E2CFA" w:rsidRPr="00487D9D" w:rsidRDefault="006E2CFA"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administered after day 5 of a cycle</w:t>
            </w:r>
          </w:p>
          <w:p w14:paraId="5F6CBCF4" w14:textId="77777777" w:rsidR="006E44CB" w:rsidRPr="00487D9D" w:rsidRDefault="006E44CB" w:rsidP="00086A7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Can be administ</w:t>
            </w:r>
            <w:r w:rsidR="006E2CFA" w:rsidRPr="00487D9D">
              <w:rPr>
                <w:rFonts w:ascii="Arial" w:hAnsi="Arial" w:cs="Arial"/>
              </w:rPr>
              <w:t>ered</w:t>
            </w:r>
            <w:r w:rsidRPr="00487D9D">
              <w:rPr>
                <w:rFonts w:ascii="Arial" w:hAnsi="Arial" w:cs="Arial"/>
              </w:rPr>
              <w:t xml:space="preserve"> between 10-14 weeks.  Refer to FSRH guidance for administration after 14 weeks.</w:t>
            </w:r>
          </w:p>
          <w:p w14:paraId="6999C7A3" w14:textId="77777777" w:rsidR="000D7528" w:rsidRPr="00487D9D" w:rsidRDefault="0029613F" w:rsidP="00D72C13">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w:t>
            </w:r>
            <w:r w:rsidR="00284F55" w:rsidRPr="00487D9D">
              <w:rPr>
                <w:rFonts w:ascii="Arial" w:hAnsi="Arial" w:cs="Arial"/>
              </w:rPr>
              <w:t>dministration after five days postpartum if not breast feedin</w:t>
            </w:r>
            <w:r w:rsidR="007B09C9" w:rsidRPr="00487D9D">
              <w:rPr>
                <w:rFonts w:ascii="Arial" w:hAnsi="Arial" w:cs="Arial"/>
              </w:rPr>
              <w:t>g/</w:t>
            </w:r>
            <w:r w:rsidR="00284F55" w:rsidRPr="00487D9D">
              <w:rPr>
                <w:rFonts w:ascii="Arial" w:hAnsi="Arial" w:cs="Arial"/>
              </w:rPr>
              <w:t>before six weeks postpartum if breast feeding</w:t>
            </w:r>
            <w:r w:rsidR="007B09C9" w:rsidRPr="00487D9D">
              <w:rPr>
                <w:rFonts w:ascii="Arial" w:hAnsi="Arial" w:cs="Arial"/>
              </w:rPr>
              <w:t xml:space="preserve">.  FSRH </w:t>
            </w:r>
            <w:r w:rsidRPr="00487D9D">
              <w:rPr>
                <w:rFonts w:ascii="Arial" w:hAnsi="Arial" w:cs="Arial"/>
              </w:rPr>
              <w:t xml:space="preserve">guidance supports the use of </w:t>
            </w:r>
            <w:r w:rsidR="00002F28" w:rsidRPr="00487D9D">
              <w:rPr>
                <w:rFonts w:ascii="Arial" w:hAnsi="Arial" w:cs="Arial"/>
              </w:rPr>
              <w:t xml:space="preserve">IM </w:t>
            </w:r>
            <w:r w:rsidR="00226395" w:rsidRPr="00487D9D">
              <w:rPr>
                <w:rFonts w:ascii="Arial" w:hAnsi="Arial" w:cs="Arial"/>
              </w:rPr>
              <w:t>D</w:t>
            </w:r>
            <w:r w:rsidR="007B09C9" w:rsidRPr="00487D9D">
              <w:rPr>
                <w:rFonts w:ascii="Arial" w:hAnsi="Arial" w:cs="Arial"/>
              </w:rPr>
              <w:t xml:space="preserve">MPA any time after childbirth for both breastfeeding and non-breastfeeding individuals. </w:t>
            </w:r>
          </w:p>
          <w:p w14:paraId="4B8CA0BD"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6CFF5B68"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szCs w:val="20"/>
              </w:rPr>
            </w:pPr>
            <w:r w:rsidRPr="00487D9D">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487D9D">
              <w:rPr>
                <w:rFonts w:ascii="Arial" w:hAnsi="Arial"/>
                <w:szCs w:val="20"/>
              </w:rPr>
              <w:t xml:space="preserve"> </w:t>
            </w:r>
          </w:p>
          <w:p w14:paraId="1B62A270" w14:textId="77777777" w:rsidR="00AB4086" w:rsidRPr="00487D9D"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31FE6DB1"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487D9D" w14:paraId="653FDC96" w14:textId="77777777" w:rsidTr="00221888">
        <w:tc>
          <w:tcPr>
            <w:tcW w:w="2978" w:type="dxa"/>
            <w:shd w:val="clear" w:color="auto" w:fill="D9D9D9"/>
          </w:tcPr>
          <w:p w14:paraId="39D7178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Dose and frequency of administration</w:t>
            </w:r>
          </w:p>
        </w:tc>
        <w:tc>
          <w:tcPr>
            <w:tcW w:w="6379" w:type="dxa"/>
          </w:tcPr>
          <w:p w14:paraId="0BAE1A1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Single </w:t>
            </w:r>
            <w:r w:rsidR="007827A7" w:rsidRPr="00487D9D">
              <w:rPr>
                <w:rFonts w:ascii="Arial" w:hAnsi="Arial" w:cs="Arial"/>
              </w:rPr>
              <w:t xml:space="preserve">IM </w:t>
            </w:r>
            <w:r w:rsidR="00130D3F" w:rsidRPr="00487D9D">
              <w:rPr>
                <w:rFonts w:ascii="Arial" w:hAnsi="Arial" w:cs="Arial"/>
              </w:rPr>
              <w:t>injection (</w:t>
            </w:r>
            <w:r w:rsidR="007827A7" w:rsidRPr="00487D9D">
              <w:rPr>
                <w:rFonts w:ascii="Arial" w:hAnsi="Arial" w:cs="Arial"/>
              </w:rPr>
              <w:t>150mg/1ml</w:t>
            </w:r>
            <w:r w:rsidR="00130D3F" w:rsidRPr="00487D9D">
              <w:rPr>
                <w:rFonts w:ascii="Arial" w:hAnsi="Arial" w:cs="Arial"/>
              </w:rPr>
              <w:t>)</w:t>
            </w:r>
            <w:r w:rsidRPr="00487D9D">
              <w:rPr>
                <w:rFonts w:ascii="Arial" w:hAnsi="Arial" w:cs="Arial"/>
              </w:rPr>
              <w:t xml:space="preserve"> on day 1-5 of the menstrual cycle with no need for additional protection.</w:t>
            </w:r>
          </w:p>
          <w:p w14:paraId="312BB6DA" w14:textId="77777777" w:rsidR="001568C6" w:rsidRDefault="00002F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lastRenderedPageBreak/>
              <w:t xml:space="preserve">IM </w:t>
            </w:r>
            <w:r w:rsidR="00226395" w:rsidRPr="001568C6">
              <w:rPr>
                <w:rFonts w:ascii="Arial" w:hAnsi="Arial" w:cs="Arial"/>
              </w:rPr>
              <w:t>D</w:t>
            </w:r>
            <w:r w:rsidR="00130D3F" w:rsidRPr="001568C6">
              <w:rPr>
                <w:rFonts w:ascii="Arial" w:hAnsi="Arial" w:cs="Arial"/>
              </w:rPr>
              <w:t>MPA</w:t>
            </w:r>
            <w:r w:rsidR="000D7528" w:rsidRPr="001568C6">
              <w:rPr>
                <w:rFonts w:ascii="Arial" w:hAnsi="Arial" w:cs="Arial"/>
              </w:rPr>
              <w:t xml:space="preserve"> can be started at any time after day 5 if it is reasonably certain that the individual is not pregnant. Additional precautions are then required for </w:t>
            </w:r>
            <w:r w:rsidR="00130D3F" w:rsidRPr="001568C6">
              <w:rPr>
                <w:rFonts w:ascii="Arial" w:hAnsi="Arial" w:cs="Arial"/>
              </w:rPr>
              <w:t>7 days</w:t>
            </w:r>
            <w:r w:rsidR="000D7528" w:rsidRPr="001568C6">
              <w:rPr>
                <w:rFonts w:ascii="Arial" w:hAnsi="Arial" w:cs="Arial"/>
              </w:rPr>
              <w:t xml:space="preserve"> after starting</w:t>
            </w:r>
            <w:r w:rsidR="000D7528" w:rsidRPr="001568C6">
              <w:rPr>
                <w:rFonts w:ascii="Arial" w:hAnsi="Arial"/>
                <w:szCs w:val="20"/>
              </w:rPr>
              <w:t xml:space="preserve"> </w:t>
            </w:r>
            <w:r w:rsidR="000D7528" w:rsidRPr="001568C6">
              <w:rPr>
                <w:rFonts w:ascii="Arial" w:hAnsi="Arial" w:cs="Arial"/>
              </w:rPr>
              <w:t>and advise to have follow up pregnancy test at 21 day</w:t>
            </w:r>
            <w:r w:rsidR="00815E74" w:rsidRPr="001568C6">
              <w:rPr>
                <w:rFonts w:ascii="Arial" w:hAnsi="Arial" w:cs="Arial"/>
              </w:rPr>
              <w:t xml:space="preserve">s </w:t>
            </w:r>
            <w:r w:rsidR="001568C6" w:rsidRPr="001568C6">
              <w:rPr>
                <w:rFonts w:ascii="Arial" w:hAnsi="Arial" w:cs="Arial"/>
              </w:rPr>
              <w:t>after last UPSI.</w:t>
            </w:r>
          </w:p>
          <w:p w14:paraId="7512A282" w14:textId="77777777" w:rsidR="000D7528" w:rsidRPr="001568C6" w:rsidRDefault="000D7528" w:rsidP="00371E8C">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568C6">
              <w:rPr>
                <w:rFonts w:ascii="Arial" w:hAnsi="Arial" w:cs="Arial"/>
              </w:rPr>
              <w:t xml:space="preserve">When starting or restarting </w:t>
            </w:r>
            <w:r w:rsidR="00002F28" w:rsidRPr="001568C6">
              <w:rPr>
                <w:rFonts w:ascii="Arial" w:hAnsi="Arial" w:cs="Arial"/>
              </w:rPr>
              <w:t xml:space="preserve">IM </w:t>
            </w:r>
            <w:r w:rsidR="00226395" w:rsidRPr="001568C6">
              <w:rPr>
                <w:rFonts w:ascii="Arial" w:hAnsi="Arial" w:cs="Arial"/>
              </w:rPr>
              <w:t>D</w:t>
            </w:r>
            <w:r w:rsidR="00130D3F" w:rsidRPr="001568C6">
              <w:rPr>
                <w:rFonts w:ascii="Arial" w:hAnsi="Arial" w:cs="Arial"/>
              </w:rPr>
              <w:t>MPA</w:t>
            </w:r>
            <w:r w:rsidRPr="001568C6">
              <w:rPr>
                <w:rFonts w:ascii="Arial" w:hAnsi="Arial" w:cs="Arial"/>
              </w:rPr>
              <w:t xml:space="preserve"> as quick start after levonorgestrel emergency contraception, additional contraception is required for </w:t>
            </w:r>
            <w:r w:rsidR="00130D3F" w:rsidRPr="001568C6">
              <w:rPr>
                <w:rFonts w:ascii="Arial" w:hAnsi="Arial" w:cs="Arial"/>
              </w:rPr>
              <w:t>7 days</w:t>
            </w:r>
            <w:r w:rsidR="00130D3F" w:rsidRPr="00487D9D">
              <w:t xml:space="preserve"> </w:t>
            </w:r>
            <w:r w:rsidR="00130D3F" w:rsidRPr="001568C6">
              <w:rPr>
                <w:rFonts w:ascii="Arial" w:hAnsi="Arial" w:cs="Arial"/>
              </w:rPr>
              <w:t>and follow up pregnancy test at 21 days</w:t>
            </w:r>
            <w:r w:rsidR="001568C6">
              <w:rPr>
                <w:rFonts w:ascii="Arial" w:hAnsi="Arial" w:cs="Arial"/>
              </w:rPr>
              <w:t xml:space="preserve"> after last UPSI </w:t>
            </w:r>
            <w:r w:rsidR="001568C6" w:rsidRPr="001568C6">
              <w:rPr>
                <w:rFonts w:ascii="Arial" w:hAnsi="Arial" w:cs="Arial"/>
              </w:rPr>
              <w:t>is</w:t>
            </w:r>
            <w:r w:rsidR="005F29C0" w:rsidRPr="001568C6">
              <w:rPr>
                <w:rFonts w:ascii="Arial" w:hAnsi="Arial" w:cs="Arial"/>
              </w:rPr>
              <w:t xml:space="preserve"> required</w:t>
            </w:r>
            <w:r w:rsidRPr="001568C6">
              <w:rPr>
                <w:rFonts w:ascii="Arial" w:hAnsi="Arial" w:cs="Arial"/>
              </w:rPr>
              <w:t>.</w:t>
            </w:r>
            <w:r w:rsidRPr="001568C6">
              <w:rPr>
                <w:rFonts w:ascii="Arial" w:hAnsi="Arial"/>
                <w:szCs w:val="20"/>
              </w:rPr>
              <w:t xml:space="preserve"> </w:t>
            </w:r>
          </w:p>
          <w:p w14:paraId="66F142D8"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In line with FSRH guidance</w:t>
            </w:r>
            <w:r w:rsidR="00A857D6" w:rsidRPr="00487D9D">
              <w:rPr>
                <w:rFonts w:ascii="Arial" w:hAnsi="Arial" w:cs="Arial"/>
              </w:rPr>
              <w:t>,</w:t>
            </w:r>
            <w:r w:rsidRPr="00487D9D">
              <w:rPr>
                <w:rFonts w:ascii="Arial" w:hAnsi="Arial" w:cs="Arial"/>
              </w:rPr>
              <w:t xml:space="preserve"> individuals should delay</w:t>
            </w:r>
            <w:r w:rsidR="008C009E" w:rsidRPr="00487D9D">
              <w:rPr>
                <w:rFonts w:ascii="Arial" w:hAnsi="Arial" w:cs="Arial"/>
              </w:rPr>
              <w:t xml:space="preserve"> starting or</w:t>
            </w:r>
            <w:r w:rsidRPr="00487D9D">
              <w:rPr>
                <w:rFonts w:ascii="Arial" w:hAnsi="Arial" w:cs="Arial"/>
              </w:rPr>
              <w:t xml:space="preserve"> restarting hormonal contraception for 5 days following </w:t>
            </w:r>
            <w:r w:rsidR="008C009E" w:rsidRPr="00487D9D">
              <w:rPr>
                <w:rFonts w:ascii="Arial" w:hAnsi="Arial" w:cs="Arial"/>
              </w:rPr>
              <w:t xml:space="preserve">use of </w:t>
            </w:r>
            <w:r w:rsidRPr="00487D9D">
              <w:rPr>
                <w:rFonts w:ascii="Arial" w:hAnsi="Arial" w:cs="Arial"/>
              </w:rPr>
              <w:t>ulipristal acetate</w:t>
            </w:r>
            <w:r w:rsidR="008C009E" w:rsidRPr="00487D9D">
              <w:rPr>
                <w:rFonts w:ascii="Arial" w:hAnsi="Arial" w:cs="Arial"/>
              </w:rPr>
              <w:t xml:space="preserve"> for emergency contraception</w:t>
            </w:r>
            <w:r w:rsidRPr="00487D9D">
              <w:rPr>
                <w:rFonts w:ascii="Arial" w:hAnsi="Arial" w:cs="Arial"/>
              </w:rPr>
              <w:t xml:space="preserve">. Avoidance of pregnancy risk (i.e. use of condoms or abstain from intercourse) should be advised </w:t>
            </w:r>
            <w:r w:rsidR="00130D3F" w:rsidRPr="00487D9D">
              <w:rPr>
                <w:rFonts w:ascii="Arial" w:hAnsi="Arial" w:cs="Arial"/>
              </w:rPr>
              <w:t>for a further 7 days and follow up pregnancy test at 21 days</w:t>
            </w:r>
            <w:r w:rsidR="001568C6">
              <w:rPr>
                <w:rFonts w:ascii="Arial" w:hAnsi="Arial" w:cs="Arial"/>
              </w:rPr>
              <w:t xml:space="preserve"> after last UPSI</w:t>
            </w:r>
            <w:r w:rsidR="005F29C0" w:rsidRPr="00487D9D">
              <w:rPr>
                <w:rFonts w:ascii="Arial" w:hAnsi="Arial" w:cs="Arial"/>
              </w:rPr>
              <w:t xml:space="preserve"> is required</w:t>
            </w:r>
            <w:r w:rsidRPr="00487D9D">
              <w:rPr>
                <w:rFonts w:ascii="Arial" w:hAnsi="Arial" w:cs="Arial"/>
              </w:rPr>
              <w:t xml:space="preserve">.  </w:t>
            </w:r>
          </w:p>
          <w:p w14:paraId="509E4EC8" w14:textId="77777777" w:rsidR="00CA7EDC" w:rsidRPr="00487D9D" w:rsidRDefault="00002F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IM </w:t>
            </w:r>
            <w:r w:rsidR="00226395" w:rsidRPr="00487D9D">
              <w:rPr>
                <w:rFonts w:ascii="Arial" w:hAnsi="Arial" w:cs="Arial"/>
              </w:rPr>
              <w:t>D</w:t>
            </w:r>
            <w:r w:rsidR="00130D3F" w:rsidRPr="00487D9D">
              <w:rPr>
                <w:rFonts w:ascii="Arial" w:hAnsi="Arial" w:cs="Arial"/>
              </w:rPr>
              <w:t>MPA dose should be repeated 1</w:t>
            </w:r>
            <w:r w:rsidRPr="00487D9D">
              <w:rPr>
                <w:rFonts w:ascii="Arial" w:hAnsi="Arial" w:cs="Arial"/>
              </w:rPr>
              <w:t>3</w:t>
            </w:r>
            <w:r w:rsidR="00130D3F" w:rsidRPr="00487D9D">
              <w:rPr>
                <w:rFonts w:ascii="Arial" w:hAnsi="Arial" w:cs="Arial"/>
              </w:rPr>
              <w:t xml:space="preserve"> weeks after the last injection. </w:t>
            </w:r>
          </w:p>
          <w:p w14:paraId="6441213A" w14:textId="77777777" w:rsidR="00130D3F" w:rsidRPr="00487D9D" w:rsidRDefault="00CA7EDC"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If required a</w:t>
            </w:r>
            <w:r w:rsidR="00130D3F" w:rsidRPr="00487D9D">
              <w:rPr>
                <w:rFonts w:ascii="Arial" w:hAnsi="Arial" w:cs="Arial"/>
              </w:rPr>
              <w:t xml:space="preserve"> repeat injection can be given up to 14 weeks</w:t>
            </w:r>
            <w:r w:rsidR="001C6843" w:rsidRPr="00487D9D">
              <w:rPr>
                <w:rFonts w:ascii="Arial" w:hAnsi="Arial" w:cs="Arial"/>
              </w:rPr>
              <w:t xml:space="preserve"> </w:t>
            </w:r>
            <w:r w:rsidR="00130D3F" w:rsidRPr="00487D9D">
              <w:rPr>
                <w:rFonts w:ascii="Arial" w:hAnsi="Arial" w:cs="Arial"/>
              </w:rPr>
              <w:t>after the previous dose with no additional contraceptive precautions</w:t>
            </w:r>
            <w:r w:rsidRPr="00487D9D">
              <w:rPr>
                <w:rFonts w:ascii="Arial" w:hAnsi="Arial" w:cs="Arial"/>
              </w:rPr>
              <w:t>.</w:t>
            </w:r>
          </w:p>
          <w:p w14:paraId="31A48E5B" w14:textId="77777777" w:rsidR="00275602" w:rsidRPr="00487D9D" w:rsidRDefault="007B09C9"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If required on an occasional basis, </w:t>
            </w:r>
            <w:r w:rsidR="00002F28" w:rsidRPr="00487D9D">
              <w:rPr>
                <w:rFonts w:ascii="Arial" w:hAnsi="Arial" w:cs="Arial"/>
              </w:rPr>
              <w:t xml:space="preserve">IM </w:t>
            </w:r>
            <w:r w:rsidR="00226395" w:rsidRPr="00487D9D">
              <w:rPr>
                <w:rFonts w:ascii="Arial" w:hAnsi="Arial" w:cs="Arial"/>
              </w:rPr>
              <w:t>D</w:t>
            </w:r>
            <w:r w:rsidRPr="00487D9D">
              <w:rPr>
                <w:rFonts w:ascii="Arial" w:hAnsi="Arial" w:cs="Arial"/>
              </w:rPr>
              <w:t>MPA injection may be repeated as early as 10 weeks after the last injection.</w:t>
            </w:r>
            <w:r w:rsidRPr="00487D9D" w:rsidDel="007B09C9">
              <w:rPr>
                <w:rFonts w:ascii="Arial" w:hAnsi="Arial" w:cs="Arial"/>
              </w:rPr>
              <w:t xml:space="preserve"> </w:t>
            </w:r>
          </w:p>
          <w:p w14:paraId="5BC1CCAF" w14:textId="6D7D97BC" w:rsidR="00F12274" w:rsidRPr="00F12274" w:rsidRDefault="00DF1347" w:rsidP="00FD105F">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F12274">
              <w:rPr>
                <w:rFonts w:ascii="Arial" w:hAnsi="Arial" w:cs="Arial"/>
              </w:rPr>
              <w:t xml:space="preserve">If the interval from the preceding injection is greater than 14 weeks the injection may be administered/supplied - the </w:t>
            </w:r>
            <w:r w:rsidR="00F12274" w:rsidRPr="00F12274">
              <w:rPr>
                <w:rFonts w:ascii="Arial" w:hAnsi="Arial" w:cs="Arial"/>
              </w:rPr>
              <w:t xml:space="preserve">professional administering the injection should refer to </w:t>
            </w:r>
            <w:hyperlink r:id="rId23" w:history="1">
              <w:r w:rsidR="00F12274" w:rsidRPr="00460210">
                <w:rPr>
                  <w:rStyle w:val="Hyperlink"/>
                  <w:rFonts w:ascii="Arial" w:hAnsi="Arial" w:cs="Arial"/>
                  <w:color w:val="0070C0"/>
                </w:rPr>
                <w:t>FSRH current guidelines</w:t>
              </w:r>
            </w:hyperlink>
            <w:r w:rsidR="00F12274" w:rsidRPr="00F12274">
              <w:rPr>
                <w:rFonts w:ascii="Arial" w:hAnsi="Arial" w:cs="Arial"/>
              </w:rPr>
              <w:t xml:space="preserve"> for advice on the need for additional contraception and pregnancy testing. </w:t>
            </w:r>
          </w:p>
          <w:p w14:paraId="47D8DA6A" w14:textId="77777777" w:rsidR="000D7528" w:rsidRPr="00487D9D" w:rsidRDefault="000D7528" w:rsidP="00D72C13">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For guidance on changing from one contraceptive method to another, and when to start after an abortion and postpartum, refer to the Faculty of Sexual and Reproductive Healthcare (FSRH) guidelines</w:t>
            </w:r>
            <w:r w:rsidR="00AB4086" w:rsidRPr="00487D9D">
              <w:rPr>
                <w:rFonts w:ascii="Arial" w:hAnsi="Arial" w:cs="Arial"/>
              </w:rPr>
              <w:t>.</w:t>
            </w:r>
          </w:p>
        </w:tc>
      </w:tr>
      <w:tr w:rsidR="000D7528" w:rsidRPr="00487D9D" w14:paraId="32283871" w14:textId="77777777" w:rsidTr="00221888">
        <w:tc>
          <w:tcPr>
            <w:tcW w:w="2978" w:type="dxa"/>
            <w:shd w:val="clear" w:color="auto" w:fill="D9D9D9"/>
          </w:tcPr>
          <w:p w14:paraId="5DFE5CA7"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Duration of treatment</w:t>
            </w:r>
          </w:p>
        </w:tc>
        <w:tc>
          <w:tcPr>
            <w:tcW w:w="6379" w:type="dxa"/>
          </w:tcPr>
          <w:p w14:paraId="02355DAB"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For </w:t>
            </w:r>
            <w:r w:rsidR="007827A7" w:rsidRPr="00487D9D">
              <w:rPr>
                <w:rFonts w:ascii="Arial" w:hAnsi="Arial" w:cs="Arial"/>
              </w:rPr>
              <w:t xml:space="preserve">as long as individual requires </w:t>
            </w:r>
            <w:r w:rsidR="00002F28" w:rsidRPr="00487D9D">
              <w:rPr>
                <w:rFonts w:ascii="Arial" w:hAnsi="Arial" w:cs="Arial"/>
              </w:rPr>
              <w:t xml:space="preserve">IM </w:t>
            </w:r>
            <w:r w:rsidR="007827A7" w:rsidRPr="00487D9D">
              <w:rPr>
                <w:rFonts w:ascii="Arial" w:hAnsi="Arial" w:cs="Arial"/>
              </w:rPr>
              <w:t>D</w:t>
            </w:r>
            <w:r w:rsidRPr="00487D9D">
              <w:rPr>
                <w:rFonts w:ascii="Arial" w:hAnsi="Arial" w:cs="Arial"/>
              </w:rPr>
              <w:t>MPA and has no contraindications to its use.</w:t>
            </w:r>
          </w:p>
          <w:p w14:paraId="54572B48" w14:textId="77777777" w:rsidR="001C6843" w:rsidRPr="00487D9D" w:rsidRDefault="001C6843" w:rsidP="00AB4086">
            <w:pPr>
              <w:overflowPunct w:val="0"/>
              <w:autoSpaceDE w:val="0"/>
              <w:autoSpaceDN w:val="0"/>
              <w:adjustRightInd w:val="0"/>
              <w:spacing w:after="0" w:line="240" w:lineRule="auto"/>
              <w:contextualSpacing/>
              <w:textAlignment w:val="baseline"/>
              <w:rPr>
                <w:rFonts w:ascii="Arial" w:hAnsi="Arial" w:cs="Arial"/>
              </w:rPr>
            </w:pPr>
          </w:p>
          <w:p w14:paraId="2F2451E9" w14:textId="77777777" w:rsidR="007827A7" w:rsidRPr="00487D9D" w:rsidRDefault="00DA3B28" w:rsidP="007827A7">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Note</w:t>
            </w:r>
            <w:r w:rsidRPr="00487D9D">
              <w:rPr>
                <w:rFonts w:ascii="Arial" w:hAnsi="Arial" w:cs="Arial"/>
              </w:rPr>
              <w:t xml:space="preserve"> - </w:t>
            </w:r>
            <w:r w:rsidR="000D5743" w:rsidRPr="00487D9D">
              <w:rPr>
                <w:rFonts w:ascii="Arial" w:hAnsi="Arial" w:cs="Arial"/>
              </w:rPr>
              <w:t>I</w:t>
            </w:r>
            <w:r w:rsidRPr="00487D9D">
              <w:rPr>
                <w:rFonts w:ascii="Arial" w:hAnsi="Arial" w:cs="Arial"/>
              </w:rPr>
              <w:t xml:space="preserve">n </w:t>
            </w:r>
            <w:r w:rsidR="007827A7" w:rsidRPr="00487D9D">
              <w:rPr>
                <w:rFonts w:ascii="Arial" w:hAnsi="Arial" w:cs="Arial"/>
              </w:rPr>
              <w:t>individuals of all ages</w:t>
            </w:r>
            <w:r w:rsidR="000D5743" w:rsidRPr="00487D9D">
              <w:rPr>
                <w:rFonts w:ascii="Arial" w:hAnsi="Arial" w:cs="Arial"/>
              </w:rPr>
              <w:t>,</w:t>
            </w:r>
            <w:r w:rsidR="007827A7" w:rsidRPr="00487D9D">
              <w:rPr>
                <w:rFonts w:ascii="Arial" w:hAnsi="Arial" w:cs="Arial"/>
              </w:rPr>
              <w:t xml:space="preserve"> careful re-evaluation of the risks and benefits of treatment should be carried out in those who wish to continue use </w:t>
            </w:r>
            <w:r w:rsidR="002B491D" w:rsidRPr="00487D9D">
              <w:rPr>
                <w:rFonts w:ascii="Arial" w:hAnsi="Arial" w:cs="Arial"/>
              </w:rPr>
              <w:t xml:space="preserve">every </w:t>
            </w:r>
            <w:r w:rsidR="007827A7" w:rsidRPr="00487D9D">
              <w:rPr>
                <w:rFonts w:ascii="Arial" w:hAnsi="Arial" w:cs="Arial"/>
              </w:rPr>
              <w:t xml:space="preserve">2 years. </w:t>
            </w:r>
            <w:proofErr w:type="gramStart"/>
            <w:r w:rsidR="007827A7" w:rsidRPr="00487D9D">
              <w:rPr>
                <w:rFonts w:ascii="Arial" w:hAnsi="Arial" w:cs="Arial"/>
              </w:rPr>
              <w:t>In particular, in</w:t>
            </w:r>
            <w:proofErr w:type="gramEnd"/>
            <w:r w:rsidR="007827A7" w:rsidRPr="00487D9D">
              <w:rPr>
                <w:rFonts w:ascii="Arial" w:hAnsi="Arial" w:cs="Arial"/>
              </w:rPr>
              <w:t xml:space="preserve"> individuals with significant lifestyle and/or medical risk factors for osteoporosis, other methods of contraception should be considered prior to use of </w:t>
            </w:r>
            <w:r w:rsidR="00002F28" w:rsidRPr="00487D9D">
              <w:rPr>
                <w:rFonts w:ascii="Arial" w:hAnsi="Arial" w:cs="Arial"/>
              </w:rPr>
              <w:t xml:space="preserve">IM </w:t>
            </w:r>
            <w:r w:rsidR="007827A7" w:rsidRPr="00487D9D">
              <w:rPr>
                <w:rFonts w:ascii="Arial" w:hAnsi="Arial" w:cs="Arial"/>
              </w:rPr>
              <w:t xml:space="preserve">DPMA </w:t>
            </w:r>
            <w:r w:rsidR="00002F28" w:rsidRPr="00487D9D">
              <w:rPr>
                <w:rFonts w:ascii="Arial" w:hAnsi="Arial" w:cs="Arial"/>
              </w:rPr>
              <w:t>–</w:t>
            </w:r>
            <w:r w:rsidR="007827A7" w:rsidRPr="00487D9D">
              <w:rPr>
                <w:rFonts w:ascii="Arial" w:hAnsi="Arial" w:cs="Arial"/>
              </w:rPr>
              <w:t xml:space="preserve"> </w:t>
            </w:r>
            <w:r w:rsidR="00002F28" w:rsidRPr="00487D9D">
              <w:rPr>
                <w:rFonts w:ascii="Arial" w:hAnsi="Arial" w:cs="Arial"/>
              </w:rPr>
              <w:t xml:space="preserve">IM </w:t>
            </w:r>
            <w:r w:rsidR="007827A7" w:rsidRPr="00487D9D">
              <w:rPr>
                <w:rFonts w:ascii="Arial" w:hAnsi="Arial" w:cs="Arial"/>
              </w:rPr>
              <w:t>DMPA may be considered if all alternative contraceptive options are unsuitable or unacceptable.  Significant risk factors for osteoporosis include:</w:t>
            </w:r>
          </w:p>
          <w:p w14:paraId="1F671F94"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Alcohol abuse and/or tobacco use </w:t>
            </w:r>
          </w:p>
          <w:p w14:paraId="523332A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Chronic use of drugs that can reduce bone mass, e.g. anticonvulsants or corticosteroids</w:t>
            </w:r>
          </w:p>
          <w:p w14:paraId="112A175E"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Low body mass index or eating disorder, e.g. anorexia nervosa or bulimia</w:t>
            </w:r>
          </w:p>
          <w:p w14:paraId="16CF3290" w14:textId="77777777" w:rsidR="007827A7"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Previous low trauma fracture</w:t>
            </w:r>
          </w:p>
          <w:p w14:paraId="25D387BF" w14:textId="77777777" w:rsidR="00DA3B28" w:rsidRPr="00487D9D" w:rsidRDefault="007827A7" w:rsidP="00D72C13">
            <w:pPr>
              <w:numPr>
                <w:ilvl w:val="0"/>
                <w:numId w:val="32"/>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lastRenderedPageBreak/>
              <w:t>Family history of osteoporosis</w:t>
            </w:r>
          </w:p>
          <w:p w14:paraId="3F0B5E2A" w14:textId="77777777" w:rsidR="00002F28" w:rsidRPr="00487D9D" w:rsidRDefault="006E2CFA" w:rsidP="00002F28">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 xml:space="preserve">If no risks are </w:t>
            </w:r>
            <w:proofErr w:type="gramStart"/>
            <w:r w:rsidRPr="00487D9D">
              <w:rPr>
                <w:rFonts w:ascii="Arial" w:hAnsi="Arial" w:cs="Arial"/>
                <w:b/>
              </w:rPr>
              <w:t>identified</w:t>
            </w:r>
            <w:proofErr w:type="gramEnd"/>
            <w:r w:rsidRPr="00487D9D">
              <w:rPr>
                <w:rFonts w:ascii="Arial" w:hAnsi="Arial" w:cs="Arial"/>
                <w:b/>
              </w:rPr>
              <w:t xml:space="preserve"> </w:t>
            </w:r>
            <w:proofErr w:type="gramStart"/>
            <w:r w:rsidRPr="00487D9D">
              <w:rPr>
                <w:rFonts w:ascii="Arial" w:hAnsi="Arial" w:cs="Arial"/>
                <w:b/>
              </w:rPr>
              <w:t>then</w:t>
            </w:r>
            <w:proofErr w:type="gramEnd"/>
            <w:r w:rsidRPr="00487D9D">
              <w:rPr>
                <w:rFonts w:ascii="Arial" w:hAnsi="Arial" w:cs="Arial"/>
                <w:b/>
              </w:rPr>
              <w:t xml:space="preserve"> it is safe to continue IM DMPA for longer than 2 years until the age of 50.  </w:t>
            </w:r>
          </w:p>
        </w:tc>
      </w:tr>
      <w:tr w:rsidR="000D7528" w:rsidRPr="00487D9D" w14:paraId="2803389A" w14:textId="77777777" w:rsidTr="00221888">
        <w:tc>
          <w:tcPr>
            <w:tcW w:w="2978" w:type="dxa"/>
            <w:shd w:val="clear" w:color="auto" w:fill="D9D9D9"/>
          </w:tcPr>
          <w:p w14:paraId="4C0A0FF5"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lastRenderedPageBreak/>
              <w:t xml:space="preserve">Quantity to be supplied </w:t>
            </w:r>
          </w:p>
        </w:tc>
        <w:tc>
          <w:tcPr>
            <w:tcW w:w="6379" w:type="dxa"/>
          </w:tcPr>
          <w:p w14:paraId="3912F9BA" w14:textId="77777777" w:rsidR="000D7528" w:rsidRPr="00487D9D" w:rsidRDefault="007827A7" w:rsidP="007827A7">
            <w:pPr>
              <w:spacing w:after="0" w:line="240" w:lineRule="auto"/>
              <w:contextualSpacing/>
              <w:rPr>
                <w:rFonts w:ascii="Arial" w:hAnsi="Arial" w:cs="Arial"/>
              </w:rPr>
            </w:pPr>
            <w:r w:rsidRPr="00487D9D">
              <w:rPr>
                <w:rFonts w:ascii="Arial" w:hAnsi="Arial" w:cs="Arial"/>
              </w:rPr>
              <w:t>Single dose</w:t>
            </w:r>
            <w:r w:rsidR="000E6521" w:rsidRPr="00487D9D">
              <w:rPr>
                <w:rFonts w:ascii="Arial" w:hAnsi="Arial" w:cs="Arial"/>
              </w:rPr>
              <w:t xml:space="preserve"> is to be administered per episode of care.</w:t>
            </w:r>
          </w:p>
        </w:tc>
      </w:tr>
      <w:tr w:rsidR="000D7528" w:rsidRPr="00487D9D" w14:paraId="0794C73B" w14:textId="77777777" w:rsidTr="00221888">
        <w:tc>
          <w:tcPr>
            <w:tcW w:w="2978" w:type="dxa"/>
            <w:shd w:val="clear" w:color="auto" w:fill="D9D9D9"/>
          </w:tcPr>
          <w:p w14:paraId="1E9F323B"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Storage</w:t>
            </w:r>
          </w:p>
        </w:tc>
        <w:tc>
          <w:tcPr>
            <w:tcW w:w="6379" w:type="dxa"/>
          </w:tcPr>
          <w:p w14:paraId="5C56C372"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Medicines must be stored securely according to national guidelines.</w:t>
            </w:r>
          </w:p>
        </w:tc>
      </w:tr>
      <w:tr w:rsidR="000D7528" w:rsidRPr="00487D9D" w14:paraId="2E579CE8" w14:textId="77777777" w:rsidTr="00221888">
        <w:tc>
          <w:tcPr>
            <w:tcW w:w="2978" w:type="dxa"/>
            <w:shd w:val="clear" w:color="auto" w:fill="D9D9D9"/>
          </w:tcPr>
          <w:p w14:paraId="71ABDB9A" w14:textId="77777777" w:rsidR="000D7528" w:rsidRPr="00487D9D"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487D9D">
              <w:rPr>
                <w:rFonts w:ascii="Arial" w:hAnsi="Arial" w:cs="Arial"/>
                <w:b/>
              </w:rPr>
              <w:t>Drug interactions</w:t>
            </w:r>
          </w:p>
        </w:tc>
        <w:tc>
          <w:tcPr>
            <w:tcW w:w="6379" w:type="dxa"/>
          </w:tcPr>
          <w:p w14:paraId="6914937C" w14:textId="77777777" w:rsidR="007827A7" w:rsidRPr="00487D9D" w:rsidRDefault="00CA7EDC" w:rsidP="00002F28">
            <w:pPr>
              <w:widowControl w:val="0"/>
              <w:spacing w:after="0" w:line="240" w:lineRule="auto"/>
              <w:contextualSpacing/>
              <w:rPr>
                <w:rFonts w:ascii="Arial" w:hAnsi="Arial" w:cs="Arial"/>
                <w:color w:val="000000"/>
              </w:rPr>
            </w:pPr>
            <w:r w:rsidRPr="00487D9D">
              <w:rPr>
                <w:rFonts w:ascii="Arial" w:hAnsi="Arial" w:cs="Arial"/>
                <w:color w:val="000000"/>
              </w:rPr>
              <w:t xml:space="preserve">The efficacy of </w:t>
            </w:r>
            <w:r w:rsidR="00002F28" w:rsidRPr="00487D9D">
              <w:rPr>
                <w:rFonts w:ascii="Arial" w:hAnsi="Arial" w:cs="Arial"/>
                <w:color w:val="000000"/>
              </w:rPr>
              <w:t xml:space="preserve">IM </w:t>
            </w:r>
            <w:r w:rsidR="00226395" w:rsidRPr="00487D9D">
              <w:rPr>
                <w:rFonts w:ascii="Arial" w:hAnsi="Arial" w:cs="Arial"/>
                <w:color w:val="000000"/>
              </w:rPr>
              <w:t>D</w:t>
            </w:r>
            <w:r w:rsidRPr="00487D9D">
              <w:rPr>
                <w:rFonts w:ascii="Arial" w:hAnsi="Arial" w:cs="Arial"/>
                <w:color w:val="000000"/>
              </w:rPr>
              <w:t xml:space="preserve">MPA is </w:t>
            </w:r>
            <w:r w:rsidRPr="00487D9D">
              <w:rPr>
                <w:rFonts w:ascii="Arial" w:hAnsi="Arial" w:cs="Arial"/>
                <w:b/>
                <w:color w:val="000000"/>
              </w:rPr>
              <w:t xml:space="preserve">not </w:t>
            </w:r>
            <w:r w:rsidRPr="00487D9D">
              <w:rPr>
                <w:rFonts w:ascii="Arial" w:hAnsi="Arial" w:cs="Arial"/>
                <w:color w:val="000000"/>
              </w:rPr>
              <w:t>reduced with concurre</w:t>
            </w:r>
            <w:r w:rsidR="00815E74" w:rsidRPr="00487D9D">
              <w:rPr>
                <w:rFonts w:ascii="Arial" w:hAnsi="Arial" w:cs="Arial"/>
                <w:color w:val="000000"/>
              </w:rPr>
              <w:t>nt use of enzyme-inducing drugs.</w:t>
            </w:r>
          </w:p>
          <w:p w14:paraId="556AF5A8" w14:textId="77777777" w:rsidR="004840C0" w:rsidRPr="00487D9D" w:rsidRDefault="004840C0" w:rsidP="00002F28">
            <w:pPr>
              <w:widowControl w:val="0"/>
              <w:spacing w:after="0" w:line="240" w:lineRule="auto"/>
              <w:contextualSpacing/>
              <w:rPr>
                <w:rFonts w:ascii="Arial" w:hAnsi="Arial" w:cs="Arial"/>
                <w:color w:val="000000"/>
              </w:rPr>
            </w:pPr>
          </w:p>
          <w:p w14:paraId="035F004E" w14:textId="77777777" w:rsidR="004840C0" w:rsidRPr="004840C0" w:rsidRDefault="004840C0" w:rsidP="004840C0">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6E9B74BE" w14:textId="77777777" w:rsidR="00AB4086" w:rsidRPr="00487D9D" w:rsidRDefault="00AB4086" w:rsidP="00AB4086">
            <w:pPr>
              <w:widowControl w:val="0"/>
              <w:spacing w:after="0" w:line="240" w:lineRule="auto"/>
              <w:contextualSpacing/>
              <w:rPr>
                <w:rFonts w:ascii="Arial" w:hAnsi="Arial" w:cs="Arial"/>
                <w:color w:val="000000"/>
              </w:rPr>
            </w:pPr>
          </w:p>
          <w:p w14:paraId="48DFF67A" w14:textId="1DAE152B" w:rsidR="00447966" w:rsidRDefault="000D7528" w:rsidP="00AB4086">
            <w:pPr>
              <w:widowControl w:val="0"/>
              <w:spacing w:after="0" w:line="240" w:lineRule="auto"/>
              <w:contextualSpacing/>
              <w:rPr>
                <w:rFonts w:ascii="Arial" w:eastAsia="Arial" w:hAnsi="Arial" w:cs="Arial"/>
                <w:color w:val="0000FF"/>
                <w:u w:val="single"/>
              </w:rPr>
            </w:pPr>
            <w:r w:rsidRPr="00487D9D">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4"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5" w:history="1">
              <w:hyperlink r:id="rId26" w:history="1">
                <w:r w:rsidR="00F12274" w:rsidRPr="006838F2">
                  <w:rPr>
                    <w:rStyle w:val="Hyperlink"/>
                    <w:rFonts w:ascii="Arial" w:hAnsi="Arial" w:cs="Arial"/>
                  </w:rPr>
                  <w:t>FSRH CEU Guidance: Drug Interactions with Hormonal Contraception (May 2022) | FSRH</w:t>
                </w:r>
              </w:hyperlink>
              <w:r w:rsidR="00F12274" w:rsidRPr="000D7528">
                <w:rPr>
                  <w:rFonts w:ascii="Arial" w:eastAsia="Arial" w:hAnsi="Arial" w:cs="Arial"/>
                  <w:color w:val="0000FF"/>
                  <w:u w:val="single"/>
                </w:rPr>
                <w:t>/</w:t>
              </w:r>
            </w:hyperlink>
          </w:p>
          <w:p w14:paraId="0F7DAAC9" w14:textId="77777777" w:rsidR="00F12274" w:rsidRPr="006E2CFA" w:rsidRDefault="00F12274" w:rsidP="00AB4086">
            <w:pPr>
              <w:widowControl w:val="0"/>
              <w:spacing w:after="0" w:line="240" w:lineRule="auto"/>
              <w:contextualSpacing/>
              <w:rPr>
                <w:rFonts w:ascii="Arial" w:eastAsia="Arial" w:hAnsi="Arial" w:cs="Arial"/>
              </w:rPr>
            </w:pPr>
          </w:p>
          <w:p w14:paraId="52FF7C7D" w14:textId="77777777" w:rsidR="00447966" w:rsidRPr="00487D9D" w:rsidRDefault="00447966" w:rsidP="00AB4086">
            <w:pPr>
              <w:widowControl w:val="0"/>
              <w:spacing w:after="0" w:line="240" w:lineRule="auto"/>
              <w:contextualSpacing/>
              <w:rPr>
                <w:rFonts w:ascii="Arial" w:hAnsi="Arial" w:cs="Arial"/>
                <w:color w:val="FF0000"/>
              </w:rPr>
            </w:pPr>
            <w:r w:rsidRPr="006E2CFA">
              <w:rPr>
                <w:rFonts w:ascii="Arial" w:eastAsia="Arial" w:hAnsi="Arial" w:cs="Arial"/>
              </w:rPr>
              <w:t>Refer to a prescriber if any concern of a clinically significant drug interaction.</w:t>
            </w:r>
          </w:p>
        </w:tc>
      </w:tr>
      <w:tr w:rsidR="000D7528" w:rsidRPr="00487D9D" w14:paraId="4A87FA1D" w14:textId="77777777" w:rsidTr="00221888">
        <w:tc>
          <w:tcPr>
            <w:tcW w:w="2978" w:type="dxa"/>
            <w:shd w:val="clear" w:color="auto" w:fill="D9D9D9"/>
          </w:tcPr>
          <w:p w14:paraId="722B2D6C" w14:textId="77777777" w:rsidR="000D7528" w:rsidRPr="00487D9D"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Identification &amp; management of adverse reactions</w:t>
            </w:r>
          </w:p>
        </w:tc>
        <w:tc>
          <w:tcPr>
            <w:tcW w:w="6379" w:type="dxa"/>
          </w:tcPr>
          <w:p w14:paraId="7D7A6A76" w14:textId="77777777" w:rsidR="000D7528" w:rsidRDefault="000D7528" w:rsidP="00AB4086">
            <w:pPr>
              <w:widowControl w:val="0"/>
              <w:spacing w:after="0" w:line="240" w:lineRule="auto"/>
              <w:contextualSpacing/>
              <w:rPr>
                <w:rFonts w:ascii="Arial" w:hAnsi="Arial" w:cs="Arial"/>
              </w:rPr>
            </w:pPr>
            <w:r w:rsidRPr="00487D9D">
              <w:rPr>
                <w:rFonts w:ascii="Arial" w:hAnsi="Arial" w:cs="Arial"/>
              </w:rPr>
              <w:t xml:space="preserve">A detailed list of adverse reactions is available in the SPC, which is available from the electronic Medicines Compendium website: </w:t>
            </w:r>
            <w:hyperlink r:id="rId27" w:history="1">
              <w:r w:rsidRPr="00487D9D">
                <w:rPr>
                  <w:rFonts w:ascii="Arial" w:hAnsi="Arial" w:cs="Arial"/>
                  <w:color w:val="0000FF"/>
                  <w:u w:val="single"/>
                </w:rPr>
                <w:t>www.medicines.org.uk</w:t>
              </w:r>
            </w:hyperlink>
            <w:r w:rsidRPr="00487D9D">
              <w:rPr>
                <w:rFonts w:ascii="Arial" w:hAnsi="Arial" w:cs="Arial"/>
              </w:rPr>
              <w:t xml:space="preserve"> and BNF </w:t>
            </w:r>
            <w:hyperlink r:id="rId28" w:history="1">
              <w:r w:rsidRPr="00487D9D">
                <w:rPr>
                  <w:rFonts w:ascii="Arial" w:hAnsi="Arial" w:cs="Arial"/>
                  <w:color w:val="0000FF"/>
                  <w:u w:val="single"/>
                </w:rPr>
                <w:t>www.bnf.org</w:t>
              </w:r>
            </w:hyperlink>
            <w:r w:rsidRPr="00487D9D">
              <w:rPr>
                <w:rFonts w:ascii="Arial" w:hAnsi="Arial" w:cs="Arial"/>
              </w:rPr>
              <w:t xml:space="preserve">  </w:t>
            </w:r>
          </w:p>
          <w:p w14:paraId="2DCE915B" w14:textId="77777777" w:rsidR="00C75E05" w:rsidRPr="00487D9D" w:rsidRDefault="00C75E05" w:rsidP="00AB4086">
            <w:pPr>
              <w:widowControl w:val="0"/>
              <w:spacing w:after="0" w:line="240" w:lineRule="auto"/>
              <w:contextualSpacing/>
              <w:rPr>
                <w:rFonts w:ascii="Arial" w:hAnsi="Arial" w:cs="Arial"/>
              </w:rPr>
            </w:pPr>
          </w:p>
          <w:p w14:paraId="5C53362A" w14:textId="77777777" w:rsidR="000D7528" w:rsidRPr="00487D9D" w:rsidRDefault="000D7528" w:rsidP="00AB4086">
            <w:pPr>
              <w:widowControl w:val="0"/>
              <w:spacing w:after="0" w:line="240" w:lineRule="auto"/>
              <w:contextualSpacing/>
              <w:rPr>
                <w:rFonts w:ascii="Arial" w:hAnsi="Arial" w:cs="Arial"/>
              </w:rPr>
            </w:pPr>
            <w:r w:rsidRPr="00487D9D">
              <w:rPr>
                <w:rFonts w:ascii="Arial" w:hAnsi="Arial" w:cs="Arial"/>
              </w:rPr>
              <w:t>The following possible adverse effects are commonly reported with</w:t>
            </w:r>
            <w:r w:rsidRPr="00487D9D">
              <w:rPr>
                <w:rFonts w:ascii="Arial" w:hAnsi="Arial" w:cs="Arial"/>
                <w:lang w:val="en-US"/>
              </w:rPr>
              <w:t xml:space="preserve"> </w:t>
            </w:r>
            <w:r w:rsidR="00002F28" w:rsidRPr="00487D9D">
              <w:rPr>
                <w:rFonts w:ascii="Arial" w:hAnsi="Arial" w:cs="Arial"/>
                <w:lang w:val="en-US"/>
              </w:rPr>
              <w:t>IM</w:t>
            </w:r>
            <w:r w:rsidR="00002F28" w:rsidRPr="00487D9D">
              <w:rPr>
                <w:lang w:val="en-US"/>
              </w:rPr>
              <w:t xml:space="preserve"> </w:t>
            </w:r>
            <w:r w:rsidR="00226395" w:rsidRPr="00487D9D">
              <w:rPr>
                <w:rFonts w:ascii="Arial" w:hAnsi="Arial" w:cs="Arial"/>
                <w:lang w:val="en-US"/>
              </w:rPr>
              <w:t>D</w:t>
            </w:r>
            <w:r w:rsidR="00130D3F" w:rsidRPr="00487D9D">
              <w:rPr>
                <w:rFonts w:ascii="Arial" w:hAnsi="Arial" w:cs="Arial"/>
              </w:rPr>
              <w:t>MPA</w:t>
            </w:r>
            <w:r w:rsidRPr="00487D9D">
              <w:rPr>
                <w:rFonts w:ascii="Arial" w:hAnsi="Arial" w:cs="Arial"/>
              </w:rPr>
              <w:t xml:space="preserve"> (but may not reflect all reported adverse effects):</w:t>
            </w:r>
          </w:p>
          <w:p w14:paraId="7F51C87D"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Headache, dizziness</w:t>
            </w:r>
          </w:p>
          <w:p w14:paraId="7F855E70"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Disturbance of bleeding patterns </w:t>
            </w:r>
          </w:p>
          <w:p w14:paraId="3A84F8C8"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Changes in mood                                                          </w:t>
            </w:r>
          </w:p>
          <w:p w14:paraId="1A48E18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Weight change</w:t>
            </w:r>
          </w:p>
          <w:p w14:paraId="78FFEB53"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Breast tenderness                                                                                                   </w:t>
            </w:r>
          </w:p>
          <w:p w14:paraId="0CF3CAB6"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Loss of libido </w:t>
            </w:r>
          </w:p>
          <w:p w14:paraId="7FB46FD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Abdominal discomfort or distension, nausea </w:t>
            </w:r>
          </w:p>
          <w:p w14:paraId="4832C4F9"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Alopecia, acne, rash</w:t>
            </w:r>
          </w:p>
          <w:p w14:paraId="5EBB5DB2"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 xml:space="preserve">Genitourinary tract infection      </w:t>
            </w:r>
          </w:p>
          <w:p w14:paraId="55065C51" w14:textId="77777777" w:rsidR="007827A7" w:rsidRPr="00487D9D" w:rsidRDefault="007827A7" w:rsidP="007479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Association with a small loss of bone mineral density which is recovered after discontinuation of the injection</w:t>
            </w:r>
          </w:p>
          <w:p w14:paraId="7010636B" w14:textId="77777777" w:rsidR="00221888" w:rsidRPr="00FB0003" w:rsidRDefault="00221888" w:rsidP="007479E7">
            <w:pPr>
              <w:numPr>
                <w:ilvl w:val="0"/>
                <w:numId w:val="26"/>
              </w:numPr>
              <w:spacing w:after="0" w:line="240" w:lineRule="auto"/>
              <w:rPr>
                <w:rFonts w:ascii="Arial" w:hAnsi="Arial" w:cs="Arial"/>
              </w:rPr>
            </w:pPr>
            <w:r w:rsidRPr="005E7054">
              <w:rPr>
                <w:rFonts w:ascii="Arial" w:hAnsi="Arial" w:cs="Arial"/>
              </w:rPr>
              <w:t xml:space="preserve">The available evidence suggests a possible association between current or recent use of hormonal contraception (including progestogen-only injectables) and </w:t>
            </w:r>
            <w:r w:rsidRPr="00FB0003">
              <w:rPr>
                <w:rFonts w:ascii="Arial" w:hAnsi="Arial" w:cs="Arial"/>
              </w:rPr>
              <w:t>a small increase in risk of breast cancer; absolute risk remains very small.</w:t>
            </w:r>
          </w:p>
          <w:p w14:paraId="3FC2F176" w14:textId="77777777" w:rsidR="00FB0003" w:rsidRPr="00FB0003" w:rsidRDefault="00221888" w:rsidP="00FB0003">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rPr>
            </w:pPr>
            <w:r w:rsidRPr="00FB0003">
              <w:rPr>
                <w:rFonts w:ascii="Arial" w:hAnsi="Arial" w:cs="Arial"/>
              </w:rPr>
              <w:t>There is a weak association between cervical cancer and use of DMPA for 5 years or longer. Any increased risk appears to reduce with time after stopping and could be due to confounding factors.</w:t>
            </w:r>
          </w:p>
          <w:p w14:paraId="34B623CB" w14:textId="0CC5C297" w:rsidR="002714FD" w:rsidRPr="00C75E05" w:rsidRDefault="007479E7" w:rsidP="00C75E05">
            <w:pPr>
              <w:widowControl w:val="0"/>
              <w:numPr>
                <w:ilvl w:val="0"/>
                <w:numId w:val="26"/>
              </w:numPr>
              <w:overflowPunct w:val="0"/>
              <w:autoSpaceDE w:val="0"/>
              <w:autoSpaceDN w:val="0"/>
              <w:adjustRightInd w:val="0"/>
              <w:spacing w:after="0" w:line="240" w:lineRule="auto"/>
              <w:contextualSpacing/>
              <w:textAlignment w:val="baseline"/>
              <w:rPr>
                <w:rFonts w:ascii="Arial" w:eastAsia="Arial" w:hAnsi="Arial" w:cs="Arial"/>
                <w:color w:val="FF0000"/>
              </w:rPr>
            </w:pPr>
            <w:r w:rsidRPr="00FB0003">
              <w:rPr>
                <w:rFonts w:ascii="Arial" w:hAnsi="Arial" w:cs="Arial"/>
              </w:rPr>
              <w:t xml:space="preserve">Individuals should be advised that evidence suggests a link between the prolonged use of medroxyprogesterone acetate and a small increased </w:t>
            </w:r>
            <w:r w:rsidRPr="00FB0003">
              <w:rPr>
                <w:rFonts w:ascii="Arial" w:hAnsi="Arial" w:cs="Arial"/>
              </w:rPr>
              <w:lastRenderedPageBreak/>
              <w:t>risk of intracranial meningioma requiring surgery</w:t>
            </w:r>
            <w:r w:rsidR="00B2533E" w:rsidRPr="00FB0003">
              <w:rPr>
                <w:rFonts w:ascii="Arial" w:hAnsi="Arial" w:cs="Arial"/>
              </w:rPr>
              <w:t>.</w:t>
            </w:r>
          </w:p>
        </w:tc>
      </w:tr>
      <w:tr w:rsidR="00A37892" w:rsidRPr="00487D9D" w14:paraId="298733D5" w14:textId="77777777" w:rsidTr="00221888">
        <w:tc>
          <w:tcPr>
            <w:tcW w:w="2978" w:type="dxa"/>
            <w:shd w:val="clear" w:color="auto" w:fill="D9D9D9"/>
          </w:tcPr>
          <w:p w14:paraId="5D92FC6E" w14:textId="77777777" w:rsidR="00A37892" w:rsidRPr="00487D9D" w:rsidRDefault="00A37892" w:rsidP="00A37892">
            <w:pPr>
              <w:spacing w:before="60" w:after="60"/>
              <w:rPr>
                <w:rFonts w:ascii="Arial" w:hAnsi="Arial" w:cs="Arial"/>
                <w:b/>
              </w:rPr>
            </w:pPr>
            <w:r w:rsidRPr="00487D9D">
              <w:rPr>
                <w:rFonts w:ascii="Arial" w:hAnsi="Arial" w:cs="Arial"/>
                <w:b/>
              </w:rPr>
              <w:lastRenderedPageBreak/>
              <w:t>Additional facilities and supplies</w:t>
            </w:r>
          </w:p>
        </w:tc>
        <w:tc>
          <w:tcPr>
            <w:tcW w:w="6379" w:type="dxa"/>
          </w:tcPr>
          <w:p w14:paraId="6AEAF641" w14:textId="77777777" w:rsidR="00A37892" w:rsidRPr="00487D9D" w:rsidRDefault="00A37892" w:rsidP="00D72C13">
            <w:pPr>
              <w:pStyle w:val="TableParagraph"/>
              <w:numPr>
                <w:ilvl w:val="0"/>
                <w:numId w:val="33"/>
              </w:numPr>
              <w:rPr>
                <w:rFonts w:ascii="Arial" w:hAnsi="Arial" w:cs="Arial"/>
                <w:color w:val="000000"/>
                <w:lang w:val="en-GB"/>
              </w:rPr>
            </w:pPr>
            <w:r w:rsidRPr="00487D9D">
              <w:rPr>
                <w:rFonts w:ascii="Arial" w:hAnsi="Arial" w:cs="Arial"/>
                <w:color w:val="000000"/>
                <w:lang w:val="en-GB"/>
              </w:rPr>
              <w:t>Access to working telephone</w:t>
            </w:r>
          </w:p>
          <w:p w14:paraId="52F603D6" w14:textId="77777777" w:rsidR="00A37892" w:rsidRPr="00487D9D" w:rsidRDefault="00A37892" w:rsidP="00D72C13">
            <w:pPr>
              <w:pStyle w:val="TableParagraph"/>
              <w:numPr>
                <w:ilvl w:val="0"/>
                <w:numId w:val="33"/>
              </w:numPr>
              <w:rPr>
                <w:rFonts w:ascii="Arial" w:hAnsi="Arial" w:cs="Arial"/>
                <w:color w:val="000000"/>
                <w:lang w:val="en-GB"/>
              </w:rPr>
            </w:pPr>
            <w:r w:rsidRPr="00487D9D">
              <w:rPr>
                <w:rFonts w:ascii="Arial" w:hAnsi="Arial" w:cs="Arial"/>
                <w:color w:val="000000"/>
                <w:lang w:val="en-GB"/>
              </w:rPr>
              <w:t>Suitable waste disposal facilities</w:t>
            </w:r>
          </w:p>
          <w:p w14:paraId="42FE1C0F" w14:textId="77777777" w:rsidR="00A37892" w:rsidRPr="00487D9D" w:rsidRDefault="00A37892" w:rsidP="00D72C13">
            <w:pPr>
              <w:pStyle w:val="TableParagraph"/>
              <w:numPr>
                <w:ilvl w:val="0"/>
                <w:numId w:val="33"/>
              </w:numPr>
              <w:rPr>
                <w:rFonts w:ascii="Arial" w:hAnsi="Arial" w:cs="Arial"/>
                <w:color w:val="000000"/>
                <w:lang w:val="en-GB"/>
              </w:rPr>
            </w:pPr>
            <w:r w:rsidRPr="00487D9D">
              <w:rPr>
                <w:rFonts w:ascii="Arial" w:hAnsi="Arial" w:cs="Arial"/>
                <w:color w:val="000000"/>
                <w:lang w:val="en-GB"/>
              </w:rPr>
              <w:t>Immediate access to in-date anaphylaxis kit (IM adrenaline 1:1000)</w:t>
            </w:r>
          </w:p>
        </w:tc>
      </w:tr>
      <w:tr w:rsidR="00A37892" w:rsidRPr="00487D9D" w14:paraId="23B28D50" w14:textId="77777777" w:rsidTr="00221888">
        <w:tc>
          <w:tcPr>
            <w:tcW w:w="2978" w:type="dxa"/>
            <w:shd w:val="clear" w:color="auto" w:fill="D9D9D9"/>
          </w:tcPr>
          <w:p w14:paraId="42DC37B0"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Management of and reporting procedure for adverse reactions</w:t>
            </w:r>
          </w:p>
        </w:tc>
        <w:tc>
          <w:tcPr>
            <w:tcW w:w="6379" w:type="dxa"/>
          </w:tcPr>
          <w:p w14:paraId="15513574" w14:textId="77777777" w:rsidR="00A37892" w:rsidRPr="000D7528"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9"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677C66CC"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Record all adverse drug reactions (ADRs) in the patient’s medical record.</w:t>
            </w:r>
          </w:p>
          <w:p w14:paraId="2A80A123" w14:textId="77777777" w:rsidR="00A37892" w:rsidRPr="00487D9D" w:rsidRDefault="00A37892" w:rsidP="00D72C13">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Report via organisation incident policy.</w:t>
            </w:r>
          </w:p>
        </w:tc>
      </w:tr>
      <w:tr w:rsidR="00A37892" w:rsidRPr="00487D9D" w14:paraId="39A27220" w14:textId="77777777" w:rsidTr="00221888">
        <w:tc>
          <w:tcPr>
            <w:tcW w:w="2978" w:type="dxa"/>
            <w:shd w:val="clear" w:color="auto" w:fill="D9D9D9"/>
          </w:tcPr>
          <w:p w14:paraId="13E4087D"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szCs w:val="20"/>
              </w:rPr>
              <w:br w:type="page"/>
            </w:r>
            <w:r w:rsidRPr="00487D9D">
              <w:rPr>
                <w:szCs w:val="20"/>
              </w:rPr>
              <w:br w:type="page"/>
            </w:r>
            <w:r w:rsidRPr="00487D9D">
              <w:rPr>
                <w:rFonts w:ascii="Arial" w:hAnsi="Arial" w:cs="Arial"/>
                <w:b/>
              </w:rPr>
              <w:t xml:space="preserve">Written information and further advice to be given to individual </w:t>
            </w:r>
          </w:p>
        </w:tc>
        <w:tc>
          <w:tcPr>
            <w:tcW w:w="6379" w:type="dxa"/>
          </w:tcPr>
          <w:p w14:paraId="2E264F65"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0EC0A113" w14:textId="77777777" w:rsidR="00A37892"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Explain mode of action, side effects, </w:t>
            </w:r>
            <w:r>
              <w:rPr>
                <w:rFonts w:ascii="Arial" w:eastAsia="Arial" w:hAnsi="Arial" w:cs="Arial"/>
              </w:rPr>
              <w:t xml:space="preserve">risks </w:t>
            </w:r>
            <w:r w:rsidRPr="000D7528">
              <w:rPr>
                <w:rFonts w:ascii="Arial" w:eastAsia="Arial" w:hAnsi="Arial" w:cs="Arial"/>
              </w:rPr>
              <w:t>and benefits of the medicine</w:t>
            </w:r>
          </w:p>
          <w:p w14:paraId="0EEFFF0B"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Offer condoms and advice on safer sex practices and possible need for screening for sexually transmitted infections (STIs) </w:t>
            </w:r>
          </w:p>
          <w:p w14:paraId="2817F1C2" w14:textId="77777777" w:rsidR="00A37892" w:rsidRPr="000D7528" w:rsidRDefault="00A37892" w:rsidP="00D72C13">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Ensure the individual has contact details of local service/sexual health services.</w:t>
            </w:r>
          </w:p>
        </w:tc>
      </w:tr>
      <w:tr w:rsidR="00A37892" w:rsidRPr="00487D9D" w14:paraId="7B182D66" w14:textId="77777777" w:rsidTr="00221888">
        <w:tblPrEx>
          <w:tblLook w:val="0000" w:firstRow="0" w:lastRow="0" w:firstColumn="0" w:lastColumn="0" w:noHBand="0" w:noVBand="0"/>
        </w:tblPrEx>
        <w:tc>
          <w:tcPr>
            <w:tcW w:w="2978" w:type="dxa"/>
            <w:shd w:val="clear" w:color="auto" w:fill="D9D9D9"/>
          </w:tcPr>
          <w:p w14:paraId="2800F684"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b/>
              </w:rPr>
              <w:t>Advice / follow up treatment</w:t>
            </w:r>
          </w:p>
        </w:tc>
        <w:tc>
          <w:tcPr>
            <w:tcW w:w="6379" w:type="dxa"/>
          </w:tcPr>
          <w:p w14:paraId="47FDE4F8" w14:textId="77777777" w:rsidR="00A37892" w:rsidRPr="000D7528" w:rsidRDefault="00A37892" w:rsidP="00D72C13">
            <w:pPr>
              <w:numPr>
                <w:ilvl w:val="0"/>
                <w:numId w:val="29"/>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7245CEB7" w14:textId="77777777" w:rsidR="00A37892" w:rsidRPr="00002F28" w:rsidRDefault="00A37892" w:rsidP="00002F28">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Individual to seek further advice if</w:t>
            </w:r>
            <w:r w:rsidR="00002F28">
              <w:rPr>
                <w:rFonts w:ascii="Arial" w:eastAsia="Arial" w:hAnsi="Arial" w:cs="Arial"/>
              </w:rPr>
              <w:t xml:space="preserve"> they</w:t>
            </w:r>
            <w:r w:rsidRPr="000D7528">
              <w:rPr>
                <w:rFonts w:ascii="Arial" w:eastAsia="Arial" w:hAnsi="Arial" w:cs="Arial"/>
              </w:rPr>
              <w:t xml:space="preserve"> </w:t>
            </w:r>
            <w:proofErr w:type="gramStart"/>
            <w:r w:rsidRPr="000D7528">
              <w:rPr>
                <w:rFonts w:ascii="Arial" w:eastAsia="Arial" w:hAnsi="Arial" w:cs="Arial"/>
              </w:rPr>
              <w:t>has</w:t>
            </w:r>
            <w:proofErr w:type="gramEnd"/>
            <w:r w:rsidRPr="000D7528">
              <w:rPr>
                <w:rFonts w:ascii="Arial" w:eastAsia="Arial" w:hAnsi="Arial" w:cs="Arial"/>
              </w:rPr>
              <w:t xml:space="preserve"> any concern</w:t>
            </w:r>
            <w:r w:rsidR="00002F28">
              <w:rPr>
                <w:rFonts w:ascii="Arial" w:eastAsia="Arial" w:hAnsi="Arial" w:cs="Arial"/>
              </w:rPr>
              <w:t>s.</w:t>
            </w:r>
          </w:p>
        </w:tc>
      </w:tr>
      <w:tr w:rsidR="00A37892" w:rsidRPr="00487D9D" w14:paraId="3C79EB4C" w14:textId="77777777" w:rsidTr="00221888">
        <w:tblPrEx>
          <w:tblLook w:val="0000" w:firstRow="0" w:lastRow="0" w:firstColumn="0" w:lastColumn="0" w:noHBand="0" w:noVBand="0"/>
        </w:tblPrEx>
        <w:tc>
          <w:tcPr>
            <w:tcW w:w="2978" w:type="dxa"/>
            <w:shd w:val="clear" w:color="auto" w:fill="D9D9D9"/>
          </w:tcPr>
          <w:p w14:paraId="6992AA0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b/>
              </w:rPr>
            </w:pPr>
            <w:r w:rsidRPr="00487D9D">
              <w:rPr>
                <w:rFonts w:ascii="Arial" w:hAnsi="Arial" w:cs="Arial"/>
                <w:b/>
              </w:rPr>
              <w:t>Records</w:t>
            </w:r>
          </w:p>
        </w:tc>
        <w:tc>
          <w:tcPr>
            <w:tcW w:w="6379" w:type="dxa"/>
          </w:tcPr>
          <w:p w14:paraId="3A928246" w14:textId="77777777" w:rsidR="00A37892" w:rsidRPr="00487D9D" w:rsidRDefault="00A37892" w:rsidP="00257754">
            <w:pPr>
              <w:widowControl w:val="0"/>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b/>
              </w:rPr>
              <w:t xml:space="preserve">Record: </w:t>
            </w:r>
          </w:p>
          <w:p w14:paraId="219C9132" w14:textId="77777777" w:rsidR="00470E16" w:rsidRPr="00487D9D" w:rsidRDefault="00470E16" w:rsidP="00470E16">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w:t>
            </w:r>
          </w:p>
          <w:p w14:paraId="0E7AF5D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is under 13 years of age record action taken</w:t>
            </w:r>
          </w:p>
          <w:p w14:paraId="1E372329"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If individual is under 16 years of age document capacity using Fraser guidelines.  If </w:t>
            </w:r>
            <w:proofErr w:type="gramStart"/>
            <w:r w:rsidRPr="00487D9D">
              <w:rPr>
                <w:rFonts w:ascii="Arial" w:hAnsi="Arial" w:cs="Arial"/>
                <w:color w:val="000000"/>
              </w:rPr>
              <w:t>not</w:t>
            </w:r>
            <w:proofErr w:type="gramEnd"/>
            <w:r w:rsidRPr="00487D9D">
              <w:rPr>
                <w:rFonts w:ascii="Arial" w:hAnsi="Arial" w:cs="Arial"/>
                <w:color w:val="000000"/>
              </w:rPr>
              <w:t xml:space="preserve"> competent record action taken.  </w:t>
            </w:r>
          </w:p>
          <w:p w14:paraId="444CA9BF" w14:textId="77777777" w:rsidR="00470E16" w:rsidRPr="00487D9D" w:rsidRDefault="00470E16" w:rsidP="00470E16">
            <w:pPr>
              <w:widowControl w:val="0"/>
              <w:numPr>
                <w:ilvl w:val="1"/>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If individual over 16 years of age and not competent, record action taken</w:t>
            </w:r>
          </w:p>
          <w:p w14:paraId="4C18D3A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The consent of the individual and i</w:t>
            </w:r>
            <w:r w:rsidRPr="00487D9D">
              <w:rPr>
                <w:rFonts w:ascii="Arial" w:hAnsi="Arial" w:cs="Arial"/>
                <w:szCs w:val="20"/>
              </w:rPr>
              <w:t>f individual not competent to consent record action taken</w:t>
            </w:r>
          </w:p>
          <w:p w14:paraId="6F7CDAF9"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individual, address, date of birth </w:t>
            </w:r>
          </w:p>
          <w:p w14:paraId="23E987D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GP contact details where appropriate</w:t>
            </w:r>
          </w:p>
          <w:p w14:paraId="510CB62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Relevant past and present medical history, including medication and family history. </w:t>
            </w:r>
          </w:p>
          <w:p w14:paraId="6FB4730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known allergies</w:t>
            </w:r>
          </w:p>
          <w:p w14:paraId="78AD6EE4"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Name of registered health professional</w:t>
            </w:r>
          </w:p>
          <w:p w14:paraId="30840635"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Name of medication supplied/administered </w:t>
            </w:r>
          </w:p>
          <w:p w14:paraId="53EEEFF3"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Date of administration </w:t>
            </w:r>
          </w:p>
          <w:p w14:paraId="10782F2C"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strike/>
                <w:color w:val="000000"/>
              </w:rPr>
            </w:pPr>
            <w:r w:rsidRPr="00487D9D">
              <w:rPr>
                <w:rFonts w:ascii="Arial" w:hAnsi="Arial" w:cs="Arial"/>
                <w:color w:val="000000"/>
              </w:rPr>
              <w:t xml:space="preserve">Dose administered and site of administration </w:t>
            </w:r>
          </w:p>
          <w:p w14:paraId="6DB6620E" w14:textId="77777777" w:rsidR="00A37892" w:rsidRPr="008B7A53"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8B7A53">
              <w:rPr>
                <w:rFonts w:ascii="Arial" w:hAnsi="Arial" w:cs="Arial"/>
                <w:color w:val="000000"/>
              </w:rPr>
              <w:t xml:space="preserve">Batch number and expiry date of </w:t>
            </w:r>
            <w:r w:rsidR="00F44342" w:rsidRPr="008B7A53">
              <w:rPr>
                <w:rFonts w:ascii="Arial" w:hAnsi="Arial" w:cs="Arial"/>
                <w:color w:val="000000"/>
              </w:rPr>
              <w:t xml:space="preserve">administered product in line with local procedures </w:t>
            </w:r>
          </w:p>
          <w:p w14:paraId="08DCA056"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Advice given, including if excluded or declines treatment</w:t>
            </w:r>
          </w:p>
          <w:p w14:paraId="12FFB06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Individual has been advised on the date/s for next appointment as required.</w:t>
            </w:r>
          </w:p>
          <w:p w14:paraId="76200D60"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lastRenderedPageBreak/>
              <w:t>Details of any adverse drug reactions and actions taken</w:t>
            </w:r>
          </w:p>
          <w:p w14:paraId="46AE1C87"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Advice given about the medication including side effects, benefits, and when and what to do if any concerns </w:t>
            </w:r>
          </w:p>
          <w:p w14:paraId="20893C3D"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Any referral arrangements made</w:t>
            </w:r>
          </w:p>
          <w:p w14:paraId="4BD8B7CB" w14:textId="77777777" w:rsidR="00A37892" w:rsidRPr="00487D9D" w:rsidRDefault="00A37892"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Any </w:t>
            </w:r>
            <w:r w:rsidR="00A810FC" w:rsidRPr="00487D9D">
              <w:rPr>
                <w:rFonts w:ascii="Arial" w:hAnsi="Arial" w:cs="Arial"/>
                <w:color w:val="000000"/>
              </w:rPr>
              <w:t xml:space="preserve">administration </w:t>
            </w:r>
            <w:r w:rsidRPr="00487D9D">
              <w:rPr>
                <w:rFonts w:ascii="Arial" w:hAnsi="Arial" w:cs="Arial"/>
                <w:color w:val="000000"/>
              </w:rPr>
              <w:t>outside the terms of the product marketing authorisation</w:t>
            </w:r>
          </w:p>
          <w:p w14:paraId="540FB319" w14:textId="77777777" w:rsidR="00A37892" w:rsidRPr="00487D9D" w:rsidRDefault="00A810FC" w:rsidP="00D72C13">
            <w:pPr>
              <w:widowControl w:val="0"/>
              <w:numPr>
                <w:ilvl w:val="0"/>
                <w:numId w:val="30"/>
              </w:numPr>
              <w:overflowPunct w:val="0"/>
              <w:autoSpaceDE w:val="0"/>
              <w:autoSpaceDN w:val="0"/>
              <w:adjustRightInd w:val="0"/>
              <w:spacing w:after="0" w:line="240" w:lineRule="auto"/>
              <w:contextualSpacing/>
              <w:textAlignment w:val="baseline"/>
              <w:rPr>
                <w:rFonts w:ascii="Arial" w:hAnsi="Arial" w:cs="Arial"/>
                <w:color w:val="000000"/>
              </w:rPr>
            </w:pPr>
            <w:r w:rsidRPr="00487D9D">
              <w:rPr>
                <w:rFonts w:ascii="Arial" w:hAnsi="Arial" w:cs="Arial"/>
                <w:color w:val="000000"/>
              </w:rPr>
              <w:t xml:space="preserve">Recorded that </w:t>
            </w:r>
            <w:r w:rsidR="00A37892" w:rsidRPr="00487D9D">
              <w:rPr>
                <w:rFonts w:ascii="Arial" w:hAnsi="Arial" w:cs="Arial"/>
                <w:color w:val="000000"/>
              </w:rPr>
              <w:t>administration is via Patient Group Direction (PGD)</w:t>
            </w:r>
          </w:p>
          <w:p w14:paraId="7956A371" w14:textId="77777777" w:rsidR="00A37892" w:rsidRPr="00487D9D" w:rsidRDefault="00A37892" w:rsidP="00A37892">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0BC90C55" w14:textId="77777777" w:rsidR="00A37892" w:rsidRPr="00487D9D" w:rsidRDefault="00A37892" w:rsidP="00A37892">
            <w:pPr>
              <w:spacing w:after="0" w:line="240" w:lineRule="auto"/>
              <w:contextualSpacing/>
              <w:rPr>
                <w:rFonts w:ascii="Arial" w:hAnsi="Arial" w:cs="Arial"/>
              </w:rPr>
            </w:pPr>
            <w:r w:rsidRPr="00487D9D">
              <w:rPr>
                <w:rFonts w:ascii="Arial" w:hAnsi="Arial" w:cs="Arial"/>
              </w:rPr>
              <w:t xml:space="preserve">Records should be signed and dated (or a </w:t>
            </w:r>
            <w:proofErr w:type="gramStart"/>
            <w:r w:rsidRPr="00487D9D">
              <w:rPr>
                <w:rFonts w:ascii="Arial" w:hAnsi="Arial" w:cs="Arial"/>
              </w:rPr>
              <w:t>password controlled</w:t>
            </w:r>
            <w:proofErr w:type="gramEnd"/>
            <w:r w:rsidRPr="00487D9D">
              <w:rPr>
                <w:rFonts w:ascii="Arial" w:hAnsi="Arial" w:cs="Arial"/>
              </w:rPr>
              <w:t xml:space="preserve"> e-records) and securely kept for a defined period in line with local policy. </w:t>
            </w:r>
          </w:p>
          <w:p w14:paraId="3AEACA1C" w14:textId="77777777" w:rsidR="00A37892" w:rsidRPr="00487D9D" w:rsidRDefault="00A37892" w:rsidP="00A37892">
            <w:pPr>
              <w:spacing w:after="0" w:line="240" w:lineRule="auto"/>
              <w:contextualSpacing/>
              <w:rPr>
                <w:rFonts w:ascii="Arial" w:hAnsi="Arial" w:cs="Arial"/>
              </w:rPr>
            </w:pPr>
          </w:p>
          <w:p w14:paraId="5C58549C" w14:textId="77777777" w:rsidR="00A37892" w:rsidRPr="00487D9D" w:rsidRDefault="00A37892" w:rsidP="00A37892">
            <w:pPr>
              <w:overflowPunct w:val="0"/>
              <w:autoSpaceDE w:val="0"/>
              <w:autoSpaceDN w:val="0"/>
              <w:adjustRightInd w:val="0"/>
              <w:spacing w:after="0" w:line="240" w:lineRule="auto"/>
              <w:contextualSpacing/>
              <w:textAlignment w:val="baseline"/>
              <w:rPr>
                <w:rFonts w:ascii="Arial" w:hAnsi="Arial" w:cs="Arial"/>
              </w:rPr>
            </w:pPr>
            <w:r w:rsidRPr="00487D9D">
              <w:rPr>
                <w:rFonts w:ascii="Arial" w:hAnsi="Arial" w:cs="Arial"/>
              </w:rPr>
              <w:t>All records should be clear, legible and contemporaneous.</w:t>
            </w:r>
          </w:p>
          <w:p w14:paraId="43B2C69A" w14:textId="77777777" w:rsidR="00A37892" w:rsidRPr="00487D9D" w:rsidRDefault="00A37892" w:rsidP="00A37892">
            <w:pPr>
              <w:autoSpaceDE w:val="0"/>
              <w:autoSpaceDN w:val="0"/>
              <w:adjustRightInd w:val="0"/>
              <w:spacing w:after="0" w:line="240" w:lineRule="auto"/>
              <w:contextualSpacing/>
              <w:rPr>
                <w:rFonts w:ascii="Arial" w:hAnsi="Arial" w:cs="Arial"/>
              </w:rPr>
            </w:pPr>
            <w:r w:rsidRPr="00487D9D">
              <w:rPr>
                <w:rFonts w:ascii="Arial" w:hAnsi="Arial" w:cs="Arial"/>
              </w:rPr>
              <w:t>A record of all individuals receiving treatment under this PGD should also be kept for audit purposes in accordance with local policy.</w:t>
            </w:r>
          </w:p>
        </w:tc>
      </w:tr>
    </w:tbl>
    <w:p w14:paraId="2C4484EC" w14:textId="5B8A523C" w:rsidR="003F03CF" w:rsidRDefault="003F03CF" w:rsidP="002F547B">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6481BFE8" w14:textId="77777777" w:rsidR="003F03CF" w:rsidRDefault="003F03CF">
      <w:pPr>
        <w:spacing w:after="0" w:line="240" w:lineRule="auto"/>
        <w:rPr>
          <w:rFonts w:ascii="Arial" w:hAnsi="Arial" w:cs="Arial"/>
          <w:b/>
        </w:rPr>
      </w:pPr>
      <w:r>
        <w:rPr>
          <w:rFonts w:ascii="Arial" w:hAnsi="Arial" w:cs="Arial"/>
          <w:b/>
        </w:rPr>
        <w:br w:type="page"/>
      </w:r>
    </w:p>
    <w:p w14:paraId="6CAA479D" w14:textId="77777777" w:rsidR="002F547B" w:rsidRDefault="002F547B" w:rsidP="002F547B">
      <w:pPr>
        <w:tabs>
          <w:tab w:val="left" w:pos="0"/>
          <w:tab w:val="center" w:pos="4153"/>
          <w:tab w:val="right" w:pos="8306"/>
        </w:tabs>
        <w:overflowPunct w:val="0"/>
        <w:autoSpaceDE w:val="0"/>
        <w:autoSpaceDN w:val="0"/>
        <w:adjustRightInd w:val="0"/>
        <w:ind w:left="142"/>
        <w:textAlignment w:val="baseline"/>
        <w:rPr>
          <w:rFonts w:ascii="Arial" w:hAnsi="Arial" w:cs="Arial"/>
          <w:b/>
        </w:rPr>
      </w:pPr>
    </w:p>
    <w:p w14:paraId="5BAC220E" w14:textId="77777777" w:rsidR="00D10926" w:rsidRPr="009946F3" w:rsidRDefault="009946F3" w:rsidP="00D72C13">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487D9D" w14:paraId="022CBC92" w14:textId="77777777" w:rsidTr="003317CA">
        <w:tc>
          <w:tcPr>
            <w:tcW w:w="3261" w:type="dxa"/>
            <w:shd w:val="clear" w:color="auto" w:fill="D9D9D9"/>
          </w:tcPr>
          <w:p w14:paraId="75A3687F" w14:textId="0C0127F8" w:rsidR="000D7528" w:rsidRPr="00487D9D" w:rsidRDefault="000D7528" w:rsidP="00AB4086">
            <w:pPr>
              <w:overflowPunct w:val="0"/>
              <w:autoSpaceDE w:val="0"/>
              <w:autoSpaceDN w:val="0"/>
              <w:adjustRightInd w:val="0"/>
              <w:spacing w:after="0" w:line="240" w:lineRule="auto"/>
              <w:textAlignment w:val="baseline"/>
              <w:rPr>
                <w:rFonts w:ascii="Arial" w:hAnsi="Arial" w:cs="Arial"/>
                <w:b/>
              </w:rPr>
            </w:pPr>
            <w:r w:rsidRPr="00487D9D">
              <w:rPr>
                <w:rFonts w:ascii="Arial" w:hAnsi="Arial"/>
                <w:b/>
                <w:szCs w:val="20"/>
              </w:rPr>
              <w:br w:type="page"/>
            </w:r>
            <w:r w:rsidRPr="00487D9D">
              <w:rPr>
                <w:rFonts w:ascii="Arial" w:hAnsi="Arial" w:cs="Arial"/>
                <w:b/>
              </w:rPr>
              <w:t>Key references (</w:t>
            </w:r>
            <w:r w:rsidRPr="00346AA2">
              <w:rPr>
                <w:rFonts w:ascii="Arial" w:hAnsi="Arial" w:cs="Arial"/>
                <w:b/>
              </w:rPr>
              <w:t xml:space="preserve">accessed </w:t>
            </w:r>
            <w:r w:rsidR="00447966" w:rsidRPr="00346AA2">
              <w:rPr>
                <w:rFonts w:ascii="Arial" w:hAnsi="Arial" w:cs="Arial"/>
                <w:b/>
              </w:rPr>
              <w:t>January 2023</w:t>
            </w:r>
            <w:r w:rsidR="001C26BC" w:rsidRPr="00346AA2">
              <w:rPr>
                <w:rFonts w:ascii="Arial" w:hAnsi="Arial" w:cs="Arial"/>
                <w:b/>
              </w:rPr>
              <w:t xml:space="preserve">, </w:t>
            </w:r>
            <w:r w:rsidR="00221888" w:rsidRPr="00FB0003">
              <w:rPr>
                <w:rFonts w:ascii="Arial" w:hAnsi="Arial" w:cs="Arial"/>
                <w:b/>
              </w:rPr>
              <w:t>July 2023</w:t>
            </w:r>
            <w:r w:rsidR="001C26BC" w:rsidRPr="00FB0003">
              <w:rPr>
                <w:rFonts w:ascii="Arial" w:hAnsi="Arial" w:cs="Arial"/>
                <w:b/>
              </w:rPr>
              <w:t xml:space="preserve"> </w:t>
            </w:r>
            <w:r w:rsidR="00977E52" w:rsidRPr="00FB0003">
              <w:rPr>
                <w:rFonts w:ascii="Arial" w:hAnsi="Arial" w:cs="Arial"/>
                <w:b/>
              </w:rPr>
              <w:t>April 2024</w:t>
            </w:r>
            <w:r w:rsidR="002714FD">
              <w:rPr>
                <w:rFonts w:ascii="Arial" w:hAnsi="Arial" w:cs="Arial"/>
                <w:b/>
              </w:rPr>
              <w:t xml:space="preserve">, </w:t>
            </w:r>
            <w:r w:rsidR="00977E52" w:rsidRPr="00FB0003">
              <w:rPr>
                <w:rFonts w:ascii="Arial" w:hAnsi="Arial" w:cs="Arial"/>
                <w:b/>
              </w:rPr>
              <w:t>June</w:t>
            </w:r>
            <w:r w:rsidR="001C26BC" w:rsidRPr="00FB0003">
              <w:rPr>
                <w:rFonts w:ascii="Arial" w:hAnsi="Arial" w:cs="Arial"/>
                <w:b/>
              </w:rPr>
              <w:t xml:space="preserve"> 2024</w:t>
            </w:r>
            <w:r w:rsidR="002714FD">
              <w:rPr>
                <w:rFonts w:ascii="Arial" w:hAnsi="Arial" w:cs="Arial"/>
                <w:b/>
              </w:rPr>
              <w:t xml:space="preserve">, and </w:t>
            </w:r>
            <w:r w:rsidR="002714FD" w:rsidRPr="006F3C9C">
              <w:rPr>
                <w:rFonts w:ascii="Arial" w:hAnsi="Arial" w:cs="Arial"/>
                <w:b/>
              </w:rPr>
              <w:t>April 2025</w:t>
            </w:r>
            <w:r w:rsidRPr="006F3C9C">
              <w:rPr>
                <w:rFonts w:ascii="Arial" w:hAnsi="Arial" w:cs="Arial"/>
                <w:b/>
              </w:rPr>
              <w:t>)</w:t>
            </w:r>
          </w:p>
        </w:tc>
        <w:tc>
          <w:tcPr>
            <w:tcW w:w="6521" w:type="dxa"/>
          </w:tcPr>
          <w:p w14:paraId="18ECC22E" w14:textId="77777777" w:rsidR="00AB4086"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Medicines Compendium </w:t>
            </w:r>
            <w:hyperlink r:id="rId30" w:history="1">
              <w:r w:rsidRPr="00487D9D">
                <w:rPr>
                  <w:rFonts w:ascii="Arial" w:hAnsi="Arial" w:cs="Arial"/>
                  <w:color w:val="0000FF"/>
                  <w:u w:val="single"/>
                  <w:lang w:val="en-US"/>
                </w:rPr>
                <w:t>http://www.medicines.org.uk/</w:t>
              </w:r>
            </w:hyperlink>
          </w:p>
          <w:p w14:paraId="4DE223DF"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Electronic BNF </w:t>
            </w:r>
            <w:hyperlink r:id="rId31" w:history="1">
              <w:r w:rsidRPr="00487D9D">
                <w:rPr>
                  <w:rFonts w:ascii="Arial" w:hAnsi="Arial" w:cs="Arial"/>
                  <w:color w:val="0000FF"/>
                  <w:u w:val="single"/>
                  <w:lang w:val="en-US"/>
                </w:rPr>
                <w:t>https://bnf.nice.org.uk/</w:t>
              </w:r>
            </w:hyperlink>
            <w:r w:rsidRPr="00487D9D">
              <w:rPr>
                <w:rFonts w:ascii="Arial" w:hAnsi="Arial" w:cs="Arial"/>
                <w:lang w:val="en-US"/>
              </w:rPr>
              <w:t xml:space="preserve"> </w:t>
            </w:r>
          </w:p>
          <w:p w14:paraId="7786EE96" w14:textId="77777777" w:rsidR="000D7528" w:rsidRPr="00487D9D" w:rsidRDefault="000D7528" w:rsidP="004840C0">
            <w:pPr>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487D9D">
              <w:rPr>
                <w:rFonts w:ascii="Arial" w:hAnsi="Arial" w:cs="Arial"/>
                <w:lang w:val="en-US"/>
              </w:rPr>
              <w:t xml:space="preserve">NICE Medicines practice guideline “Patient Group </w:t>
            </w:r>
            <w:proofErr w:type="gramStart"/>
            <w:r w:rsidRPr="00487D9D">
              <w:rPr>
                <w:rFonts w:ascii="Arial" w:hAnsi="Arial" w:cs="Arial"/>
                <w:lang w:val="en-US"/>
              </w:rPr>
              <w:t xml:space="preserve">Directions”   </w:t>
            </w:r>
            <w:proofErr w:type="gramEnd"/>
            <w:r>
              <w:fldChar w:fldCharType="begin"/>
            </w:r>
            <w:r>
              <w:instrText>HYPERLINK "https://www.nice.org.uk/guidance/mpg2"</w:instrText>
            </w:r>
            <w:r>
              <w:fldChar w:fldCharType="separate"/>
            </w:r>
            <w:r w:rsidRPr="00487D9D">
              <w:rPr>
                <w:rFonts w:ascii="Arial" w:hAnsi="Arial" w:cs="Arial"/>
                <w:color w:val="0000FF"/>
                <w:u w:val="single"/>
                <w:lang w:val="en-US"/>
              </w:rPr>
              <w:t>https://www.nice.org.uk/guidance/mpg2</w:t>
            </w:r>
            <w:r>
              <w:fldChar w:fldCharType="end"/>
            </w:r>
          </w:p>
          <w:p w14:paraId="32563368" w14:textId="77777777" w:rsidR="00F12274" w:rsidRDefault="00F12274" w:rsidP="00F12274">
            <w:pPr>
              <w:numPr>
                <w:ilvl w:val="0"/>
                <w:numId w:val="31"/>
              </w:numPr>
              <w:spacing w:after="0" w:line="240" w:lineRule="auto"/>
              <w:rPr>
                <w:rFonts w:ascii="Arial" w:hAnsi="Arial" w:cs="Arial"/>
                <w:lang w:val="en-US"/>
              </w:rPr>
            </w:pPr>
            <w:r w:rsidRPr="005E7054">
              <w:rPr>
                <w:rFonts w:ascii="Arial" w:hAnsi="Arial" w:cs="Arial"/>
              </w:rPr>
              <w:t>Faculty of Sexual and Reproductive Health Clinical Guidance: Progestogen-only Injectable Contraception</w:t>
            </w:r>
            <w:r w:rsidRPr="008F0796">
              <w:rPr>
                <w:rFonts w:ascii="Arial" w:hAnsi="Arial" w:cs="Arial"/>
                <w:lang w:val="en-US"/>
              </w:rPr>
              <w:t xml:space="preserve"> (December 2014, </w:t>
            </w:r>
            <w:r>
              <w:rPr>
                <w:rFonts w:ascii="Arial" w:hAnsi="Arial" w:cs="Arial"/>
                <w:lang w:val="en-US"/>
              </w:rPr>
              <w:t>amended July 2023</w:t>
            </w:r>
            <w:r w:rsidRPr="008F0796">
              <w:rPr>
                <w:rFonts w:ascii="Arial" w:hAnsi="Arial" w:cs="Arial"/>
                <w:lang w:val="en-US"/>
              </w:rPr>
              <w:t xml:space="preserve">) </w:t>
            </w:r>
          </w:p>
          <w:p w14:paraId="61C11505" w14:textId="09A77EFC" w:rsidR="00F12274" w:rsidRPr="008F0796" w:rsidRDefault="00F12274" w:rsidP="00F12274">
            <w:pPr>
              <w:spacing w:after="0" w:line="240" w:lineRule="auto"/>
              <w:ind w:left="360"/>
              <w:rPr>
                <w:rFonts w:ascii="Arial" w:hAnsi="Arial" w:cs="Arial"/>
                <w:lang w:val="en-US"/>
              </w:rPr>
            </w:pPr>
            <w:hyperlink r:id="rId32" w:history="1">
              <w:r w:rsidRPr="000D132C">
                <w:rPr>
                  <w:rStyle w:val="Hyperlink"/>
                  <w:rFonts w:ascii="Arial" w:hAnsi="Arial" w:cs="Arial"/>
                </w:rPr>
                <w:t>Progestogen-only Injectables | FSRH</w:t>
              </w:r>
            </w:hyperlink>
            <w:r w:rsidRPr="000D132C">
              <w:rPr>
                <w:rFonts w:ascii="Arial" w:hAnsi="Arial" w:cs="Arial"/>
                <w:lang w:val="en-US"/>
              </w:rPr>
              <w:t xml:space="preserve"> </w:t>
            </w:r>
          </w:p>
          <w:p w14:paraId="47505195" w14:textId="77777777" w:rsidR="00F12274" w:rsidRPr="0029044C"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8139CF">
              <w:rPr>
                <w:rFonts w:ascii="Arial" w:hAnsi="Arial" w:cs="Arial"/>
                <w:lang w:val="en-US"/>
              </w:rPr>
              <w:t xml:space="preserve">Faculty of Sexual and Reproductive Health Drug Interactions with Hormonal Contraception – May 2022 </w:t>
            </w:r>
            <w:r>
              <w:rPr>
                <w:rFonts w:ascii="Arial" w:hAnsi="Arial" w:cs="Arial"/>
                <w:lang w:val="en-US"/>
              </w:rPr>
              <w:br/>
            </w:r>
            <w:hyperlink r:id="rId33" w:history="1">
              <w:r w:rsidRPr="006838F2">
                <w:rPr>
                  <w:rStyle w:val="Hyperlink"/>
                  <w:rFonts w:ascii="Arial" w:hAnsi="Arial" w:cs="Arial"/>
                </w:rPr>
                <w:t>FSRH CEU Guidance: Drug Interactions with Hormonal Contraception (May 2022) | FSRH</w:t>
              </w:r>
            </w:hyperlink>
          </w:p>
          <w:p w14:paraId="6F56A920" w14:textId="77777777" w:rsidR="00F12274" w:rsidRPr="00377446"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29044C">
              <w:rPr>
                <w:rFonts w:ascii="Arial" w:hAnsi="Arial" w:cs="Arial"/>
                <w:lang w:val="en-US"/>
              </w:rPr>
              <w:t>Faculty of Sexual and Reproductive Health</w:t>
            </w:r>
            <w:r w:rsidRPr="0029044C">
              <w:rPr>
                <w:rFonts w:ascii="Arial" w:hAnsi="Arial" w:cs="Arial"/>
              </w:rPr>
              <w:t xml:space="preserve"> CEU Statement: Response to new study by Roland et al (2024). Use of progestogens and the risk of intracranial meningioma: national case-control study.</w:t>
            </w:r>
            <w:r w:rsidRPr="001C26BC">
              <w:rPr>
                <w:rFonts w:ascii="Arial" w:hAnsi="Arial" w:cs="Arial"/>
              </w:rPr>
              <w:t xml:space="preserve"> </w:t>
            </w:r>
            <w:r w:rsidRPr="001C26BC">
              <w:rPr>
                <w:rFonts w:ascii="Arial" w:hAnsi="Arial" w:cs="Arial"/>
              </w:rPr>
              <w:br/>
            </w:r>
            <w:hyperlink r:id="rId34" w:history="1">
              <w:r w:rsidRPr="000D132C">
                <w:rPr>
                  <w:rStyle w:val="Hyperlink"/>
                  <w:rFonts w:ascii="Arial" w:hAnsi="Arial" w:cs="Arial"/>
                </w:rPr>
                <w:t>FSRH response to study: Use of progestogens and the risk of intracranial meningioma (2024) | FSRH</w:t>
              </w:r>
            </w:hyperlink>
          </w:p>
          <w:p w14:paraId="6AA33552" w14:textId="77777777" w:rsidR="00F12274"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9946F3">
              <w:rPr>
                <w:rFonts w:ascii="Arial" w:hAnsi="Arial" w:cs="Arial"/>
              </w:rPr>
              <w:t>Faculty of Sexual and Reproductive Healthcare</w:t>
            </w:r>
            <w:r>
              <w:rPr>
                <w:rFonts w:ascii="Arial" w:hAnsi="Arial" w:cs="Arial"/>
              </w:rPr>
              <w:t xml:space="preserve"> </w:t>
            </w:r>
            <w:r w:rsidRPr="009946F3">
              <w:rPr>
                <w:rFonts w:ascii="Arial" w:hAnsi="Arial" w:cs="Arial"/>
              </w:rPr>
              <w:t>UK Medical Eligibility Criteria for Contraceptive Use</w:t>
            </w:r>
            <w:r>
              <w:rPr>
                <w:rFonts w:ascii="Arial" w:hAnsi="Arial" w:cs="Arial"/>
              </w:rPr>
              <w:t xml:space="preserve"> (</w:t>
            </w:r>
            <w:r w:rsidRPr="008139CF">
              <w:rPr>
                <w:rFonts w:ascii="Arial" w:hAnsi="Arial" w:cs="Arial"/>
              </w:rPr>
              <w:t>2016</w:t>
            </w:r>
            <w:r>
              <w:rPr>
                <w:rFonts w:ascii="Arial" w:hAnsi="Arial" w:cs="Arial"/>
              </w:rPr>
              <w:t>, amended September 2019</w:t>
            </w:r>
            <w:r w:rsidRPr="008139CF">
              <w:rPr>
                <w:rFonts w:ascii="Arial" w:hAnsi="Arial" w:cs="Arial"/>
              </w:rPr>
              <w:t xml:space="preserve">) </w:t>
            </w:r>
            <w:r w:rsidRPr="009946F3">
              <w:rPr>
                <w:rFonts w:ascii="Arial" w:hAnsi="Arial" w:cs="Arial"/>
              </w:rPr>
              <w:t xml:space="preserve">  </w:t>
            </w:r>
          </w:p>
          <w:p w14:paraId="12417F02" w14:textId="77777777" w:rsidR="00F12274" w:rsidRPr="009946F3" w:rsidRDefault="00F12274" w:rsidP="00F12274">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5" w:history="1">
              <w:r w:rsidRPr="006838F2">
                <w:rPr>
                  <w:rStyle w:val="Hyperlink"/>
                  <w:rFonts w:ascii="Arial" w:hAnsi="Arial" w:cs="Arial"/>
                </w:rPr>
                <w:t>UK Medical Eligibility Criteria for Contraceptive Use (UKMEC) | FSRH</w:t>
              </w:r>
            </w:hyperlink>
            <w:r w:rsidRPr="009946F3">
              <w:rPr>
                <w:rFonts w:ascii="Arial" w:hAnsi="Arial" w:cs="Arial"/>
              </w:rPr>
              <w:t xml:space="preserve"> </w:t>
            </w:r>
          </w:p>
          <w:p w14:paraId="230B4397" w14:textId="75B218A2" w:rsidR="000D7528" w:rsidRPr="00487D9D" w:rsidRDefault="00F12274" w:rsidP="00F12274">
            <w:pPr>
              <w:keepNext/>
              <w:widowControl w:val="0"/>
              <w:numPr>
                <w:ilvl w:val="0"/>
                <w:numId w:val="31"/>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Faculty of Sexual and Reproductive Healthcare Clinical Guideline: Quick Starting Contraception (April 2017) </w:t>
            </w:r>
            <w:r>
              <w:rPr>
                <w:rFonts w:ascii="Arial" w:hAnsi="Arial" w:cs="Arial"/>
              </w:rPr>
              <w:br/>
            </w:r>
            <w:hyperlink r:id="rId36" w:history="1">
              <w:r w:rsidRPr="006838F2">
                <w:rPr>
                  <w:rStyle w:val="Hyperlink"/>
                  <w:rFonts w:ascii="Arial" w:hAnsi="Arial" w:cs="Arial"/>
                </w:rPr>
                <w:t>FSRH Clinical Guideline: Quick Starting Contraception (April 2017) | FSRH</w:t>
              </w:r>
            </w:hyperlink>
          </w:p>
        </w:tc>
      </w:tr>
    </w:tbl>
    <w:p w14:paraId="094ACFCF" w14:textId="77777777" w:rsidR="00D10926" w:rsidRPr="00D10926" w:rsidRDefault="00D10926" w:rsidP="00D10926">
      <w:pPr>
        <w:rPr>
          <w:rFonts w:ascii="Arial" w:hAnsi="Arial"/>
          <w:b/>
          <w:szCs w:val="20"/>
        </w:rPr>
      </w:pPr>
    </w:p>
    <w:p w14:paraId="1612F678" w14:textId="77777777" w:rsidR="00D10926" w:rsidRPr="00D10926" w:rsidRDefault="00D10926" w:rsidP="00AB4086">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447966">
        <w:rPr>
          <w:rFonts w:ascii="Arial" w:hAnsi="Arial"/>
          <w:b/>
          <w:szCs w:val="20"/>
        </w:rPr>
        <w:t>–</w:t>
      </w:r>
      <w:r w:rsidR="003B3EB7">
        <w:rPr>
          <w:rFonts w:ascii="Arial" w:hAnsi="Arial"/>
          <w:b/>
          <w:szCs w:val="20"/>
        </w:rPr>
        <w:t xml:space="preserve"> </w:t>
      </w:r>
      <w:r w:rsidR="00447966">
        <w:rPr>
          <w:rFonts w:ascii="Arial" w:hAnsi="Arial" w:cs="Arial"/>
          <w:b/>
          <w:szCs w:val="20"/>
        </w:rPr>
        <w:t>Example r</w:t>
      </w:r>
      <w:r w:rsidRPr="00D10926">
        <w:rPr>
          <w:rFonts w:ascii="Arial" w:hAnsi="Arial" w:cs="Arial"/>
          <w:b/>
          <w:szCs w:val="20"/>
        </w:rPr>
        <w:t>egistered health professional authorisation sheet</w:t>
      </w:r>
    </w:p>
    <w:p w14:paraId="708621E3"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4CEFD48" w14:textId="77777777" w:rsidR="00D10926" w:rsidRPr="00D10926" w:rsidRDefault="00D10926" w:rsidP="00AB4086">
      <w:pPr>
        <w:spacing w:after="0" w:line="240" w:lineRule="auto"/>
        <w:rPr>
          <w:rFonts w:ascii="Arial" w:hAnsi="Arial"/>
          <w:b/>
        </w:rPr>
      </w:pPr>
    </w:p>
    <w:p w14:paraId="73D7A678" w14:textId="77777777" w:rsidR="00D10926" w:rsidRPr="00D10926" w:rsidRDefault="00D10926" w:rsidP="00AB4086">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31A3857" w14:textId="77777777" w:rsidR="00D10926" w:rsidRPr="00D10926" w:rsidRDefault="00D10926" w:rsidP="00AB4086">
      <w:pPr>
        <w:spacing w:after="0" w:line="240" w:lineRule="auto"/>
        <w:rPr>
          <w:rFonts w:ascii="Arial" w:hAnsi="Arial"/>
          <w:b/>
        </w:rPr>
      </w:pPr>
    </w:p>
    <w:p w14:paraId="0FF02711"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0B177944" w14:textId="77777777" w:rsidR="00D10926" w:rsidRDefault="00D10926" w:rsidP="00AB4086">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1E93E120" w14:textId="77777777" w:rsidR="00897955" w:rsidRPr="00D10926" w:rsidRDefault="00897955" w:rsidP="00AB4086">
      <w:pPr>
        <w:spacing w:after="0" w:line="240" w:lineRule="auto"/>
        <w:rPr>
          <w:rFonts w:ascii="Arial" w:hAnsi="Arial"/>
        </w:rPr>
      </w:pPr>
    </w:p>
    <w:p w14:paraId="2A303DA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17BAE067"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773F9EFD"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EC34C5D"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3C390DFB" w14:textId="77777777" w:rsidTr="005718CD">
        <w:tc>
          <w:tcPr>
            <w:tcW w:w="9747" w:type="dxa"/>
            <w:gridSpan w:val="4"/>
            <w:shd w:val="clear" w:color="auto" w:fill="D9D9D9"/>
          </w:tcPr>
          <w:p w14:paraId="055580C1" w14:textId="77777777" w:rsidR="00D10926" w:rsidRPr="00487D9D" w:rsidRDefault="00D10926" w:rsidP="00AB4086">
            <w:pPr>
              <w:spacing w:after="0" w:line="240" w:lineRule="auto"/>
              <w:jc w:val="center"/>
              <w:rPr>
                <w:rFonts w:ascii="Arial" w:hAnsi="Arial" w:cs="Arial"/>
                <w:b/>
              </w:rPr>
            </w:pPr>
            <w:r w:rsidRPr="00487D9D">
              <w:rPr>
                <w:rFonts w:ascii="Arial" w:hAnsi="Arial" w:cs="Arial"/>
                <w:b/>
              </w:rPr>
              <w:t>I confirm that I have read and understood the content of this Patient Group Direction and that I am willing and competent to work to it within my professional code of conduct.</w:t>
            </w:r>
          </w:p>
        </w:tc>
      </w:tr>
      <w:tr w:rsidR="00D10926" w:rsidRPr="00487D9D" w14:paraId="47C08091" w14:textId="77777777" w:rsidTr="005718CD">
        <w:tc>
          <w:tcPr>
            <w:tcW w:w="2518" w:type="dxa"/>
            <w:shd w:val="clear" w:color="auto" w:fill="D9D9D9"/>
          </w:tcPr>
          <w:p w14:paraId="73DA33EB"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1506A12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3A60320D"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176CE601"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15B23A40" w14:textId="77777777" w:rsidTr="005718CD">
        <w:tc>
          <w:tcPr>
            <w:tcW w:w="2518" w:type="dxa"/>
            <w:shd w:val="clear" w:color="auto" w:fill="auto"/>
          </w:tcPr>
          <w:p w14:paraId="3F110A1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0BBD4F9B"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8A39DB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37E635FF" w14:textId="77777777" w:rsidR="00D10926" w:rsidRPr="00487D9D" w:rsidRDefault="00D10926" w:rsidP="00AB4086">
            <w:pPr>
              <w:spacing w:after="0" w:line="240" w:lineRule="auto"/>
              <w:jc w:val="center"/>
              <w:rPr>
                <w:rFonts w:ascii="Arial" w:hAnsi="Arial" w:cs="Arial"/>
                <w:color w:val="000000"/>
              </w:rPr>
            </w:pPr>
          </w:p>
        </w:tc>
      </w:tr>
      <w:tr w:rsidR="00D10926" w:rsidRPr="00487D9D" w14:paraId="04A45FFF" w14:textId="77777777" w:rsidTr="005718CD">
        <w:tc>
          <w:tcPr>
            <w:tcW w:w="2518" w:type="dxa"/>
            <w:shd w:val="clear" w:color="auto" w:fill="auto"/>
          </w:tcPr>
          <w:p w14:paraId="71716F15"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27BF5D8F"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375043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B2EFCC7" w14:textId="77777777" w:rsidR="00D10926" w:rsidRPr="00487D9D" w:rsidRDefault="00D10926" w:rsidP="00AB4086">
            <w:pPr>
              <w:spacing w:after="0" w:line="240" w:lineRule="auto"/>
              <w:jc w:val="center"/>
              <w:rPr>
                <w:rFonts w:ascii="Arial" w:hAnsi="Arial" w:cs="Arial"/>
                <w:color w:val="000000"/>
              </w:rPr>
            </w:pPr>
          </w:p>
        </w:tc>
      </w:tr>
      <w:tr w:rsidR="00D10926" w:rsidRPr="00487D9D" w14:paraId="06DFA5F3" w14:textId="77777777" w:rsidTr="00C62850">
        <w:trPr>
          <w:trHeight w:val="40"/>
        </w:trPr>
        <w:tc>
          <w:tcPr>
            <w:tcW w:w="2518" w:type="dxa"/>
            <w:shd w:val="clear" w:color="auto" w:fill="auto"/>
          </w:tcPr>
          <w:p w14:paraId="31037D4C"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DEAA745"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5E1FFA06"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0BC7B10B" w14:textId="77777777" w:rsidR="00D10926" w:rsidRPr="00487D9D" w:rsidRDefault="00D10926" w:rsidP="00AB4086">
            <w:pPr>
              <w:spacing w:after="0" w:line="240" w:lineRule="auto"/>
              <w:jc w:val="center"/>
              <w:rPr>
                <w:rFonts w:ascii="Arial" w:hAnsi="Arial" w:cs="Arial"/>
                <w:color w:val="000000"/>
              </w:rPr>
            </w:pPr>
          </w:p>
        </w:tc>
      </w:tr>
      <w:tr w:rsidR="00D10926" w:rsidRPr="00487D9D" w14:paraId="5D1C1AAD" w14:textId="77777777" w:rsidTr="005718CD">
        <w:tc>
          <w:tcPr>
            <w:tcW w:w="2518" w:type="dxa"/>
            <w:shd w:val="clear" w:color="auto" w:fill="auto"/>
          </w:tcPr>
          <w:p w14:paraId="4CEE228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66AFB1A4"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7D3ED28A"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6E2002E6" w14:textId="77777777" w:rsidR="00D10926" w:rsidRPr="00487D9D" w:rsidRDefault="00D10926" w:rsidP="00AB4086">
            <w:pPr>
              <w:spacing w:after="0" w:line="240" w:lineRule="auto"/>
              <w:jc w:val="center"/>
              <w:rPr>
                <w:rFonts w:ascii="Arial" w:hAnsi="Arial" w:cs="Arial"/>
                <w:color w:val="000000"/>
              </w:rPr>
            </w:pPr>
          </w:p>
        </w:tc>
      </w:tr>
      <w:tr w:rsidR="00D10926" w:rsidRPr="00487D9D" w14:paraId="4477B5AA" w14:textId="77777777" w:rsidTr="005718CD">
        <w:tc>
          <w:tcPr>
            <w:tcW w:w="2518" w:type="dxa"/>
            <w:shd w:val="clear" w:color="auto" w:fill="auto"/>
          </w:tcPr>
          <w:p w14:paraId="1A38590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7EBD51BD"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3FF5AFD4"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F672EB5" w14:textId="77777777" w:rsidR="00D10926" w:rsidRPr="00487D9D" w:rsidRDefault="00D10926" w:rsidP="00AB4086">
            <w:pPr>
              <w:spacing w:after="0" w:line="240" w:lineRule="auto"/>
              <w:jc w:val="center"/>
              <w:rPr>
                <w:rFonts w:ascii="Arial" w:hAnsi="Arial" w:cs="Arial"/>
                <w:color w:val="000000"/>
              </w:rPr>
            </w:pPr>
          </w:p>
        </w:tc>
      </w:tr>
      <w:tr w:rsidR="00D10926" w:rsidRPr="00487D9D" w14:paraId="7EC85024" w14:textId="77777777" w:rsidTr="005718CD">
        <w:tc>
          <w:tcPr>
            <w:tcW w:w="2518" w:type="dxa"/>
            <w:shd w:val="clear" w:color="auto" w:fill="auto"/>
          </w:tcPr>
          <w:p w14:paraId="3F81016A"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5320245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131FC9FF"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4594F6AE" w14:textId="77777777" w:rsidR="00D10926" w:rsidRPr="00487D9D" w:rsidRDefault="00D10926" w:rsidP="00AB4086">
            <w:pPr>
              <w:spacing w:after="0" w:line="240" w:lineRule="auto"/>
              <w:jc w:val="center"/>
              <w:rPr>
                <w:rFonts w:ascii="Arial" w:hAnsi="Arial" w:cs="Arial"/>
                <w:color w:val="000000"/>
              </w:rPr>
            </w:pPr>
          </w:p>
        </w:tc>
      </w:tr>
      <w:tr w:rsidR="00D10926" w:rsidRPr="00487D9D" w14:paraId="657F6215" w14:textId="77777777" w:rsidTr="005718CD">
        <w:tc>
          <w:tcPr>
            <w:tcW w:w="2518" w:type="dxa"/>
            <w:shd w:val="clear" w:color="auto" w:fill="auto"/>
          </w:tcPr>
          <w:p w14:paraId="65B77A99"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4AE733CC" w14:textId="77777777" w:rsidR="00D10926" w:rsidRPr="00487D9D" w:rsidRDefault="00D10926" w:rsidP="00AB4086">
            <w:pPr>
              <w:spacing w:after="0" w:line="240" w:lineRule="auto"/>
              <w:jc w:val="center"/>
              <w:rPr>
                <w:rFonts w:ascii="Arial" w:hAnsi="Arial" w:cs="Arial"/>
                <w:color w:val="000000"/>
              </w:rPr>
            </w:pPr>
          </w:p>
        </w:tc>
        <w:tc>
          <w:tcPr>
            <w:tcW w:w="2693" w:type="dxa"/>
            <w:shd w:val="clear" w:color="auto" w:fill="auto"/>
          </w:tcPr>
          <w:p w14:paraId="22BAE863" w14:textId="77777777" w:rsidR="00D10926" w:rsidRPr="00487D9D" w:rsidRDefault="00D10926" w:rsidP="00AB4086">
            <w:pPr>
              <w:spacing w:after="0" w:line="240" w:lineRule="auto"/>
              <w:jc w:val="center"/>
              <w:rPr>
                <w:rFonts w:ascii="Arial" w:hAnsi="Arial" w:cs="Arial"/>
                <w:color w:val="000000"/>
              </w:rPr>
            </w:pPr>
          </w:p>
        </w:tc>
        <w:tc>
          <w:tcPr>
            <w:tcW w:w="1417" w:type="dxa"/>
            <w:shd w:val="clear" w:color="auto" w:fill="auto"/>
          </w:tcPr>
          <w:p w14:paraId="7771D82E" w14:textId="77777777" w:rsidR="00D10926" w:rsidRPr="00487D9D" w:rsidRDefault="00D10926" w:rsidP="00AB4086">
            <w:pPr>
              <w:spacing w:after="0" w:line="240" w:lineRule="auto"/>
              <w:jc w:val="center"/>
              <w:rPr>
                <w:rFonts w:ascii="Arial" w:hAnsi="Arial" w:cs="Arial"/>
                <w:color w:val="000000"/>
              </w:rPr>
            </w:pPr>
          </w:p>
        </w:tc>
      </w:tr>
    </w:tbl>
    <w:p w14:paraId="62E2A5C1"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2BFDCD0F"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487D9D" w14:paraId="074B5C34" w14:textId="77777777" w:rsidTr="005718CD">
        <w:tc>
          <w:tcPr>
            <w:tcW w:w="9747" w:type="dxa"/>
            <w:gridSpan w:val="4"/>
            <w:shd w:val="clear" w:color="auto" w:fill="D9D9D9"/>
          </w:tcPr>
          <w:p w14:paraId="42B07A29" w14:textId="09D223C1" w:rsidR="00D10926" w:rsidRPr="00487D9D"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487D9D">
              <w:rPr>
                <w:rFonts w:ascii="Arial" w:hAnsi="Arial"/>
                <w:b/>
              </w:rPr>
              <w:t xml:space="preserve">I confirm that the registered health professionals named above have declared themselves suitably trained and competent to work under this PGD. I give authorisation on </w:t>
            </w:r>
            <w:r w:rsidRPr="008B7A53">
              <w:rPr>
                <w:rFonts w:ascii="Arial" w:hAnsi="Arial"/>
                <w:b/>
              </w:rPr>
              <w:t>behalf of</w:t>
            </w:r>
            <w:r w:rsidR="00C62850" w:rsidRPr="008B7A53">
              <w:rPr>
                <w:rFonts w:ascii="Arial" w:hAnsi="Arial"/>
                <w:b/>
              </w:rPr>
              <w:t xml:space="preserve"> </w:t>
            </w:r>
            <w:r w:rsidR="008B7A53" w:rsidRPr="008B7A53">
              <w:rPr>
                <w:rFonts w:ascii="Arial" w:hAnsi="Arial"/>
                <w:b/>
              </w:rPr>
              <w:t>BrisDoc Healthcare Services</w:t>
            </w:r>
            <w:r w:rsidR="00C62850" w:rsidRPr="008B7A53">
              <w:rPr>
                <w:rFonts w:ascii="Arial" w:hAnsi="Arial"/>
                <w:b/>
              </w:rPr>
              <w:t xml:space="preserve"> </w:t>
            </w:r>
            <w:r w:rsidRPr="008B7A53">
              <w:rPr>
                <w:rFonts w:ascii="Arial" w:hAnsi="Arial"/>
                <w:b/>
              </w:rPr>
              <w:t xml:space="preserve">for the </w:t>
            </w:r>
            <w:proofErr w:type="gramStart"/>
            <w:r w:rsidRPr="008B7A53">
              <w:rPr>
                <w:rFonts w:ascii="Arial" w:hAnsi="Arial"/>
                <w:b/>
              </w:rPr>
              <w:t>above named</w:t>
            </w:r>
            <w:proofErr w:type="gramEnd"/>
            <w:r w:rsidRPr="008B7A53">
              <w:rPr>
                <w:rFonts w:ascii="Arial" w:hAnsi="Arial"/>
                <w:b/>
              </w:rPr>
              <w:t xml:space="preserve"> health care professionals</w:t>
            </w:r>
            <w:r w:rsidRPr="00487D9D">
              <w:rPr>
                <w:rFonts w:ascii="Arial" w:hAnsi="Arial"/>
                <w:b/>
              </w:rPr>
              <w:t xml:space="preserve"> who have signed the PGD to work under it.</w:t>
            </w:r>
          </w:p>
        </w:tc>
      </w:tr>
      <w:tr w:rsidR="00D10926" w:rsidRPr="00487D9D" w14:paraId="2AD57364" w14:textId="77777777" w:rsidTr="005718CD">
        <w:tc>
          <w:tcPr>
            <w:tcW w:w="2518" w:type="dxa"/>
            <w:shd w:val="clear" w:color="auto" w:fill="D9D9D9"/>
          </w:tcPr>
          <w:p w14:paraId="711CDA2E"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Name</w:t>
            </w:r>
          </w:p>
        </w:tc>
        <w:tc>
          <w:tcPr>
            <w:tcW w:w="3119" w:type="dxa"/>
            <w:shd w:val="clear" w:color="auto" w:fill="D9D9D9"/>
          </w:tcPr>
          <w:p w14:paraId="7AEB05C0"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Designation</w:t>
            </w:r>
          </w:p>
        </w:tc>
        <w:tc>
          <w:tcPr>
            <w:tcW w:w="2693" w:type="dxa"/>
            <w:shd w:val="clear" w:color="auto" w:fill="D9D9D9"/>
          </w:tcPr>
          <w:p w14:paraId="25489E72"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Signature</w:t>
            </w:r>
          </w:p>
        </w:tc>
        <w:tc>
          <w:tcPr>
            <w:tcW w:w="1417" w:type="dxa"/>
            <w:shd w:val="clear" w:color="auto" w:fill="D9D9D9"/>
          </w:tcPr>
          <w:p w14:paraId="6DF35374" w14:textId="77777777" w:rsidR="00D10926" w:rsidRPr="00487D9D" w:rsidRDefault="00D10926" w:rsidP="00AB4086">
            <w:pPr>
              <w:overflowPunct w:val="0"/>
              <w:autoSpaceDE w:val="0"/>
              <w:autoSpaceDN w:val="0"/>
              <w:adjustRightInd w:val="0"/>
              <w:spacing w:after="0" w:line="240" w:lineRule="auto"/>
              <w:jc w:val="center"/>
              <w:textAlignment w:val="baseline"/>
              <w:rPr>
                <w:rFonts w:ascii="Arial" w:hAnsi="Arial"/>
                <w:b/>
              </w:rPr>
            </w:pPr>
            <w:r w:rsidRPr="00487D9D">
              <w:rPr>
                <w:rFonts w:ascii="Arial" w:hAnsi="Arial"/>
                <w:b/>
              </w:rPr>
              <w:t>Date</w:t>
            </w:r>
          </w:p>
        </w:tc>
      </w:tr>
      <w:tr w:rsidR="00D10926" w:rsidRPr="00487D9D" w14:paraId="37EFD6A0" w14:textId="77777777" w:rsidTr="005718CD">
        <w:tc>
          <w:tcPr>
            <w:tcW w:w="2518" w:type="dxa"/>
            <w:shd w:val="clear" w:color="auto" w:fill="auto"/>
          </w:tcPr>
          <w:p w14:paraId="59B88CAF" w14:textId="77777777" w:rsidR="00C62850" w:rsidRPr="00487D9D" w:rsidRDefault="00C62850" w:rsidP="00AB4086">
            <w:pPr>
              <w:spacing w:after="0" w:line="240" w:lineRule="auto"/>
              <w:rPr>
                <w:rFonts w:ascii="Arial" w:hAnsi="Arial" w:cs="Arial"/>
                <w:color w:val="000000"/>
              </w:rPr>
            </w:pPr>
          </w:p>
        </w:tc>
        <w:tc>
          <w:tcPr>
            <w:tcW w:w="3119" w:type="dxa"/>
            <w:shd w:val="clear" w:color="auto" w:fill="auto"/>
          </w:tcPr>
          <w:p w14:paraId="17F9E8BF" w14:textId="77777777" w:rsidR="00C62850" w:rsidRPr="00487D9D" w:rsidRDefault="00C62850" w:rsidP="00AB4086">
            <w:pPr>
              <w:spacing w:after="0" w:line="240" w:lineRule="auto"/>
              <w:jc w:val="center"/>
              <w:rPr>
                <w:rFonts w:ascii="Arial" w:hAnsi="Arial" w:cs="Arial"/>
                <w:color w:val="000000"/>
              </w:rPr>
            </w:pPr>
          </w:p>
        </w:tc>
        <w:tc>
          <w:tcPr>
            <w:tcW w:w="2693" w:type="dxa"/>
            <w:shd w:val="clear" w:color="auto" w:fill="auto"/>
          </w:tcPr>
          <w:p w14:paraId="6962B2B0" w14:textId="77777777" w:rsidR="00C62850" w:rsidRPr="00487D9D" w:rsidRDefault="00C62850" w:rsidP="00AB4086">
            <w:pPr>
              <w:spacing w:after="0" w:line="240" w:lineRule="auto"/>
              <w:rPr>
                <w:rFonts w:ascii="Arial" w:hAnsi="Arial" w:cs="Arial"/>
                <w:color w:val="000000"/>
              </w:rPr>
            </w:pPr>
          </w:p>
        </w:tc>
        <w:tc>
          <w:tcPr>
            <w:tcW w:w="1417" w:type="dxa"/>
            <w:shd w:val="clear" w:color="auto" w:fill="auto"/>
          </w:tcPr>
          <w:p w14:paraId="0A6DF8D6" w14:textId="77777777" w:rsidR="00C62850" w:rsidRPr="00487D9D" w:rsidRDefault="00C62850" w:rsidP="00AB4086">
            <w:pPr>
              <w:spacing w:after="0" w:line="240" w:lineRule="auto"/>
              <w:rPr>
                <w:rFonts w:ascii="Arial" w:hAnsi="Arial" w:cs="Arial"/>
                <w:color w:val="000000"/>
              </w:rPr>
            </w:pPr>
          </w:p>
        </w:tc>
      </w:tr>
    </w:tbl>
    <w:p w14:paraId="07098A66"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140F2F78"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259CBBDA"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08DF68F3"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DC9E214" w14:textId="77777777" w:rsidR="00AB4086" w:rsidRPr="00D10926" w:rsidRDefault="00AB4086" w:rsidP="00AB4086">
      <w:pPr>
        <w:spacing w:after="0" w:line="240" w:lineRule="auto"/>
        <w:rPr>
          <w:rFonts w:ascii="Arial" w:hAnsi="Arial"/>
        </w:rPr>
      </w:pPr>
    </w:p>
    <w:p w14:paraId="44F3151F"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bookmarkEnd w:id="0"/>
      <w:bookmarkEnd w:id="1"/>
      <w:bookmarkEnd w:id="2"/>
    </w:p>
    <w:sectPr w:rsidR="00D10926" w:rsidSect="00537E57">
      <w:headerReference w:type="default" r:id="rId37"/>
      <w:footerReference w:type="default" r:id="rId38"/>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FD0E" w14:textId="77777777" w:rsidR="00956331" w:rsidRDefault="00956331">
      <w:r>
        <w:separator/>
      </w:r>
    </w:p>
  </w:endnote>
  <w:endnote w:type="continuationSeparator" w:id="0">
    <w:p w14:paraId="52F07E49" w14:textId="77777777" w:rsidR="00956331" w:rsidRDefault="0095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6E62" w14:textId="62EF6CE7" w:rsidR="00863C43" w:rsidRPr="00B9558D" w:rsidRDefault="00863C43" w:rsidP="007B09C9">
    <w:pPr>
      <w:pStyle w:val="Footer"/>
      <w:spacing w:line="240" w:lineRule="auto"/>
      <w:rPr>
        <w:sz w:val="22"/>
      </w:rPr>
    </w:pPr>
    <w:r w:rsidRPr="00B9558D">
      <w:rPr>
        <w:sz w:val="22"/>
      </w:rPr>
      <w:t>Valid from:</w:t>
    </w:r>
    <w:r w:rsidR="00B9558D" w:rsidRPr="00B9558D">
      <w:rPr>
        <w:sz w:val="22"/>
      </w:rPr>
      <w:t xml:space="preserve"> 12/06/2025</w:t>
    </w:r>
  </w:p>
  <w:p w14:paraId="0DF668F7" w14:textId="5C37F082" w:rsidR="00863C43" w:rsidRPr="00B9558D" w:rsidRDefault="00863C43" w:rsidP="007B09C9">
    <w:pPr>
      <w:pStyle w:val="Footer"/>
      <w:spacing w:line="240" w:lineRule="auto"/>
      <w:rPr>
        <w:sz w:val="22"/>
      </w:rPr>
    </w:pPr>
    <w:r w:rsidRPr="00B9558D">
      <w:rPr>
        <w:sz w:val="22"/>
      </w:rPr>
      <w:t>Review date:</w:t>
    </w:r>
    <w:r w:rsidR="00B9558D" w:rsidRPr="00B9558D">
      <w:rPr>
        <w:sz w:val="22"/>
      </w:rPr>
      <w:t xml:space="preserve"> 02/2026</w:t>
    </w:r>
  </w:p>
  <w:p w14:paraId="41258A85" w14:textId="68C9A9AF" w:rsidR="00863C43" w:rsidRDefault="00863C43" w:rsidP="007B09C9">
    <w:pPr>
      <w:pStyle w:val="Footer"/>
      <w:spacing w:line="240" w:lineRule="auto"/>
    </w:pPr>
    <w:r w:rsidRPr="00B9558D">
      <w:rPr>
        <w:sz w:val="22"/>
      </w:rPr>
      <w:t>Expiry date:</w:t>
    </w:r>
    <w:r w:rsidR="00B9558D" w:rsidRPr="00B9558D">
      <w:rPr>
        <w:sz w:val="22"/>
      </w:rPr>
      <w:t xml:space="preserve"> 07/2026</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012B04">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E52E" w14:textId="77777777" w:rsidR="00956331" w:rsidRDefault="00956331">
      <w:r>
        <w:separator/>
      </w:r>
    </w:p>
  </w:footnote>
  <w:footnote w:type="continuationSeparator" w:id="0">
    <w:p w14:paraId="5E863D0B" w14:textId="77777777" w:rsidR="00956331" w:rsidRDefault="0095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671B" w14:textId="075004E5" w:rsidR="00863C43" w:rsidRPr="00E60C36" w:rsidRDefault="004E436B" w:rsidP="00E60C36">
    <w:pPr>
      <w:pStyle w:val="NICEnormal"/>
      <w:rPr>
        <w:sz w:val="16"/>
        <w:szCs w:val="16"/>
      </w:rPr>
    </w:pPr>
    <w:r w:rsidRPr="006916B2">
      <w:rPr>
        <w:noProof/>
      </w:rPr>
      <w:drawing>
        <wp:inline distT="0" distB="0" distL="0" distR="0" wp14:anchorId="26BB476B" wp14:editId="79AF8EB0">
          <wp:extent cx="2784764" cy="420948"/>
          <wp:effectExtent l="0" t="0" r="0" b="0"/>
          <wp:docPr id="2" name="Picture 2" descr="S:\Marketing\Marketing ToolKit\02. Logos\BrisDoc Logos\Small\BrisDoc-Logo-2016---Text-on-the-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Marketing ToolKit\02. Logos\BrisDoc Logos\Small\BrisDoc-Logo-2016---Text-on-the-r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374" cy="437668"/>
                  </a:xfrm>
                  <a:prstGeom prst="rect">
                    <a:avLst/>
                  </a:prstGeom>
                  <a:noFill/>
                  <a:ln>
                    <a:noFill/>
                  </a:ln>
                </pic:spPr>
              </pic:pic>
            </a:graphicData>
          </a:graphic>
        </wp:inline>
      </w:drawing>
    </w:r>
    <w:r w:rsidR="00863C43" w:rsidRPr="006E2CFA">
      <w:rPr>
        <w:bCs/>
      </w:rPr>
      <w:tab/>
    </w:r>
    <w:r w:rsidR="00863C43" w:rsidRPr="006E2CFA">
      <w:rPr>
        <w:bCs/>
      </w:rPr>
      <w:tab/>
    </w:r>
    <w:r w:rsidR="00863C43" w:rsidRPr="006E2CFA">
      <w:rPr>
        <w:bCs/>
      </w:rPr>
      <w:tab/>
    </w:r>
    <w:r w:rsidR="00E524E4" w:rsidRPr="006916B2">
      <w:rPr>
        <w:noProof/>
      </w:rPr>
      <w:drawing>
        <wp:inline distT="0" distB="0" distL="0" distR="0" wp14:anchorId="0ED96A8E" wp14:editId="45D96FA7">
          <wp:extent cx="1075690" cy="433705"/>
          <wp:effectExtent l="0" t="0" r="0" b="4445"/>
          <wp:docPr id="3" name="Picture 3" descr="nh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nhs-larg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5690" cy="433705"/>
                  </a:xfrm>
                  <a:prstGeom prst="rect">
                    <a:avLst/>
                  </a:prstGeom>
                  <a:noFill/>
                </pic:spPr>
              </pic:pic>
            </a:graphicData>
          </a:graphic>
        </wp:inline>
      </w:drawing>
    </w:r>
    <w:r w:rsidR="00E524E4" w:rsidRPr="00E60C36">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400ED9B2"/>
    <w:lvl w:ilvl="0" w:tplc="280CD2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FACC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315EB"/>
    <w:multiLevelType w:val="hybridMultilevel"/>
    <w:tmpl w:val="F938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2"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8577C70"/>
    <w:multiLevelType w:val="hybridMultilevel"/>
    <w:tmpl w:val="1BD65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6"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848272">
    <w:abstractNumId w:val="26"/>
  </w:num>
  <w:num w:numId="2" w16cid:durableId="680812088">
    <w:abstractNumId w:val="27"/>
    <w:lvlOverride w:ilvl="0">
      <w:startOverride w:val="1"/>
    </w:lvlOverride>
  </w:num>
  <w:num w:numId="3" w16cid:durableId="1110734106">
    <w:abstractNumId w:val="10"/>
    <w:lvlOverride w:ilvl="0">
      <w:startOverride w:val="1"/>
    </w:lvlOverride>
  </w:num>
  <w:num w:numId="4" w16cid:durableId="1116097065">
    <w:abstractNumId w:val="16"/>
  </w:num>
  <w:num w:numId="5" w16cid:durableId="1541241335">
    <w:abstractNumId w:val="31"/>
  </w:num>
  <w:num w:numId="6" w16cid:durableId="1086343631">
    <w:abstractNumId w:val="32"/>
  </w:num>
  <w:num w:numId="7" w16cid:durableId="1258639393">
    <w:abstractNumId w:val="22"/>
  </w:num>
  <w:num w:numId="8" w16cid:durableId="1225867907">
    <w:abstractNumId w:val="13"/>
  </w:num>
  <w:num w:numId="9" w16cid:durableId="1748109988">
    <w:abstractNumId w:val="29"/>
  </w:num>
  <w:num w:numId="10" w16cid:durableId="1930231876">
    <w:abstractNumId w:val="14"/>
  </w:num>
  <w:num w:numId="11" w16cid:durableId="1309748791">
    <w:abstractNumId w:val="35"/>
  </w:num>
  <w:num w:numId="12" w16cid:durableId="972639437">
    <w:abstractNumId w:val="5"/>
  </w:num>
  <w:num w:numId="13" w16cid:durableId="369380650">
    <w:abstractNumId w:val="1"/>
  </w:num>
  <w:num w:numId="14" w16cid:durableId="388191170">
    <w:abstractNumId w:val="28"/>
  </w:num>
  <w:num w:numId="15" w16cid:durableId="2089569703">
    <w:abstractNumId w:val="36"/>
  </w:num>
  <w:num w:numId="16" w16cid:durableId="1299528117">
    <w:abstractNumId w:val="23"/>
  </w:num>
  <w:num w:numId="17" w16cid:durableId="595792550">
    <w:abstractNumId w:val="0"/>
  </w:num>
  <w:num w:numId="18" w16cid:durableId="712651633">
    <w:abstractNumId w:val="8"/>
  </w:num>
  <w:num w:numId="19" w16cid:durableId="1153259167">
    <w:abstractNumId w:val="18"/>
  </w:num>
  <w:num w:numId="20" w16cid:durableId="1749421758">
    <w:abstractNumId w:val="33"/>
  </w:num>
  <w:num w:numId="21" w16cid:durableId="983117577">
    <w:abstractNumId w:val="30"/>
  </w:num>
  <w:num w:numId="22" w16cid:durableId="434785206">
    <w:abstractNumId w:val="9"/>
  </w:num>
  <w:num w:numId="23" w16cid:durableId="1116145126">
    <w:abstractNumId w:val="17"/>
  </w:num>
  <w:num w:numId="24" w16cid:durableId="2048990460">
    <w:abstractNumId w:val="25"/>
  </w:num>
  <w:num w:numId="25" w16cid:durableId="651955312">
    <w:abstractNumId w:val="21"/>
  </w:num>
  <w:num w:numId="26" w16cid:durableId="1443308133">
    <w:abstractNumId w:val="2"/>
  </w:num>
  <w:num w:numId="27" w16cid:durableId="783161245">
    <w:abstractNumId w:val="11"/>
  </w:num>
  <w:num w:numId="28" w16cid:durableId="117114663">
    <w:abstractNumId w:val="6"/>
  </w:num>
  <w:num w:numId="29" w16cid:durableId="572274424">
    <w:abstractNumId w:val="19"/>
  </w:num>
  <w:num w:numId="30" w16cid:durableId="133300426">
    <w:abstractNumId w:val="15"/>
  </w:num>
  <w:num w:numId="31" w16cid:durableId="1768498722">
    <w:abstractNumId w:val="7"/>
  </w:num>
  <w:num w:numId="32" w16cid:durableId="273750778">
    <w:abstractNumId w:val="20"/>
  </w:num>
  <w:num w:numId="33" w16cid:durableId="596060671">
    <w:abstractNumId w:val="3"/>
  </w:num>
  <w:num w:numId="34" w16cid:durableId="1703479349">
    <w:abstractNumId w:val="4"/>
  </w:num>
  <w:num w:numId="35" w16cid:durableId="13784517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2F28"/>
    <w:rsid w:val="000065D4"/>
    <w:rsid w:val="000102A3"/>
    <w:rsid w:val="00012B04"/>
    <w:rsid w:val="00012F9F"/>
    <w:rsid w:val="00016223"/>
    <w:rsid w:val="00017F41"/>
    <w:rsid w:val="00022601"/>
    <w:rsid w:val="0002298F"/>
    <w:rsid w:val="00024FDE"/>
    <w:rsid w:val="0002745D"/>
    <w:rsid w:val="000276B5"/>
    <w:rsid w:val="00031DE4"/>
    <w:rsid w:val="0003249A"/>
    <w:rsid w:val="00036708"/>
    <w:rsid w:val="00037F07"/>
    <w:rsid w:val="0004289C"/>
    <w:rsid w:val="00043DD4"/>
    <w:rsid w:val="00044DEB"/>
    <w:rsid w:val="00047F9B"/>
    <w:rsid w:val="00051AAD"/>
    <w:rsid w:val="000523DA"/>
    <w:rsid w:val="000524CF"/>
    <w:rsid w:val="000540F1"/>
    <w:rsid w:val="00054187"/>
    <w:rsid w:val="0006306E"/>
    <w:rsid w:val="00067696"/>
    <w:rsid w:val="00072490"/>
    <w:rsid w:val="0007357B"/>
    <w:rsid w:val="00073B6D"/>
    <w:rsid w:val="0007473C"/>
    <w:rsid w:val="00076494"/>
    <w:rsid w:val="000764AF"/>
    <w:rsid w:val="00081AA6"/>
    <w:rsid w:val="00081B91"/>
    <w:rsid w:val="000856ED"/>
    <w:rsid w:val="0008686F"/>
    <w:rsid w:val="00086A73"/>
    <w:rsid w:val="0009023D"/>
    <w:rsid w:val="00091032"/>
    <w:rsid w:val="000912CD"/>
    <w:rsid w:val="00091E6A"/>
    <w:rsid w:val="00094814"/>
    <w:rsid w:val="00096257"/>
    <w:rsid w:val="00096477"/>
    <w:rsid w:val="0009730C"/>
    <w:rsid w:val="000A4616"/>
    <w:rsid w:val="000A7F4E"/>
    <w:rsid w:val="000B11F9"/>
    <w:rsid w:val="000B2929"/>
    <w:rsid w:val="000B2B38"/>
    <w:rsid w:val="000C32F8"/>
    <w:rsid w:val="000D07CD"/>
    <w:rsid w:val="000D0C23"/>
    <w:rsid w:val="000D3721"/>
    <w:rsid w:val="000D5743"/>
    <w:rsid w:val="000D73B0"/>
    <w:rsid w:val="000D7528"/>
    <w:rsid w:val="000D7704"/>
    <w:rsid w:val="000E2E30"/>
    <w:rsid w:val="000E6521"/>
    <w:rsid w:val="000E6EC0"/>
    <w:rsid w:val="000E71C7"/>
    <w:rsid w:val="000F1CAB"/>
    <w:rsid w:val="000F2350"/>
    <w:rsid w:val="000F4B18"/>
    <w:rsid w:val="000F4FC5"/>
    <w:rsid w:val="000F555A"/>
    <w:rsid w:val="000F6DF5"/>
    <w:rsid w:val="001016BC"/>
    <w:rsid w:val="00103B83"/>
    <w:rsid w:val="00104F7D"/>
    <w:rsid w:val="00106056"/>
    <w:rsid w:val="00110080"/>
    <w:rsid w:val="00110308"/>
    <w:rsid w:val="00110E70"/>
    <w:rsid w:val="00112BE0"/>
    <w:rsid w:val="00114E94"/>
    <w:rsid w:val="00114F02"/>
    <w:rsid w:val="0011562D"/>
    <w:rsid w:val="00120033"/>
    <w:rsid w:val="00120C76"/>
    <w:rsid w:val="0012361E"/>
    <w:rsid w:val="001260CA"/>
    <w:rsid w:val="001309D6"/>
    <w:rsid w:val="00130C0D"/>
    <w:rsid w:val="00130D3F"/>
    <w:rsid w:val="00130E16"/>
    <w:rsid w:val="00132B9F"/>
    <w:rsid w:val="00141739"/>
    <w:rsid w:val="00142D2D"/>
    <w:rsid w:val="001438F2"/>
    <w:rsid w:val="001450CF"/>
    <w:rsid w:val="001452AF"/>
    <w:rsid w:val="001500C6"/>
    <w:rsid w:val="001521AF"/>
    <w:rsid w:val="001568C6"/>
    <w:rsid w:val="00160703"/>
    <w:rsid w:val="001613AF"/>
    <w:rsid w:val="00163BBB"/>
    <w:rsid w:val="00163CE8"/>
    <w:rsid w:val="00165A0E"/>
    <w:rsid w:val="001663E5"/>
    <w:rsid w:val="00170722"/>
    <w:rsid w:val="001708B5"/>
    <w:rsid w:val="001717F4"/>
    <w:rsid w:val="0017281B"/>
    <w:rsid w:val="00173124"/>
    <w:rsid w:val="00184E40"/>
    <w:rsid w:val="0018568F"/>
    <w:rsid w:val="00185D9C"/>
    <w:rsid w:val="00191DF2"/>
    <w:rsid w:val="00194422"/>
    <w:rsid w:val="0019584B"/>
    <w:rsid w:val="00195BE6"/>
    <w:rsid w:val="0019622E"/>
    <w:rsid w:val="00197EBE"/>
    <w:rsid w:val="001A0A45"/>
    <w:rsid w:val="001A2597"/>
    <w:rsid w:val="001A4D8B"/>
    <w:rsid w:val="001B0585"/>
    <w:rsid w:val="001B06ED"/>
    <w:rsid w:val="001B3087"/>
    <w:rsid w:val="001B5C09"/>
    <w:rsid w:val="001B63A5"/>
    <w:rsid w:val="001B7FDB"/>
    <w:rsid w:val="001C02E3"/>
    <w:rsid w:val="001C26BC"/>
    <w:rsid w:val="001C6843"/>
    <w:rsid w:val="001D249F"/>
    <w:rsid w:val="001D7D3D"/>
    <w:rsid w:val="001E006A"/>
    <w:rsid w:val="001E1D2B"/>
    <w:rsid w:val="001E3238"/>
    <w:rsid w:val="001E7E43"/>
    <w:rsid w:val="001F0DB2"/>
    <w:rsid w:val="001F32F9"/>
    <w:rsid w:val="001F6143"/>
    <w:rsid w:val="001F6668"/>
    <w:rsid w:val="0020163B"/>
    <w:rsid w:val="0021387D"/>
    <w:rsid w:val="00221439"/>
    <w:rsid w:val="00221888"/>
    <w:rsid w:val="00222100"/>
    <w:rsid w:val="00226395"/>
    <w:rsid w:val="00234A16"/>
    <w:rsid w:val="00241BBD"/>
    <w:rsid w:val="00243191"/>
    <w:rsid w:val="0024553A"/>
    <w:rsid w:val="00245F7B"/>
    <w:rsid w:val="0025085E"/>
    <w:rsid w:val="002529F3"/>
    <w:rsid w:val="00253AC4"/>
    <w:rsid w:val="002541EE"/>
    <w:rsid w:val="00257754"/>
    <w:rsid w:val="00257E60"/>
    <w:rsid w:val="0026236B"/>
    <w:rsid w:val="002651BA"/>
    <w:rsid w:val="002714FD"/>
    <w:rsid w:val="002740D9"/>
    <w:rsid w:val="00274956"/>
    <w:rsid w:val="002752D0"/>
    <w:rsid w:val="0027558A"/>
    <w:rsid w:val="00275602"/>
    <w:rsid w:val="002759EC"/>
    <w:rsid w:val="00277827"/>
    <w:rsid w:val="00277A25"/>
    <w:rsid w:val="00283C36"/>
    <w:rsid w:val="00284F55"/>
    <w:rsid w:val="00285B42"/>
    <w:rsid w:val="00286F7A"/>
    <w:rsid w:val="00290FAB"/>
    <w:rsid w:val="0029164B"/>
    <w:rsid w:val="0029613F"/>
    <w:rsid w:val="00296701"/>
    <w:rsid w:val="0029769E"/>
    <w:rsid w:val="002A7533"/>
    <w:rsid w:val="002A7D61"/>
    <w:rsid w:val="002B491D"/>
    <w:rsid w:val="002B5290"/>
    <w:rsid w:val="002B5555"/>
    <w:rsid w:val="002B5BAC"/>
    <w:rsid w:val="002B5E5D"/>
    <w:rsid w:val="002B6527"/>
    <w:rsid w:val="002B7C13"/>
    <w:rsid w:val="002C1733"/>
    <w:rsid w:val="002C19DC"/>
    <w:rsid w:val="002C24CE"/>
    <w:rsid w:val="002C2B96"/>
    <w:rsid w:val="002C67DA"/>
    <w:rsid w:val="002D0D41"/>
    <w:rsid w:val="002D4185"/>
    <w:rsid w:val="002D5BC7"/>
    <w:rsid w:val="002E2037"/>
    <w:rsid w:val="002F0AA7"/>
    <w:rsid w:val="002F134E"/>
    <w:rsid w:val="002F547B"/>
    <w:rsid w:val="002F6AB6"/>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1EE3"/>
    <w:rsid w:val="0033548C"/>
    <w:rsid w:val="00345E1B"/>
    <w:rsid w:val="00346AA2"/>
    <w:rsid w:val="0035096D"/>
    <w:rsid w:val="00357145"/>
    <w:rsid w:val="00361290"/>
    <w:rsid w:val="00362EFF"/>
    <w:rsid w:val="0036591D"/>
    <w:rsid w:val="00365CE3"/>
    <w:rsid w:val="0037111A"/>
    <w:rsid w:val="00371E8C"/>
    <w:rsid w:val="003745BE"/>
    <w:rsid w:val="0037637C"/>
    <w:rsid w:val="003775A4"/>
    <w:rsid w:val="00381FB5"/>
    <w:rsid w:val="00383011"/>
    <w:rsid w:val="00384C86"/>
    <w:rsid w:val="00386B19"/>
    <w:rsid w:val="003908C4"/>
    <w:rsid w:val="00390939"/>
    <w:rsid w:val="003919B5"/>
    <w:rsid w:val="0039272E"/>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86C"/>
    <w:rsid w:val="003E6FFF"/>
    <w:rsid w:val="003F03C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7611"/>
    <w:rsid w:val="00421D74"/>
    <w:rsid w:val="004309EB"/>
    <w:rsid w:val="00431818"/>
    <w:rsid w:val="00433897"/>
    <w:rsid w:val="0044276D"/>
    <w:rsid w:val="0044281C"/>
    <w:rsid w:val="00443F25"/>
    <w:rsid w:val="004472A5"/>
    <w:rsid w:val="00447966"/>
    <w:rsid w:val="00447D9C"/>
    <w:rsid w:val="004530D6"/>
    <w:rsid w:val="0045723E"/>
    <w:rsid w:val="00460210"/>
    <w:rsid w:val="00467940"/>
    <w:rsid w:val="00470E16"/>
    <w:rsid w:val="00472EA6"/>
    <w:rsid w:val="00473E4D"/>
    <w:rsid w:val="00476876"/>
    <w:rsid w:val="0048006E"/>
    <w:rsid w:val="00480581"/>
    <w:rsid w:val="00481A10"/>
    <w:rsid w:val="004840C0"/>
    <w:rsid w:val="004870F8"/>
    <w:rsid w:val="00487D9D"/>
    <w:rsid w:val="00490B13"/>
    <w:rsid w:val="00492064"/>
    <w:rsid w:val="004921B6"/>
    <w:rsid w:val="00492391"/>
    <w:rsid w:val="00494954"/>
    <w:rsid w:val="004A547D"/>
    <w:rsid w:val="004A6184"/>
    <w:rsid w:val="004A7E93"/>
    <w:rsid w:val="004B17CE"/>
    <w:rsid w:val="004B2C19"/>
    <w:rsid w:val="004B55C6"/>
    <w:rsid w:val="004B5926"/>
    <w:rsid w:val="004B610E"/>
    <w:rsid w:val="004C0BD9"/>
    <w:rsid w:val="004C18D1"/>
    <w:rsid w:val="004C74E5"/>
    <w:rsid w:val="004D0865"/>
    <w:rsid w:val="004D11DE"/>
    <w:rsid w:val="004D1C74"/>
    <w:rsid w:val="004D30C0"/>
    <w:rsid w:val="004D705E"/>
    <w:rsid w:val="004E08C6"/>
    <w:rsid w:val="004E436B"/>
    <w:rsid w:val="004E48B7"/>
    <w:rsid w:val="004E59D9"/>
    <w:rsid w:val="004F55B1"/>
    <w:rsid w:val="004F6169"/>
    <w:rsid w:val="005001FC"/>
    <w:rsid w:val="00501FBD"/>
    <w:rsid w:val="00502626"/>
    <w:rsid w:val="00502F31"/>
    <w:rsid w:val="00510803"/>
    <w:rsid w:val="00510BA7"/>
    <w:rsid w:val="00520D02"/>
    <w:rsid w:val="00522667"/>
    <w:rsid w:val="00523EAB"/>
    <w:rsid w:val="00524295"/>
    <w:rsid w:val="00527391"/>
    <w:rsid w:val="005347B6"/>
    <w:rsid w:val="00537E57"/>
    <w:rsid w:val="0054441F"/>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0F55"/>
    <w:rsid w:val="00583011"/>
    <w:rsid w:val="00585367"/>
    <w:rsid w:val="0059132B"/>
    <w:rsid w:val="005949EA"/>
    <w:rsid w:val="005A2FAD"/>
    <w:rsid w:val="005A5897"/>
    <w:rsid w:val="005A5A56"/>
    <w:rsid w:val="005A7D8A"/>
    <w:rsid w:val="005B5BD8"/>
    <w:rsid w:val="005B728D"/>
    <w:rsid w:val="005B768E"/>
    <w:rsid w:val="005C020A"/>
    <w:rsid w:val="005C2326"/>
    <w:rsid w:val="005C42E7"/>
    <w:rsid w:val="005C62A1"/>
    <w:rsid w:val="005C6771"/>
    <w:rsid w:val="005D3148"/>
    <w:rsid w:val="005D4154"/>
    <w:rsid w:val="005D5304"/>
    <w:rsid w:val="005D7A63"/>
    <w:rsid w:val="005E0E5C"/>
    <w:rsid w:val="005E58D5"/>
    <w:rsid w:val="005F1603"/>
    <w:rsid w:val="005F19A7"/>
    <w:rsid w:val="005F20C2"/>
    <w:rsid w:val="005F29C0"/>
    <w:rsid w:val="005F3623"/>
    <w:rsid w:val="005F4864"/>
    <w:rsid w:val="005F4940"/>
    <w:rsid w:val="00602CB0"/>
    <w:rsid w:val="0061147A"/>
    <w:rsid w:val="006125EC"/>
    <w:rsid w:val="006165DF"/>
    <w:rsid w:val="006208D3"/>
    <w:rsid w:val="0062242D"/>
    <w:rsid w:val="00623945"/>
    <w:rsid w:val="00625390"/>
    <w:rsid w:val="0062633A"/>
    <w:rsid w:val="006315FC"/>
    <w:rsid w:val="00632AF1"/>
    <w:rsid w:val="00633A98"/>
    <w:rsid w:val="00634008"/>
    <w:rsid w:val="006360AF"/>
    <w:rsid w:val="0063779A"/>
    <w:rsid w:val="0065215A"/>
    <w:rsid w:val="00654491"/>
    <w:rsid w:val="006565AD"/>
    <w:rsid w:val="006604BA"/>
    <w:rsid w:val="00664087"/>
    <w:rsid w:val="00665687"/>
    <w:rsid w:val="0067000A"/>
    <w:rsid w:val="00682C94"/>
    <w:rsid w:val="006830D0"/>
    <w:rsid w:val="006833EE"/>
    <w:rsid w:val="00684147"/>
    <w:rsid w:val="006843FA"/>
    <w:rsid w:val="00685DE2"/>
    <w:rsid w:val="00687988"/>
    <w:rsid w:val="006A2629"/>
    <w:rsid w:val="006A29C5"/>
    <w:rsid w:val="006A4706"/>
    <w:rsid w:val="006B2D85"/>
    <w:rsid w:val="006B39B2"/>
    <w:rsid w:val="006B3A6A"/>
    <w:rsid w:val="006B4D46"/>
    <w:rsid w:val="006C005F"/>
    <w:rsid w:val="006C0B7C"/>
    <w:rsid w:val="006C22A9"/>
    <w:rsid w:val="006C40A5"/>
    <w:rsid w:val="006C78C7"/>
    <w:rsid w:val="006D077C"/>
    <w:rsid w:val="006D3C2C"/>
    <w:rsid w:val="006D3EFE"/>
    <w:rsid w:val="006D6254"/>
    <w:rsid w:val="006D73BC"/>
    <w:rsid w:val="006D7677"/>
    <w:rsid w:val="006E1A15"/>
    <w:rsid w:val="006E2CFA"/>
    <w:rsid w:val="006E44CB"/>
    <w:rsid w:val="006E669D"/>
    <w:rsid w:val="006E7744"/>
    <w:rsid w:val="006F08DD"/>
    <w:rsid w:val="006F0A1D"/>
    <w:rsid w:val="006F0AE1"/>
    <w:rsid w:val="006F1BA4"/>
    <w:rsid w:val="006F3C9C"/>
    <w:rsid w:val="006F555A"/>
    <w:rsid w:val="007000EF"/>
    <w:rsid w:val="00700944"/>
    <w:rsid w:val="0070211B"/>
    <w:rsid w:val="00711452"/>
    <w:rsid w:val="00713AB2"/>
    <w:rsid w:val="0071562D"/>
    <w:rsid w:val="00722BE5"/>
    <w:rsid w:val="00724859"/>
    <w:rsid w:val="00725927"/>
    <w:rsid w:val="00735292"/>
    <w:rsid w:val="00737FD6"/>
    <w:rsid w:val="00742849"/>
    <w:rsid w:val="0074695F"/>
    <w:rsid w:val="007479E7"/>
    <w:rsid w:val="00754053"/>
    <w:rsid w:val="0075421A"/>
    <w:rsid w:val="0075442D"/>
    <w:rsid w:val="0075472D"/>
    <w:rsid w:val="007635D1"/>
    <w:rsid w:val="007644BC"/>
    <w:rsid w:val="00773971"/>
    <w:rsid w:val="007741B6"/>
    <w:rsid w:val="00776FCE"/>
    <w:rsid w:val="0078141A"/>
    <w:rsid w:val="007827A7"/>
    <w:rsid w:val="007831BD"/>
    <w:rsid w:val="0078597F"/>
    <w:rsid w:val="00787175"/>
    <w:rsid w:val="007914F3"/>
    <w:rsid w:val="00792BF7"/>
    <w:rsid w:val="00792F90"/>
    <w:rsid w:val="00794857"/>
    <w:rsid w:val="00794EF9"/>
    <w:rsid w:val="007A04E2"/>
    <w:rsid w:val="007A06E9"/>
    <w:rsid w:val="007A126A"/>
    <w:rsid w:val="007A1448"/>
    <w:rsid w:val="007A2A25"/>
    <w:rsid w:val="007A2AD1"/>
    <w:rsid w:val="007B09C9"/>
    <w:rsid w:val="007B4395"/>
    <w:rsid w:val="007C1FDB"/>
    <w:rsid w:val="007C2050"/>
    <w:rsid w:val="007C287F"/>
    <w:rsid w:val="007C5B07"/>
    <w:rsid w:val="007C5DB1"/>
    <w:rsid w:val="007C7DC9"/>
    <w:rsid w:val="007D0597"/>
    <w:rsid w:val="007D3AE2"/>
    <w:rsid w:val="007D5B8A"/>
    <w:rsid w:val="007D6643"/>
    <w:rsid w:val="007D6C6B"/>
    <w:rsid w:val="007E1262"/>
    <w:rsid w:val="007E6D04"/>
    <w:rsid w:val="007E7CC9"/>
    <w:rsid w:val="007F0048"/>
    <w:rsid w:val="007F4C22"/>
    <w:rsid w:val="007F4CDA"/>
    <w:rsid w:val="00800595"/>
    <w:rsid w:val="008009AF"/>
    <w:rsid w:val="0080206D"/>
    <w:rsid w:val="00804CA2"/>
    <w:rsid w:val="008078D7"/>
    <w:rsid w:val="00810480"/>
    <w:rsid w:val="008115AE"/>
    <w:rsid w:val="00811BDE"/>
    <w:rsid w:val="00813B72"/>
    <w:rsid w:val="00815E74"/>
    <w:rsid w:val="00821380"/>
    <w:rsid w:val="00821B71"/>
    <w:rsid w:val="0083041B"/>
    <w:rsid w:val="008305D7"/>
    <w:rsid w:val="008313BF"/>
    <w:rsid w:val="008333BF"/>
    <w:rsid w:val="0083364B"/>
    <w:rsid w:val="008339A7"/>
    <w:rsid w:val="00834F0F"/>
    <w:rsid w:val="00837B25"/>
    <w:rsid w:val="0084110B"/>
    <w:rsid w:val="00842475"/>
    <w:rsid w:val="00845056"/>
    <w:rsid w:val="00846603"/>
    <w:rsid w:val="008479C0"/>
    <w:rsid w:val="008543A8"/>
    <w:rsid w:val="008548CB"/>
    <w:rsid w:val="00856887"/>
    <w:rsid w:val="0085752D"/>
    <w:rsid w:val="00860259"/>
    <w:rsid w:val="00863441"/>
    <w:rsid w:val="00863C43"/>
    <w:rsid w:val="008676A6"/>
    <w:rsid w:val="00867D6B"/>
    <w:rsid w:val="008712D4"/>
    <w:rsid w:val="008748F2"/>
    <w:rsid w:val="0088380B"/>
    <w:rsid w:val="00883AD3"/>
    <w:rsid w:val="00883EDC"/>
    <w:rsid w:val="00886FD6"/>
    <w:rsid w:val="008956F5"/>
    <w:rsid w:val="00895961"/>
    <w:rsid w:val="00897955"/>
    <w:rsid w:val="008A24EB"/>
    <w:rsid w:val="008A5671"/>
    <w:rsid w:val="008A62E9"/>
    <w:rsid w:val="008B30AB"/>
    <w:rsid w:val="008B77E8"/>
    <w:rsid w:val="008B7A53"/>
    <w:rsid w:val="008C009E"/>
    <w:rsid w:val="008C121C"/>
    <w:rsid w:val="008C3DAE"/>
    <w:rsid w:val="008D18BD"/>
    <w:rsid w:val="008D5E28"/>
    <w:rsid w:val="008D7606"/>
    <w:rsid w:val="008E42BC"/>
    <w:rsid w:val="008E511A"/>
    <w:rsid w:val="008F0796"/>
    <w:rsid w:val="008F09E1"/>
    <w:rsid w:val="008F30A1"/>
    <w:rsid w:val="008F5F52"/>
    <w:rsid w:val="008F6FF7"/>
    <w:rsid w:val="009027C3"/>
    <w:rsid w:val="00905A05"/>
    <w:rsid w:val="00907A4B"/>
    <w:rsid w:val="00911B80"/>
    <w:rsid w:val="00913748"/>
    <w:rsid w:val="0091388B"/>
    <w:rsid w:val="009153B6"/>
    <w:rsid w:val="0091559C"/>
    <w:rsid w:val="00915F6F"/>
    <w:rsid w:val="00924597"/>
    <w:rsid w:val="009256F2"/>
    <w:rsid w:val="00934183"/>
    <w:rsid w:val="00936E43"/>
    <w:rsid w:val="00936F82"/>
    <w:rsid w:val="009415A1"/>
    <w:rsid w:val="0094341B"/>
    <w:rsid w:val="0094394E"/>
    <w:rsid w:val="00943A04"/>
    <w:rsid w:val="0095271C"/>
    <w:rsid w:val="00952F5D"/>
    <w:rsid w:val="00953D3A"/>
    <w:rsid w:val="00956331"/>
    <w:rsid w:val="00970400"/>
    <w:rsid w:val="00970EA1"/>
    <w:rsid w:val="00973131"/>
    <w:rsid w:val="00973B7B"/>
    <w:rsid w:val="00973CBB"/>
    <w:rsid w:val="00974477"/>
    <w:rsid w:val="0097481D"/>
    <w:rsid w:val="00976054"/>
    <w:rsid w:val="00977E52"/>
    <w:rsid w:val="00980479"/>
    <w:rsid w:val="009826DD"/>
    <w:rsid w:val="00985C7C"/>
    <w:rsid w:val="009876F3"/>
    <w:rsid w:val="00991A23"/>
    <w:rsid w:val="00991A62"/>
    <w:rsid w:val="0099241D"/>
    <w:rsid w:val="0099386B"/>
    <w:rsid w:val="009946F3"/>
    <w:rsid w:val="00996AFB"/>
    <w:rsid w:val="00997A82"/>
    <w:rsid w:val="009A48B4"/>
    <w:rsid w:val="009A7840"/>
    <w:rsid w:val="009B0179"/>
    <w:rsid w:val="009B195D"/>
    <w:rsid w:val="009B444E"/>
    <w:rsid w:val="009B4905"/>
    <w:rsid w:val="009B4E98"/>
    <w:rsid w:val="009B6239"/>
    <w:rsid w:val="009B6FA5"/>
    <w:rsid w:val="009B7A66"/>
    <w:rsid w:val="009C3EC8"/>
    <w:rsid w:val="009D01BD"/>
    <w:rsid w:val="009D0ECD"/>
    <w:rsid w:val="009D3424"/>
    <w:rsid w:val="009D43D6"/>
    <w:rsid w:val="009E3F3B"/>
    <w:rsid w:val="009E4A1E"/>
    <w:rsid w:val="009E50A3"/>
    <w:rsid w:val="009F0A26"/>
    <w:rsid w:val="009F1A8D"/>
    <w:rsid w:val="009F4411"/>
    <w:rsid w:val="00A00292"/>
    <w:rsid w:val="00A02C46"/>
    <w:rsid w:val="00A03890"/>
    <w:rsid w:val="00A047AB"/>
    <w:rsid w:val="00A05CFA"/>
    <w:rsid w:val="00A125D4"/>
    <w:rsid w:val="00A14981"/>
    <w:rsid w:val="00A154A4"/>
    <w:rsid w:val="00A20FBD"/>
    <w:rsid w:val="00A2119C"/>
    <w:rsid w:val="00A213AA"/>
    <w:rsid w:val="00A2599A"/>
    <w:rsid w:val="00A25B14"/>
    <w:rsid w:val="00A27EB3"/>
    <w:rsid w:val="00A30EAB"/>
    <w:rsid w:val="00A31113"/>
    <w:rsid w:val="00A37892"/>
    <w:rsid w:val="00A40019"/>
    <w:rsid w:val="00A41384"/>
    <w:rsid w:val="00A42069"/>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68B4"/>
    <w:rsid w:val="00A77574"/>
    <w:rsid w:val="00A80532"/>
    <w:rsid w:val="00A810FC"/>
    <w:rsid w:val="00A813B9"/>
    <w:rsid w:val="00A857D6"/>
    <w:rsid w:val="00A9433C"/>
    <w:rsid w:val="00A946E8"/>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5E6"/>
    <w:rsid w:val="00AD71B3"/>
    <w:rsid w:val="00AD71F7"/>
    <w:rsid w:val="00AD7BED"/>
    <w:rsid w:val="00AD7EE5"/>
    <w:rsid w:val="00AE138D"/>
    <w:rsid w:val="00AE2A4E"/>
    <w:rsid w:val="00AE4A14"/>
    <w:rsid w:val="00AE5EB2"/>
    <w:rsid w:val="00AE6867"/>
    <w:rsid w:val="00AF58B9"/>
    <w:rsid w:val="00AF5DF1"/>
    <w:rsid w:val="00B01C91"/>
    <w:rsid w:val="00B0295D"/>
    <w:rsid w:val="00B02BC2"/>
    <w:rsid w:val="00B04310"/>
    <w:rsid w:val="00B05329"/>
    <w:rsid w:val="00B06C63"/>
    <w:rsid w:val="00B14186"/>
    <w:rsid w:val="00B1633A"/>
    <w:rsid w:val="00B16F66"/>
    <w:rsid w:val="00B203D2"/>
    <w:rsid w:val="00B2533E"/>
    <w:rsid w:val="00B25805"/>
    <w:rsid w:val="00B279AE"/>
    <w:rsid w:val="00B305D8"/>
    <w:rsid w:val="00B31B08"/>
    <w:rsid w:val="00B32B90"/>
    <w:rsid w:val="00B35DBA"/>
    <w:rsid w:val="00B41636"/>
    <w:rsid w:val="00B41F80"/>
    <w:rsid w:val="00B43C31"/>
    <w:rsid w:val="00B44178"/>
    <w:rsid w:val="00B538F2"/>
    <w:rsid w:val="00B552E6"/>
    <w:rsid w:val="00B553BE"/>
    <w:rsid w:val="00B57B88"/>
    <w:rsid w:val="00B61263"/>
    <w:rsid w:val="00B76F86"/>
    <w:rsid w:val="00B80DF7"/>
    <w:rsid w:val="00B810C3"/>
    <w:rsid w:val="00B840EC"/>
    <w:rsid w:val="00B85CD6"/>
    <w:rsid w:val="00B87905"/>
    <w:rsid w:val="00B922C4"/>
    <w:rsid w:val="00B92435"/>
    <w:rsid w:val="00B927BB"/>
    <w:rsid w:val="00B92F5B"/>
    <w:rsid w:val="00B9463E"/>
    <w:rsid w:val="00B9558D"/>
    <w:rsid w:val="00B95A01"/>
    <w:rsid w:val="00BA19CD"/>
    <w:rsid w:val="00BA3C47"/>
    <w:rsid w:val="00BA4095"/>
    <w:rsid w:val="00BA67DE"/>
    <w:rsid w:val="00BC02AE"/>
    <w:rsid w:val="00BC2EDB"/>
    <w:rsid w:val="00BC2FFD"/>
    <w:rsid w:val="00BD385A"/>
    <w:rsid w:val="00BD4B6E"/>
    <w:rsid w:val="00BD6525"/>
    <w:rsid w:val="00BD6F5E"/>
    <w:rsid w:val="00BD747F"/>
    <w:rsid w:val="00BE0E22"/>
    <w:rsid w:val="00BE6395"/>
    <w:rsid w:val="00BE6C68"/>
    <w:rsid w:val="00BE7B97"/>
    <w:rsid w:val="00BF09D0"/>
    <w:rsid w:val="00BF16A9"/>
    <w:rsid w:val="00BF1CDD"/>
    <w:rsid w:val="00BF3575"/>
    <w:rsid w:val="00BF6E31"/>
    <w:rsid w:val="00BF711A"/>
    <w:rsid w:val="00BF7123"/>
    <w:rsid w:val="00BF77DF"/>
    <w:rsid w:val="00C005D8"/>
    <w:rsid w:val="00C06E05"/>
    <w:rsid w:val="00C10CB7"/>
    <w:rsid w:val="00C10DAE"/>
    <w:rsid w:val="00C12A9D"/>
    <w:rsid w:val="00C1466B"/>
    <w:rsid w:val="00C15AA3"/>
    <w:rsid w:val="00C22683"/>
    <w:rsid w:val="00C22834"/>
    <w:rsid w:val="00C25572"/>
    <w:rsid w:val="00C25DE0"/>
    <w:rsid w:val="00C261F1"/>
    <w:rsid w:val="00C2654A"/>
    <w:rsid w:val="00C34902"/>
    <w:rsid w:val="00C37FC1"/>
    <w:rsid w:val="00C44CE3"/>
    <w:rsid w:val="00C4618A"/>
    <w:rsid w:val="00C46A10"/>
    <w:rsid w:val="00C526DC"/>
    <w:rsid w:val="00C62850"/>
    <w:rsid w:val="00C64E9F"/>
    <w:rsid w:val="00C6701F"/>
    <w:rsid w:val="00C6768D"/>
    <w:rsid w:val="00C7251C"/>
    <w:rsid w:val="00C73DAF"/>
    <w:rsid w:val="00C743D6"/>
    <w:rsid w:val="00C75E05"/>
    <w:rsid w:val="00C76555"/>
    <w:rsid w:val="00C765B8"/>
    <w:rsid w:val="00C774F7"/>
    <w:rsid w:val="00C82252"/>
    <w:rsid w:val="00C84155"/>
    <w:rsid w:val="00C860E9"/>
    <w:rsid w:val="00C91BD8"/>
    <w:rsid w:val="00C91C8B"/>
    <w:rsid w:val="00C9295A"/>
    <w:rsid w:val="00C93428"/>
    <w:rsid w:val="00C93998"/>
    <w:rsid w:val="00C93CEB"/>
    <w:rsid w:val="00C94C8A"/>
    <w:rsid w:val="00C95CF9"/>
    <w:rsid w:val="00C97259"/>
    <w:rsid w:val="00CA1F32"/>
    <w:rsid w:val="00CA5EA5"/>
    <w:rsid w:val="00CA71DA"/>
    <w:rsid w:val="00CA7EDC"/>
    <w:rsid w:val="00CB13D1"/>
    <w:rsid w:val="00CB3552"/>
    <w:rsid w:val="00CB3BEE"/>
    <w:rsid w:val="00CB44C0"/>
    <w:rsid w:val="00CB4D8A"/>
    <w:rsid w:val="00CC5763"/>
    <w:rsid w:val="00CC658D"/>
    <w:rsid w:val="00CC6F35"/>
    <w:rsid w:val="00CC7E51"/>
    <w:rsid w:val="00CD1FE9"/>
    <w:rsid w:val="00CD207C"/>
    <w:rsid w:val="00CD7199"/>
    <w:rsid w:val="00CD7B61"/>
    <w:rsid w:val="00CE0853"/>
    <w:rsid w:val="00CE50C2"/>
    <w:rsid w:val="00CF12B2"/>
    <w:rsid w:val="00CF283C"/>
    <w:rsid w:val="00CF4FD7"/>
    <w:rsid w:val="00CF5E24"/>
    <w:rsid w:val="00CF644D"/>
    <w:rsid w:val="00D03A5D"/>
    <w:rsid w:val="00D10926"/>
    <w:rsid w:val="00D12905"/>
    <w:rsid w:val="00D16880"/>
    <w:rsid w:val="00D207D0"/>
    <w:rsid w:val="00D233F6"/>
    <w:rsid w:val="00D263F9"/>
    <w:rsid w:val="00D31FDB"/>
    <w:rsid w:val="00D32463"/>
    <w:rsid w:val="00D32482"/>
    <w:rsid w:val="00D3599F"/>
    <w:rsid w:val="00D471CF"/>
    <w:rsid w:val="00D508F4"/>
    <w:rsid w:val="00D50D79"/>
    <w:rsid w:val="00D56D45"/>
    <w:rsid w:val="00D62CAD"/>
    <w:rsid w:val="00D6554B"/>
    <w:rsid w:val="00D66415"/>
    <w:rsid w:val="00D726AB"/>
    <w:rsid w:val="00D72C13"/>
    <w:rsid w:val="00D748AD"/>
    <w:rsid w:val="00D76682"/>
    <w:rsid w:val="00D77616"/>
    <w:rsid w:val="00D87AC1"/>
    <w:rsid w:val="00D94025"/>
    <w:rsid w:val="00DA2E53"/>
    <w:rsid w:val="00DA38F2"/>
    <w:rsid w:val="00DA3B28"/>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4003"/>
    <w:rsid w:val="00DF416E"/>
    <w:rsid w:val="00E0109F"/>
    <w:rsid w:val="00E01138"/>
    <w:rsid w:val="00E01873"/>
    <w:rsid w:val="00E05D51"/>
    <w:rsid w:val="00E1069A"/>
    <w:rsid w:val="00E10B8E"/>
    <w:rsid w:val="00E11FE0"/>
    <w:rsid w:val="00E151C6"/>
    <w:rsid w:val="00E16CB2"/>
    <w:rsid w:val="00E22666"/>
    <w:rsid w:val="00E24288"/>
    <w:rsid w:val="00E30A2D"/>
    <w:rsid w:val="00E43421"/>
    <w:rsid w:val="00E437E5"/>
    <w:rsid w:val="00E524E4"/>
    <w:rsid w:val="00E56F95"/>
    <w:rsid w:val="00E60C36"/>
    <w:rsid w:val="00E61721"/>
    <w:rsid w:val="00E66383"/>
    <w:rsid w:val="00E66580"/>
    <w:rsid w:val="00E71C5C"/>
    <w:rsid w:val="00E73903"/>
    <w:rsid w:val="00E73E24"/>
    <w:rsid w:val="00E75133"/>
    <w:rsid w:val="00E75A96"/>
    <w:rsid w:val="00E80341"/>
    <w:rsid w:val="00E8089E"/>
    <w:rsid w:val="00E8169E"/>
    <w:rsid w:val="00E8187D"/>
    <w:rsid w:val="00E837AA"/>
    <w:rsid w:val="00E83ED6"/>
    <w:rsid w:val="00E853E7"/>
    <w:rsid w:val="00E86B32"/>
    <w:rsid w:val="00E952BB"/>
    <w:rsid w:val="00EA1D5D"/>
    <w:rsid w:val="00EA36BD"/>
    <w:rsid w:val="00EA389C"/>
    <w:rsid w:val="00EB055B"/>
    <w:rsid w:val="00EB1C3F"/>
    <w:rsid w:val="00EB248C"/>
    <w:rsid w:val="00EB663E"/>
    <w:rsid w:val="00EC00CF"/>
    <w:rsid w:val="00EC39F0"/>
    <w:rsid w:val="00EE586E"/>
    <w:rsid w:val="00EE659F"/>
    <w:rsid w:val="00EF09E0"/>
    <w:rsid w:val="00EF6A7F"/>
    <w:rsid w:val="00F01A0F"/>
    <w:rsid w:val="00F02A57"/>
    <w:rsid w:val="00F074B1"/>
    <w:rsid w:val="00F1062B"/>
    <w:rsid w:val="00F12274"/>
    <w:rsid w:val="00F1315A"/>
    <w:rsid w:val="00F13E62"/>
    <w:rsid w:val="00F141C0"/>
    <w:rsid w:val="00F14FA7"/>
    <w:rsid w:val="00F179BD"/>
    <w:rsid w:val="00F22910"/>
    <w:rsid w:val="00F265BA"/>
    <w:rsid w:val="00F30846"/>
    <w:rsid w:val="00F34643"/>
    <w:rsid w:val="00F34FB1"/>
    <w:rsid w:val="00F35DF2"/>
    <w:rsid w:val="00F44107"/>
    <w:rsid w:val="00F44342"/>
    <w:rsid w:val="00F44969"/>
    <w:rsid w:val="00F44C14"/>
    <w:rsid w:val="00F4573F"/>
    <w:rsid w:val="00F53868"/>
    <w:rsid w:val="00F6305E"/>
    <w:rsid w:val="00F7236D"/>
    <w:rsid w:val="00F73016"/>
    <w:rsid w:val="00F75EB2"/>
    <w:rsid w:val="00F821C9"/>
    <w:rsid w:val="00F8302E"/>
    <w:rsid w:val="00F83E3E"/>
    <w:rsid w:val="00F85CC0"/>
    <w:rsid w:val="00F930DE"/>
    <w:rsid w:val="00FA101C"/>
    <w:rsid w:val="00FA306E"/>
    <w:rsid w:val="00FA36B1"/>
    <w:rsid w:val="00FA6AA0"/>
    <w:rsid w:val="00FA757B"/>
    <w:rsid w:val="00FB0003"/>
    <w:rsid w:val="00FB3DAE"/>
    <w:rsid w:val="00FB3F72"/>
    <w:rsid w:val="00FB6166"/>
    <w:rsid w:val="00FB6A47"/>
    <w:rsid w:val="00FC0AF5"/>
    <w:rsid w:val="00FC30A2"/>
    <w:rsid w:val="00FC5666"/>
    <w:rsid w:val="00FD3A8D"/>
    <w:rsid w:val="00FD4BC7"/>
    <w:rsid w:val="00FD67B0"/>
    <w:rsid w:val="00FD6A5F"/>
    <w:rsid w:val="00FD794D"/>
    <w:rsid w:val="00FE01B7"/>
    <w:rsid w:val="00FE03C9"/>
    <w:rsid w:val="00FE07B4"/>
    <w:rsid w:val="00FE1637"/>
    <w:rsid w:val="00FE402B"/>
    <w:rsid w:val="00FE6B90"/>
    <w:rsid w:val="00FE7EA2"/>
    <w:rsid w:val="00FF0313"/>
    <w:rsid w:val="00FF342E"/>
    <w:rsid w:val="00FF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84AF"/>
  <w15:chartTrackingRefBased/>
  <w15:docId w15:val="{000E2BAB-09EE-4882-8072-EF1704B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8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B95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58D"/>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1"/>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A37892"/>
    <w:pPr>
      <w:widowControl w:val="0"/>
      <w:spacing w:after="0" w:line="240" w:lineRule="auto"/>
    </w:pPr>
    <w:rPr>
      <w:lang w:val="en-US"/>
    </w:rPr>
  </w:style>
  <w:style w:type="paragraph" w:customStyle="1" w:styleId="xmsonormal">
    <w:name w:val="x_msonormal"/>
    <w:basedOn w:val="Normal"/>
    <w:rsid w:val="00977E52"/>
    <w:pPr>
      <w:spacing w:after="0" w:line="240" w:lineRule="auto"/>
    </w:pPr>
    <w:rPr>
      <w:rFonts w:cs="Calibri"/>
      <w:lang w:eastAsia="en-GB"/>
    </w:rPr>
  </w:style>
  <w:style w:type="character" w:styleId="UnresolvedMention">
    <w:name w:val="Unresolved Mention"/>
    <w:basedOn w:val="DefaultParagraphFont"/>
    <w:uiPriority w:val="99"/>
    <w:semiHidden/>
    <w:unhideWhenUsed/>
    <w:rsid w:val="000D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63185103">
      <w:bodyDiv w:val="1"/>
      <w:marLeft w:val="0"/>
      <w:marRight w:val="0"/>
      <w:marTop w:val="0"/>
      <w:marBottom w:val="0"/>
      <w:divBdr>
        <w:top w:val="none" w:sz="0" w:space="0" w:color="auto"/>
        <w:left w:val="none" w:sz="0" w:space="0" w:color="auto"/>
        <w:bottom w:val="none" w:sz="0" w:space="0" w:color="auto"/>
        <w:right w:val="none" w:sz="0" w:space="0" w:color="auto"/>
      </w:divBdr>
    </w:div>
    <w:div w:id="901058354">
      <w:bodyDiv w:val="1"/>
      <w:marLeft w:val="0"/>
      <w:marRight w:val="0"/>
      <w:marTop w:val="0"/>
      <w:marBottom w:val="0"/>
      <w:divBdr>
        <w:top w:val="none" w:sz="0" w:space="0" w:color="auto"/>
        <w:left w:val="none" w:sz="0" w:space="0" w:color="auto"/>
        <w:bottom w:val="none" w:sz="0" w:space="0" w:color="auto"/>
        <w:right w:val="none" w:sz="0" w:space="0" w:color="auto"/>
      </w:divBdr>
    </w:div>
    <w:div w:id="1379278613">
      <w:bodyDiv w:val="1"/>
      <w:marLeft w:val="0"/>
      <w:marRight w:val="0"/>
      <w:marTop w:val="0"/>
      <w:marBottom w:val="0"/>
      <w:divBdr>
        <w:top w:val="none" w:sz="0" w:space="0" w:color="auto"/>
        <w:left w:val="none" w:sz="0" w:space="0" w:color="auto"/>
        <w:bottom w:val="none" w:sz="0" w:space="0" w:color="auto"/>
        <w:right w:val="none" w:sz="0" w:space="0" w:color="auto"/>
      </w:divBdr>
    </w:div>
    <w:div w:id="1504008948">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02882216">
      <w:bodyDiv w:val="1"/>
      <w:marLeft w:val="0"/>
      <w:marRight w:val="0"/>
      <w:marTop w:val="0"/>
      <w:marBottom w:val="0"/>
      <w:divBdr>
        <w:top w:val="none" w:sz="0" w:space="0" w:color="auto"/>
        <w:left w:val="none" w:sz="0" w:space="0" w:color="auto"/>
        <w:bottom w:val="none" w:sz="0" w:space="0" w:color="auto"/>
        <w:right w:val="none" w:sz="0" w:space="0" w:color="auto"/>
      </w:divBdr>
    </w:div>
    <w:div w:id="180689524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11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ice.org.uk/guidance/mpg2/resources" TargetMode="External"/><Relationship Id="rId26" Type="http://schemas.openxmlformats.org/officeDocument/2006/relationships/hyperlink" Target="https://www.fsrh.org/Public/Documents/ceu-clinical-guidance-drug-interactions-with-hormonal.aspx" TargetMode="External"/><Relationship Id="rId39" Type="http://schemas.openxmlformats.org/officeDocument/2006/relationships/fontTable" Target="fontTable.xml"/><Relationship Id="rId21" Type="http://schemas.openxmlformats.org/officeDocument/2006/relationships/hyperlink" Target="http://www.medicines.org.uk" TargetMode="External"/><Relationship Id="rId34" Type="http://schemas.openxmlformats.org/officeDocument/2006/relationships/hyperlink" Target="https://www.fsrh.org/Public/Documents/fsrh-response-to-study-progestogens-and-risk-of-intracranial-meningioma.aspx"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lfh.org.uk/programmes/patient-group-directions/" TargetMode="External"/><Relationship Id="rId25" Type="http://schemas.openxmlformats.org/officeDocument/2006/relationships/hyperlink" Target="https://www.fsrh.org/standards-and-guidance/documents/ceu-clinical-guidance-drug-interactions-with-hormonal/" TargetMode="External"/><Relationship Id="rId33" Type="http://schemas.openxmlformats.org/officeDocument/2006/relationships/hyperlink" Target="https://www.fsrh.org/Public/Documents/ceu-clinical-guidance-drug-interactions-with-hormonal.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bnf.org" TargetMode="External"/><Relationship Id="rId29" Type="http://schemas.openxmlformats.org/officeDocument/2006/relationships/hyperlink" Target="http://yellowcard.mh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nhs.uk/home/guidance/patient-group-directions/templates/" TargetMode="External"/><Relationship Id="rId24" Type="http://schemas.openxmlformats.org/officeDocument/2006/relationships/hyperlink" Target="http://www.bnf.org" TargetMode="External"/><Relationship Id="rId32" Type="http://schemas.openxmlformats.org/officeDocument/2006/relationships/hyperlink" Target="https://www.fsrh.org/Public/Standards-and-Guidance/Progestogen-only-Injectables.asp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12/1916/schedule/16" TargetMode="External"/><Relationship Id="rId23" Type="http://schemas.openxmlformats.org/officeDocument/2006/relationships/hyperlink" Target="https://www.fsrh.org/Public/Standards-and-Guidance/Progestogen-only-Injectables.aspx" TargetMode="External"/><Relationship Id="rId28" Type="http://schemas.openxmlformats.org/officeDocument/2006/relationships/hyperlink" Target="http://www.bnf.org" TargetMode="External"/><Relationship Id="rId36" Type="http://schemas.openxmlformats.org/officeDocument/2006/relationships/hyperlink" Target="https://www.fsrh.org/Public/Documents/fsrh-clinical-guidance-quick-starting-contraception-april-2017.aspx" TargetMode="External"/><Relationship Id="rId10" Type="http://schemas.openxmlformats.org/officeDocument/2006/relationships/endnotes" Target="endnotes.xml"/><Relationship Id="rId19" Type="http://schemas.openxmlformats.org/officeDocument/2006/relationships/hyperlink" Target="https://www.medicines.org.uk/emc" TargetMode="External"/><Relationship Id="rId31" Type="http://schemas.openxmlformats.org/officeDocument/2006/relationships/hyperlink" Target="https://bnf.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fsrh.org/standards-and-guidance/documents/fsrh-ceu-statement-contraception-for-women-using-known/" TargetMode="External"/><Relationship Id="rId27" Type="http://schemas.openxmlformats.org/officeDocument/2006/relationships/hyperlink" Target="http://www.medicines.org.uk" TargetMode="External"/><Relationship Id="rId30" Type="http://schemas.openxmlformats.org/officeDocument/2006/relationships/hyperlink" Target="http://www.medicines.org.uk/" TargetMode="External"/><Relationship Id="rId35" Type="http://schemas.openxmlformats.org/officeDocument/2006/relationships/hyperlink" Target="https://www.fsrh.org/Public/Public/Standards-and-Guidance/uk-medical-eligibility-criteria-for-contraceptive-use-ukmec.aspx?hkey=82727ce6-756b-4b88-a5ab-acaf27c4866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Props1.xml><?xml version="1.0" encoding="utf-8"?>
<ds:datastoreItem xmlns:ds="http://schemas.openxmlformats.org/officeDocument/2006/customXml" ds:itemID="{4D65673F-C6FE-4512-9D0A-65982AB60E47}">
  <ds:schemaRefs>
    <ds:schemaRef ds:uri="http://schemas.openxmlformats.org/officeDocument/2006/bibliography"/>
  </ds:schemaRefs>
</ds:datastoreItem>
</file>

<file path=customXml/itemProps2.xml><?xml version="1.0" encoding="utf-8"?>
<ds:datastoreItem xmlns:ds="http://schemas.openxmlformats.org/officeDocument/2006/customXml" ds:itemID="{1D8FB163-9406-45A3-A476-AF308AB6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9AAF8-F092-4A31-BF7B-5086CF4F1DB0}">
  <ds:schemaRefs>
    <ds:schemaRef ds:uri="http://schemas.microsoft.com/sharepoint/v3/contenttype/forms"/>
  </ds:schemaRefs>
</ds:datastoreItem>
</file>

<file path=customXml/itemProps4.xml><?xml version="1.0" encoding="utf-8"?>
<ds:datastoreItem xmlns:ds="http://schemas.openxmlformats.org/officeDocument/2006/customXml" ds:itemID="{CE8FF2E8-08E9-47A1-8261-8BB4CCE401B8}">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24963</CharactersWithSpaces>
  <SharedDoc>false</SharedDoc>
  <HLinks>
    <vt:vector size="126" baseType="variant">
      <vt:variant>
        <vt:i4>3670059</vt:i4>
      </vt:variant>
      <vt:variant>
        <vt:i4>57</vt:i4>
      </vt:variant>
      <vt:variant>
        <vt:i4>0</vt:i4>
      </vt:variant>
      <vt:variant>
        <vt:i4>5</vt:i4>
      </vt:variant>
      <vt:variant>
        <vt:lpwstr>https://www.fsrh.org/standards-and-guidance/current-clinical-guidance/quick-starting-contraception/</vt:lpwstr>
      </vt:variant>
      <vt:variant>
        <vt:lpwstr/>
      </vt:variant>
      <vt:variant>
        <vt:i4>8060966</vt:i4>
      </vt:variant>
      <vt:variant>
        <vt:i4>54</vt:i4>
      </vt:variant>
      <vt:variant>
        <vt:i4>0</vt:i4>
      </vt:variant>
      <vt:variant>
        <vt:i4>5</vt:i4>
      </vt:variant>
      <vt:variant>
        <vt:lpwstr>https://www.fsrh.org/documents/ukmec-2016/</vt:lpwstr>
      </vt:variant>
      <vt:variant>
        <vt:lpwstr/>
      </vt:variant>
      <vt:variant>
        <vt:i4>1114180</vt:i4>
      </vt:variant>
      <vt:variant>
        <vt:i4>51</vt:i4>
      </vt:variant>
      <vt:variant>
        <vt:i4>0</vt:i4>
      </vt:variant>
      <vt:variant>
        <vt:i4>5</vt:i4>
      </vt:variant>
      <vt:variant>
        <vt:lpwstr>https://www.fsrh.org/news/fsrh-ceu-statement-response-to-new-study-by-roland-et-al-2024/</vt:lpwstr>
      </vt:variant>
      <vt:variant>
        <vt:lpwstr/>
      </vt:variant>
      <vt:variant>
        <vt:i4>2031681</vt:i4>
      </vt:variant>
      <vt:variant>
        <vt:i4>48</vt:i4>
      </vt:variant>
      <vt:variant>
        <vt:i4>0</vt:i4>
      </vt:variant>
      <vt:variant>
        <vt:i4>5</vt:i4>
      </vt:variant>
      <vt:variant>
        <vt:lpwstr>https://www.fsrh.org/documents/ceu-clinical-guidance-drug-interactions-with-hormonal/</vt:lpwstr>
      </vt:variant>
      <vt:variant>
        <vt:lpwstr/>
      </vt:variant>
      <vt:variant>
        <vt:i4>65557</vt:i4>
      </vt:variant>
      <vt:variant>
        <vt:i4>45</vt:i4>
      </vt:variant>
      <vt:variant>
        <vt:i4>0</vt:i4>
      </vt:variant>
      <vt:variant>
        <vt:i4>5</vt:i4>
      </vt:variant>
      <vt:variant>
        <vt:lpwstr>https://www.fsrh.org/standards-and-guidance/documents/cec-ceu-guidance-injectables-dec-2014/</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2883689</vt:i4>
      </vt:variant>
      <vt:variant>
        <vt:i4>33</vt:i4>
      </vt:variant>
      <vt:variant>
        <vt:i4>0</vt:i4>
      </vt:variant>
      <vt:variant>
        <vt:i4>5</vt:i4>
      </vt:variant>
      <vt:variant>
        <vt:lpwstr>http://yellowcard.mhra.gov.uk/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4390920</vt:i4>
      </vt:variant>
      <vt:variant>
        <vt:i4>24</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21</vt:i4>
      </vt:variant>
      <vt:variant>
        <vt:i4>0</vt:i4>
      </vt:variant>
      <vt:variant>
        <vt:i4>5</vt:i4>
      </vt:variant>
      <vt:variant>
        <vt:lpwstr>http://www.bnf.org/</vt:lpwstr>
      </vt:variant>
      <vt:variant>
        <vt:lpwstr/>
      </vt:variant>
      <vt:variant>
        <vt:i4>65557</vt:i4>
      </vt:variant>
      <vt:variant>
        <vt:i4>18</vt:i4>
      </vt:variant>
      <vt:variant>
        <vt:i4>0</vt:i4>
      </vt:variant>
      <vt:variant>
        <vt:i4>5</vt:i4>
      </vt:variant>
      <vt:variant>
        <vt:lpwstr>https://www.fsrh.org/standards-and-guidance/documents/cec-ceu-guidance-injectables-dec-2014/</vt:lpwstr>
      </vt:variant>
      <vt:variant>
        <vt:lpwstr/>
      </vt:variant>
      <vt:variant>
        <vt:i4>6225921</vt:i4>
      </vt:variant>
      <vt:variant>
        <vt:i4>15</vt:i4>
      </vt:variant>
      <vt:variant>
        <vt:i4>0</vt:i4>
      </vt:variant>
      <vt:variant>
        <vt:i4>5</vt:i4>
      </vt:variant>
      <vt:variant>
        <vt:lpwstr>https://www.fsrh.org/standards-and-guidance/documents/fsrh-ceu-statement-contraception-for-women-using-known/</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5570566</vt:i4>
      </vt:variant>
      <vt:variant>
        <vt:i4>6</vt:i4>
      </vt:variant>
      <vt:variant>
        <vt:i4>0</vt:i4>
      </vt:variant>
      <vt:variant>
        <vt:i4>5</vt:i4>
      </vt:variant>
      <vt:variant>
        <vt:lpwstr>https://www.e-lfh.org.uk/programmes/patient-group-directions/</vt:lpwstr>
      </vt:variant>
      <vt:variant>
        <vt:lpwstr/>
      </vt:variant>
      <vt:variant>
        <vt:i4>4456460</vt:i4>
      </vt:variant>
      <vt:variant>
        <vt:i4>3</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0</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Rhys Hancock</dc:creator>
  <cp:keywords/>
  <cp:lastModifiedBy>HANCOCK, Rhys (BRISDOC HEALTHCARE SERVICES OOH)</cp:lastModifiedBy>
  <cp:revision>4</cp:revision>
  <cp:lastPrinted>2020-03-24T11:33:00Z</cp:lastPrinted>
  <dcterms:created xsi:type="dcterms:W3CDTF">2025-06-12T14:31:00Z</dcterms:created>
  <dcterms:modified xsi:type="dcterms:W3CDTF">2025-06-12T17:18:00Z</dcterms:modified>
</cp:coreProperties>
</file>