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35C610C7" w:rsidR="00426F5A" w:rsidRDefault="00426F5A" w:rsidP="00426F5A">
      <w:pPr>
        <w:rPr>
          <w:color w:val="007777" w:themeColor="accent1"/>
          <w:sz w:val="40"/>
          <w:szCs w:val="40"/>
        </w:rPr>
      </w:pPr>
    </w:p>
    <w:p w14:paraId="0A7E850D" w14:textId="32C306A2" w:rsidR="00F52275" w:rsidRDefault="00F52275" w:rsidP="00426F5A">
      <w:pPr>
        <w:rPr>
          <w:color w:val="007777" w:themeColor="accent1"/>
          <w:sz w:val="40"/>
          <w:szCs w:val="40"/>
        </w:rPr>
      </w:pPr>
    </w:p>
    <w:p w14:paraId="7EE2568E" w14:textId="77777777" w:rsidR="00F52275" w:rsidRPr="00662170" w:rsidRDefault="00F52275" w:rsidP="00426F5A">
      <w:pPr>
        <w:rPr>
          <w:color w:val="007777" w:themeColor="accent1"/>
          <w:sz w:val="40"/>
          <w:szCs w:val="40"/>
        </w:rPr>
      </w:pPr>
    </w:p>
    <w:p w14:paraId="5A1824AD" w14:textId="1CCF96FA" w:rsidR="00426F5A" w:rsidRDefault="00C2078B" w:rsidP="00F52275">
      <w:pPr>
        <w:jc w:val="center"/>
        <w:rPr>
          <w:lang w:val="en-US" w:bidi="en-US"/>
        </w:rPr>
      </w:pPr>
      <w:r>
        <w:rPr>
          <w:noProof/>
        </w:rPr>
        <w:drawing>
          <wp:inline distT="0" distB="0" distL="0" distR="0" wp14:anchorId="519758F3" wp14:editId="1B8A1EE2">
            <wp:extent cx="3810000" cy="1171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592AF153" w14:textId="347AF28D" w:rsidR="00426F5A" w:rsidRPr="00C127BA" w:rsidRDefault="00F271DD" w:rsidP="00C2078B">
      <w:pPr>
        <w:pStyle w:val="Heading1"/>
      </w:pPr>
      <w:r>
        <w:t>Driver Training Fram</w:t>
      </w:r>
      <w:r w:rsidR="007F0DC6">
        <w:t>e</w:t>
      </w:r>
      <w:r>
        <w:t>work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25B294A3" w14:textId="77777777" w:rsidR="00426F5A" w:rsidRDefault="00426F5A" w:rsidP="00426F5A">
      <w:pPr>
        <w:rPr>
          <w:lang w:val="en-US" w:bidi="en-US"/>
        </w:rPr>
      </w:pPr>
    </w:p>
    <w:p w14:paraId="4EFCF0E7" w14:textId="77777777" w:rsidR="00426F5A" w:rsidRDefault="00426F5A" w:rsidP="00426F5A">
      <w:pPr>
        <w:rPr>
          <w:lang w:val="en-US" w:bidi="en-US"/>
        </w:rPr>
      </w:pPr>
    </w:p>
    <w:p w14:paraId="58B2B6E4" w14:textId="77777777" w:rsidR="00426F5A" w:rsidRDefault="00426F5A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6F94CBA7" w:rsidR="003B7015" w:rsidRPr="003B7015" w:rsidRDefault="00F271DD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V1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42883872" w:rsidR="003B7015" w:rsidRPr="003B7015" w:rsidRDefault="00F271DD" w:rsidP="003B7015">
            <w:pPr>
              <w:rPr>
                <w:sz w:val="24"/>
              </w:rPr>
            </w:pPr>
            <w:r>
              <w:rPr>
                <w:sz w:val="24"/>
              </w:rPr>
              <w:t>Hesham Elhalabi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372DFD25" w:rsidR="003B7015" w:rsidRPr="003B7015" w:rsidRDefault="00F271DD" w:rsidP="003B7015">
            <w:pPr>
              <w:rPr>
                <w:sz w:val="24"/>
              </w:rPr>
            </w:pPr>
            <w:r>
              <w:rPr>
                <w:sz w:val="24"/>
              </w:rPr>
              <w:t>30</w:t>
            </w:r>
            <w:r w:rsidRPr="00F271DD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May 2023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0003BCD0" w:rsidR="003B7015" w:rsidRPr="003B7015" w:rsidRDefault="007F0DC6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June </w:t>
            </w:r>
            <w:r w:rsidR="008F2734">
              <w:rPr>
                <w:lang w:val="en-US" w:bidi="en-US"/>
              </w:rPr>
              <w:t>23 HE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7B29128E" w:rsidR="003B7015" w:rsidRPr="003B7015" w:rsidRDefault="00F271DD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Andrew Mellor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0AA9F078" w:rsidR="003B7015" w:rsidRPr="003B7015" w:rsidRDefault="007F0DC6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 xml:space="preserve">June </w:t>
            </w:r>
            <w:r w:rsidR="00F271DD">
              <w:rPr>
                <w:lang w:val="en-US" w:bidi="en-US"/>
              </w:rPr>
              <w:t>2024</w:t>
            </w:r>
          </w:p>
        </w:tc>
      </w:tr>
      <w:tr w:rsidR="00F271DD" w14:paraId="66E8A52A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9A99E08" w14:textId="77777777" w:rsidR="00F271DD" w:rsidRDefault="00F271DD" w:rsidP="003B7015">
            <w:pPr>
              <w:rPr>
                <w:sz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7B20A46B" w14:textId="77777777" w:rsidR="00F271DD" w:rsidRDefault="00F271DD" w:rsidP="003B7015">
            <w:pPr>
              <w:rPr>
                <w:sz w:val="24"/>
              </w:rPr>
            </w:pP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E50A577" w14:textId="77777777" w:rsidR="00F271DD" w:rsidRDefault="00F271DD" w:rsidP="003B7015">
            <w:pPr>
              <w:rPr>
                <w:sz w:val="24"/>
              </w:rPr>
            </w:pPr>
          </w:p>
        </w:tc>
      </w:tr>
    </w:tbl>
    <w:p w14:paraId="59891BBD" w14:textId="77777777" w:rsidR="00426F5A" w:rsidRDefault="00426F5A" w:rsidP="00426F5A">
      <w:pPr>
        <w:rPr>
          <w:lang w:val="en-US" w:bidi="en-US"/>
        </w:rPr>
      </w:pPr>
    </w:p>
    <w:p w14:paraId="3F4959A6" w14:textId="77777777" w:rsidR="002358A6" w:rsidRPr="00C127BA" w:rsidRDefault="002358A6" w:rsidP="00C2078B">
      <w:pPr>
        <w:pStyle w:val="Heading1"/>
      </w:pPr>
      <w:r w:rsidRPr="00C127BA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2DEC943" w14:textId="6AE005E8" w:rsidR="00F03109" w:rsidRDefault="006916B2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r>
        <w:rPr>
          <w:rFonts w:cs="Arial"/>
          <w:i/>
          <w:iCs/>
          <w:color w:val="595959"/>
          <w:sz w:val="28"/>
          <w:szCs w:val="28"/>
        </w:rPr>
        <w:fldChar w:fldCharType="begin"/>
      </w:r>
      <w:r>
        <w:rPr>
          <w:rFonts w:cs="Arial"/>
          <w:i/>
          <w:iCs/>
          <w:color w:val="595959"/>
          <w:sz w:val="28"/>
          <w:szCs w:val="28"/>
        </w:rPr>
        <w:instrText xml:space="preserve"> TOC \h \z \u \t "Heading 2,1" </w:instrText>
      </w:r>
      <w:r>
        <w:rPr>
          <w:rFonts w:cs="Arial"/>
          <w:i/>
          <w:iCs/>
          <w:color w:val="595959"/>
          <w:sz w:val="28"/>
          <w:szCs w:val="28"/>
        </w:rPr>
        <w:fldChar w:fldCharType="separate"/>
      </w:r>
      <w:hyperlink w:anchor="_Toc96694628" w:history="1">
        <w:r w:rsidR="00F271DD">
          <w:rPr>
            <w:rStyle w:val="Hyperlink"/>
          </w:rPr>
          <w:t>Introduction</w:t>
        </w:r>
        <w:r w:rsidR="00F03109">
          <w:rPr>
            <w:webHidden/>
          </w:rPr>
          <w:tab/>
        </w:r>
        <w:r w:rsidR="00F03109">
          <w:rPr>
            <w:webHidden/>
          </w:rPr>
          <w:fldChar w:fldCharType="begin"/>
        </w:r>
        <w:r w:rsidR="00F03109">
          <w:rPr>
            <w:webHidden/>
          </w:rPr>
          <w:instrText xml:space="preserve"> PAGEREF _Toc96694628 \h </w:instrText>
        </w:r>
        <w:r w:rsidR="00F03109">
          <w:rPr>
            <w:webHidden/>
          </w:rPr>
        </w:r>
        <w:r w:rsidR="00F03109">
          <w:rPr>
            <w:webHidden/>
          </w:rPr>
          <w:fldChar w:fldCharType="separate"/>
        </w:r>
        <w:r w:rsidR="00F03109">
          <w:rPr>
            <w:webHidden/>
          </w:rPr>
          <w:t>3</w:t>
        </w:r>
        <w:r w:rsidR="00F03109">
          <w:rPr>
            <w:webHidden/>
          </w:rPr>
          <w:fldChar w:fldCharType="end"/>
        </w:r>
      </w:hyperlink>
    </w:p>
    <w:p w14:paraId="67DBFB62" w14:textId="27237B38" w:rsidR="00F03109" w:rsidRDefault="007F0DC6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hyperlink w:anchor="_Toc96694629" w:history="1">
        <w:r w:rsidR="00F271DD">
          <w:rPr>
            <w:rStyle w:val="Hyperlink"/>
          </w:rPr>
          <w:t>Training/Induction Process</w:t>
        </w:r>
        <w:r w:rsidR="00F03109">
          <w:rPr>
            <w:webHidden/>
          </w:rPr>
          <w:tab/>
        </w:r>
        <w:r w:rsidR="00F03109">
          <w:rPr>
            <w:webHidden/>
          </w:rPr>
          <w:fldChar w:fldCharType="begin"/>
        </w:r>
        <w:r w:rsidR="00F03109">
          <w:rPr>
            <w:webHidden/>
          </w:rPr>
          <w:instrText xml:space="preserve"> PAGEREF _Toc96694629 \h </w:instrText>
        </w:r>
        <w:r w:rsidR="00F03109">
          <w:rPr>
            <w:webHidden/>
          </w:rPr>
        </w:r>
        <w:r w:rsidR="00F03109">
          <w:rPr>
            <w:webHidden/>
          </w:rPr>
          <w:fldChar w:fldCharType="separate"/>
        </w:r>
        <w:r w:rsidR="00F03109">
          <w:rPr>
            <w:webHidden/>
          </w:rPr>
          <w:t>3</w:t>
        </w:r>
        <w:r w:rsidR="00F03109">
          <w:rPr>
            <w:webHidden/>
          </w:rPr>
          <w:fldChar w:fldCharType="end"/>
        </w:r>
      </w:hyperlink>
    </w:p>
    <w:p w14:paraId="7D47DC1A" w14:textId="4EB15CB0" w:rsidR="00F03109" w:rsidRDefault="007F0DC6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hyperlink w:anchor="_Toc96694630" w:history="1">
        <w:r w:rsidR="00354BEF">
          <w:rPr>
            <w:rStyle w:val="Hyperlink"/>
          </w:rPr>
          <w:t>Training Tasks</w:t>
        </w:r>
        <w:r w:rsidR="00F03109">
          <w:rPr>
            <w:webHidden/>
          </w:rPr>
          <w:tab/>
        </w:r>
        <w:r w:rsidR="00F03109">
          <w:rPr>
            <w:webHidden/>
          </w:rPr>
          <w:fldChar w:fldCharType="begin"/>
        </w:r>
        <w:r w:rsidR="00F03109">
          <w:rPr>
            <w:webHidden/>
          </w:rPr>
          <w:instrText xml:space="preserve"> PAGEREF _Toc96694630 \h </w:instrText>
        </w:r>
        <w:r w:rsidR="00F03109">
          <w:rPr>
            <w:webHidden/>
          </w:rPr>
        </w:r>
        <w:r w:rsidR="00F03109">
          <w:rPr>
            <w:webHidden/>
          </w:rPr>
          <w:fldChar w:fldCharType="separate"/>
        </w:r>
        <w:r w:rsidR="00F03109">
          <w:rPr>
            <w:webHidden/>
          </w:rPr>
          <w:t>3</w:t>
        </w:r>
        <w:r w:rsidR="00F03109">
          <w:rPr>
            <w:webHidden/>
          </w:rPr>
          <w:fldChar w:fldCharType="end"/>
        </w:r>
      </w:hyperlink>
    </w:p>
    <w:p w14:paraId="475FFF73" w14:textId="48D3DB2A" w:rsidR="00426F5A" w:rsidRDefault="006916B2" w:rsidP="00426F5A">
      <w:pPr>
        <w:rPr>
          <w:rFonts w:cs="Arial"/>
          <w:color w:val="595959"/>
          <w:sz w:val="28"/>
          <w:szCs w:val="28"/>
        </w:rPr>
      </w:pPr>
      <w:r>
        <w:rPr>
          <w:rFonts w:asciiTheme="minorHAnsi" w:hAnsiTheme="minorHAnsi" w:cs="Arial"/>
          <w:b/>
          <w:bCs/>
          <w:i/>
          <w:iCs/>
          <w:color w:val="595959"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7314F19A" w:rsidR="00426F5A" w:rsidRDefault="00F271DD" w:rsidP="003E5324">
      <w:pPr>
        <w:pStyle w:val="Heading2"/>
      </w:pPr>
      <w:r>
        <w:lastRenderedPageBreak/>
        <w:t>Introduction</w:t>
      </w:r>
    </w:p>
    <w:p w14:paraId="292CD106" w14:textId="1A21D1F3" w:rsidR="00F271DD" w:rsidRPr="00255518" w:rsidRDefault="00F271DD" w:rsidP="00F271DD">
      <w:pPr>
        <w:rPr>
          <w:rFonts w:eastAsia="Arial" w:cstheme="minorHAnsi"/>
          <w:color w:val="000000"/>
        </w:rPr>
      </w:pPr>
      <w:r w:rsidRPr="00255518">
        <w:rPr>
          <w:rFonts w:eastAsia="Arial" w:cstheme="minorHAnsi"/>
          <w:color w:val="000000"/>
        </w:rPr>
        <w:t xml:space="preserve">The primary purpose of the </w:t>
      </w:r>
      <w:r>
        <w:rPr>
          <w:rFonts w:eastAsia="Arial" w:cstheme="minorHAnsi"/>
          <w:color w:val="000000"/>
        </w:rPr>
        <w:t xml:space="preserve">driver </w:t>
      </w:r>
      <w:r w:rsidRPr="00255518">
        <w:rPr>
          <w:rFonts w:eastAsia="Arial" w:cstheme="minorHAnsi"/>
          <w:color w:val="000000"/>
        </w:rPr>
        <w:t>role is to transport Clinicians to and from patient locations in a safe and timely manner together with all the equipment and medication needed to deliver the highest possible standards of patient experience</w:t>
      </w:r>
    </w:p>
    <w:p w14:paraId="458F02BB" w14:textId="5139560A" w:rsidR="000435A3" w:rsidRPr="00F80E44" w:rsidRDefault="00F271DD" w:rsidP="000435A3">
      <w:pPr>
        <w:pStyle w:val="Heading2"/>
      </w:pPr>
      <w:bookmarkStart w:id="0" w:name="_Toc370204401"/>
      <w:r>
        <w:t>Training/Induction Process</w:t>
      </w:r>
    </w:p>
    <w:p w14:paraId="030C221E" w14:textId="7F277657" w:rsidR="00F271DD" w:rsidRDefault="00A45518" w:rsidP="00F271DD">
      <w:pPr>
        <w:rPr>
          <w:rFonts w:cstheme="minorHAnsi"/>
        </w:rPr>
      </w:pPr>
      <w:bookmarkStart w:id="1" w:name="_Toc96694630"/>
      <w:r>
        <w:rPr>
          <w:rFonts w:cstheme="minorHAnsi"/>
        </w:rPr>
        <w:t xml:space="preserve">Ideally, we aim to get the new drivers up and running within 4 weeks of their paperwork being processed by workforce. </w:t>
      </w:r>
      <w:r w:rsidR="00F271DD">
        <w:rPr>
          <w:rFonts w:cstheme="minorHAnsi"/>
        </w:rPr>
        <w:t xml:space="preserve">There are 6 stages of Induction/training that new drivers need go through before being signed off, </w:t>
      </w:r>
      <w:r>
        <w:rPr>
          <w:rFonts w:cstheme="minorHAnsi"/>
        </w:rPr>
        <w:t>once we get the all clear from workforce</w:t>
      </w:r>
      <w:r w:rsidR="00F271DD">
        <w:rPr>
          <w:rFonts w:cstheme="minorHAnsi"/>
        </w:rPr>
        <w:t xml:space="preserve">, IUC Managers team will liaison with the Training </w:t>
      </w:r>
      <w:r>
        <w:rPr>
          <w:rFonts w:cstheme="minorHAnsi"/>
        </w:rPr>
        <w:t>S</w:t>
      </w:r>
      <w:r w:rsidR="00F271DD">
        <w:rPr>
          <w:rFonts w:cstheme="minorHAnsi"/>
        </w:rPr>
        <w:t xml:space="preserve">upport </w:t>
      </w:r>
      <w:r>
        <w:rPr>
          <w:rFonts w:cstheme="minorHAnsi"/>
        </w:rPr>
        <w:t>Coordinators (TSC)</w:t>
      </w:r>
      <w:r w:rsidR="00F271DD">
        <w:rPr>
          <w:rFonts w:cstheme="minorHAnsi"/>
        </w:rPr>
        <w:t xml:space="preserve"> to </w:t>
      </w:r>
      <w:r>
        <w:rPr>
          <w:rFonts w:cstheme="minorHAnsi"/>
        </w:rPr>
        <w:t>commence as below:</w:t>
      </w:r>
    </w:p>
    <w:p w14:paraId="43602166" w14:textId="77777777" w:rsidR="00895104" w:rsidRDefault="00895104" w:rsidP="00895104">
      <w:pPr>
        <w:pStyle w:val="ListParagraph"/>
        <w:numPr>
          <w:ilvl w:val="0"/>
          <w:numId w:val="12"/>
        </w:numPr>
        <w:spacing w:after="160"/>
        <w:contextualSpacing/>
        <w:rPr>
          <w:rFonts w:cstheme="minorHAnsi"/>
        </w:rPr>
      </w:pPr>
      <w:r w:rsidRPr="00F271DD">
        <w:rPr>
          <w:rFonts w:cstheme="minorHAnsi"/>
          <w:b/>
          <w:bCs/>
          <w:color w:val="007777" w:themeColor="accent1"/>
        </w:rPr>
        <w:t xml:space="preserve">Stage one, </w:t>
      </w:r>
      <w:r>
        <w:rPr>
          <w:rFonts w:cstheme="minorHAnsi"/>
          <w:b/>
          <w:bCs/>
          <w:color w:val="007777" w:themeColor="accent1"/>
        </w:rPr>
        <w:t xml:space="preserve">Team Manager </w:t>
      </w:r>
      <w:r w:rsidRPr="00F271DD">
        <w:rPr>
          <w:rFonts w:cstheme="minorHAnsi"/>
          <w:b/>
          <w:bCs/>
          <w:color w:val="007777" w:themeColor="accent1"/>
        </w:rPr>
        <w:t>Induction with the IUC new starters lead</w:t>
      </w:r>
      <w:r w:rsidRPr="00F271DD">
        <w:rPr>
          <w:rFonts w:cstheme="minorHAnsi"/>
          <w:color w:val="007777" w:themeColor="accent1"/>
        </w:rPr>
        <w:t xml:space="preserve">: </w:t>
      </w:r>
      <w:r>
        <w:rPr>
          <w:rFonts w:cstheme="minorHAnsi"/>
        </w:rPr>
        <w:t>New Drivers are taken through all aspects of the OOH operations, bases, team managers etc.</w:t>
      </w:r>
    </w:p>
    <w:p w14:paraId="1FC04090" w14:textId="77777777" w:rsidR="00895104" w:rsidRDefault="00895104" w:rsidP="00895104">
      <w:pPr>
        <w:pStyle w:val="ListParagraph"/>
        <w:numPr>
          <w:ilvl w:val="0"/>
          <w:numId w:val="0"/>
        </w:numPr>
        <w:spacing w:after="160"/>
        <w:ind w:left="765"/>
        <w:contextualSpacing/>
        <w:rPr>
          <w:rFonts w:cstheme="minorHAnsi"/>
        </w:rPr>
      </w:pPr>
    </w:p>
    <w:p w14:paraId="03858ABB" w14:textId="0501485D" w:rsidR="00F271DD" w:rsidRDefault="00895104" w:rsidP="00F271DD">
      <w:pPr>
        <w:pStyle w:val="ListParagraph"/>
        <w:numPr>
          <w:ilvl w:val="0"/>
          <w:numId w:val="12"/>
        </w:numPr>
        <w:spacing w:after="160"/>
        <w:contextualSpacing/>
        <w:rPr>
          <w:rFonts w:cstheme="minorHAnsi"/>
        </w:rPr>
      </w:pPr>
      <w:r w:rsidRPr="00F271DD">
        <w:rPr>
          <w:rFonts w:cstheme="minorHAnsi"/>
          <w:b/>
          <w:bCs/>
          <w:color w:val="007777" w:themeColor="accent1"/>
        </w:rPr>
        <w:t>Stage Two</w:t>
      </w:r>
      <w:r w:rsidR="00F271DD" w:rsidRPr="00F271DD">
        <w:rPr>
          <w:rFonts w:cstheme="minorHAnsi"/>
          <w:b/>
          <w:bCs/>
          <w:color w:val="007777" w:themeColor="accent1"/>
        </w:rPr>
        <w:t>, Orientation with TSC:</w:t>
      </w:r>
      <w:r w:rsidR="00F271DD" w:rsidRPr="00F271DD">
        <w:rPr>
          <w:rFonts w:cstheme="minorHAnsi"/>
          <w:color w:val="007777" w:themeColor="accent1"/>
        </w:rPr>
        <w:t xml:space="preserve"> </w:t>
      </w:r>
      <w:r w:rsidR="00F271DD">
        <w:rPr>
          <w:rFonts w:cstheme="minorHAnsi"/>
        </w:rPr>
        <w:t xml:space="preserve">New Drivers will go through Data protection awareness training, </w:t>
      </w:r>
      <w:r w:rsidR="00BB4C1F">
        <w:rPr>
          <w:rFonts w:cstheme="minorHAnsi"/>
        </w:rPr>
        <w:t xml:space="preserve">familiarisation with our website and portals and </w:t>
      </w:r>
      <w:r w:rsidR="00F271DD">
        <w:rPr>
          <w:rFonts w:cstheme="minorHAnsi"/>
        </w:rPr>
        <w:t>provide</w:t>
      </w:r>
      <w:r w:rsidR="00BB4C1F">
        <w:rPr>
          <w:rFonts w:cstheme="minorHAnsi"/>
        </w:rPr>
        <w:t>d</w:t>
      </w:r>
      <w:r w:rsidR="00F271DD">
        <w:rPr>
          <w:rFonts w:cstheme="minorHAnsi"/>
        </w:rPr>
        <w:t xml:space="preserve"> </w:t>
      </w:r>
      <w:r w:rsidR="0056672F">
        <w:rPr>
          <w:rFonts w:cstheme="minorHAnsi"/>
        </w:rPr>
        <w:t xml:space="preserve">with </w:t>
      </w:r>
      <w:r w:rsidR="00F271DD">
        <w:rPr>
          <w:rFonts w:cstheme="minorHAnsi"/>
        </w:rPr>
        <w:t xml:space="preserve">all </w:t>
      </w:r>
      <w:r w:rsidR="00BB4C1F">
        <w:rPr>
          <w:rFonts w:cstheme="minorHAnsi"/>
        </w:rPr>
        <w:t xml:space="preserve">relevant </w:t>
      </w:r>
      <w:r w:rsidR="00F271DD">
        <w:rPr>
          <w:rFonts w:cstheme="minorHAnsi"/>
        </w:rPr>
        <w:t>logins and passwords.</w:t>
      </w:r>
    </w:p>
    <w:p w14:paraId="5CEFF58C" w14:textId="77777777" w:rsidR="00F271DD" w:rsidRPr="00F271DD" w:rsidRDefault="00F271DD" w:rsidP="00F271DD">
      <w:pPr>
        <w:pStyle w:val="ListParagraph"/>
        <w:numPr>
          <w:ilvl w:val="0"/>
          <w:numId w:val="0"/>
        </w:numPr>
        <w:ind w:left="714"/>
        <w:rPr>
          <w:rFonts w:cstheme="minorHAnsi"/>
        </w:rPr>
      </w:pPr>
    </w:p>
    <w:p w14:paraId="53E5A1A6" w14:textId="77777777" w:rsidR="00F271DD" w:rsidRDefault="00F271DD" w:rsidP="00F271DD">
      <w:pPr>
        <w:pStyle w:val="ListParagraph"/>
        <w:numPr>
          <w:ilvl w:val="0"/>
          <w:numId w:val="12"/>
        </w:numPr>
        <w:spacing w:after="160"/>
        <w:contextualSpacing/>
        <w:rPr>
          <w:rFonts w:cstheme="minorHAnsi"/>
        </w:rPr>
      </w:pPr>
      <w:r w:rsidRPr="00F271DD">
        <w:rPr>
          <w:rFonts w:cstheme="minorHAnsi"/>
          <w:b/>
          <w:bCs/>
          <w:color w:val="007777" w:themeColor="accent1"/>
        </w:rPr>
        <w:t>Stage Three, Corporate induction:</w:t>
      </w:r>
      <w:r w:rsidRPr="00F271DD">
        <w:rPr>
          <w:rFonts w:cstheme="minorHAnsi"/>
          <w:color w:val="007777" w:themeColor="accent1"/>
        </w:rPr>
        <w:t xml:space="preserve"> </w:t>
      </w:r>
      <w:r>
        <w:rPr>
          <w:rFonts w:cstheme="minorHAnsi"/>
        </w:rPr>
        <w:t>New Drivers will have a session with a member of the workforce team to go through the corporate side of the service.</w:t>
      </w:r>
    </w:p>
    <w:p w14:paraId="5CC7B545" w14:textId="77777777" w:rsidR="00F271DD" w:rsidRPr="00F271DD" w:rsidRDefault="00F271DD" w:rsidP="00F271DD">
      <w:pPr>
        <w:pStyle w:val="ListParagraph"/>
        <w:numPr>
          <w:ilvl w:val="0"/>
          <w:numId w:val="0"/>
        </w:numPr>
        <w:ind w:left="714"/>
        <w:rPr>
          <w:rFonts w:cstheme="minorHAnsi"/>
        </w:rPr>
      </w:pPr>
    </w:p>
    <w:p w14:paraId="2B773157" w14:textId="3AC1873A" w:rsidR="00F271DD" w:rsidRDefault="00F271DD" w:rsidP="00F271DD">
      <w:pPr>
        <w:pStyle w:val="ListParagraph"/>
        <w:numPr>
          <w:ilvl w:val="0"/>
          <w:numId w:val="12"/>
        </w:numPr>
        <w:spacing w:after="160"/>
        <w:contextualSpacing/>
        <w:rPr>
          <w:rFonts w:cstheme="minorHAnsi"/>
        </w:rPr>
      </w:pPr>
      <w:r w:rsidRPr="00F271DD">
        <w:rPr>
          <w:rFonts w:cstheme="minorHAnsi"/>
          <w:b/>
          <w:bCs/>
          <w:color w:val="007777" w:themeColor="accent1"/>
        </w:rPr>
        <w:t xml:space="preserve">Stage Four, Team manger </w:t>
      </w:r>
      <w:r w:rsidR="00895104" w:rsidRPr="00F271DD">
        <w:rPr>
          <w:rFonts w:cstheme="minorHAnsi"/>
          <w:b/>
          <w:bCs/>
          <w:color w:val="007777" w:themeColor="accent1"/>
        </w:rPr>
        <w:t>i</w:t>
      </w:r>
      <w:r w:rsidR="00895104">
        <w:rPr>
          <w:rFonts w:cstheme="minorHAnsi"/>
          <w:b/>
          <w:bCs/>
          <w:color w:val="007777" w:themeColor="accent1"/>
        </w:rPr>
        <w:t>ntroduction</w:t>
      </w:r>
      <w:r w:rsidRPr="00F271DD">
        <w:rPr>
          <w:rFonts w:cstheme="minorHAnsi"/>
          <w:b/>
          <w:bCs/>
          <w:color w:val="007777" w:themeColor="accent1"/>
        </w:rPr>
        <w:t>:</w:t>
      </w:r>
      <w:r w:rsidRPr="00F271DD">
        <w:rPr>
          <w:rFonts w:cstheme="minorHAnsi"/>
          <w:color w:val="007777" w:themeColor="accent1"/>
        </w:rPr>
        <w:t xml:space="preserve"> </w:t>
      </w:r>
      <w:r>
        <w:rPr>
          <w:rFonts w:cstheme="minorHAnsi"/>
        </w:rPr>
        <w:t>Meeting up with their assigned Team Manager who will go through all of the above and discuss shadow shifts</w:t>
      </w:r>
      <w:r w:rsidR="0099780E">
        <w:rPr>
          <w:rFonts w:cstheme="minorHAnsi"/>
        </w:rPr>
        <w:t>,</w:t>
      </w:r>
      <w:r>
        <w:rPr>
          <w:rFonts w:cstheme="minorHAnsi"/>
        </w:rPr>
        <w:t xml:space="preserve"> uniform</w:t>
      </w:r>
      <w:r w:rsidR="0099780E">
        <w:rPr>
          <w:rFonts w:cstheme="minorHAnsi"/>
        </w:rPr>
        <w:t xml:space="preserve"> and </w:t>
      </w:r>
      <w:r>
        <w:rPr>
          <w:rFonts w:cstheme="minorHAnsi"/>
        </w:rPr>
        <w:t>ID badge</w:t>
      </w:r>
      <w:r w:rsidR="006927E5">
        <w:rPr>
          <w:rFonts w:cstheme="minorHAnsi"/>
        </w:rPr>
        <w:t>.</w:t>
      </w:r>
      <w:r w:rsidR="00BB4C1F">
        <w:rPr>
          <w:rFonts w:cstheme="minorHAnsi"/>
        </w:rPr>
        <w:t xml:space="preserve"> TM will also </w:t>
      </w:r>
      <w:r w:rsidR="0099780E">
        <w:rPr>
          <w:rFonts w:cstheme="minorHAnsi"/>
        </w:rPr>
        <w:t>introduce</w:t>
      </w:r>
      <w:r w:rsidR="00BB4C1F">
        <w:rPr>
          <w:rFonts w:cstheme="minorHAnsi"/>
        </w:rPr>
        <w:t xml:space="preserve"> the driver’s handbook alongside </w:t>
      </w:r>
      <w:r w:rsidR="0099780E">
        <w:rPr>
          <w:rFonts w:cstheme="minorHAnsi"/>
        </w:rPr>
        <w:t xml:space="preserve">our </w:t>
      </w:r>
      <w:r w:rsidR="00BB4C1F">
        <w:rPr>
          <w:rFonts w:cstheme="minorHAnsi"/>
        </w:rPr>
        <w:t xml:space="preserve">Code </w:t>
      </w:r>
      <w:r w:rsidR="00895104">
        <w:rPr>
          <w:rFonts w:cstheme="minorHAnsi"/>
        </w:rPr>
        <w:t>of</w:t>
      </w:r>
      <w:r w:rsidR="00BB4C1F">
        <w:rPr>
          <w:rFonts w:cstheme="minorHAnsi"/>
        </w:rPr>
        <w:t xml:space="preserve"> Conduct</w:t>
      </w:r>
      <w:r w:rsidR="0056672F">
        <w:rPr>
          <w:rFonts w:cstheme="minorHAnsi"/>
        </w:rPr>
        <w:t>,</w:t>
      </w:r>
      <w:r w:rsidR="00BB4C1F">
        <w:rPr>
          <w:rFonts w:cstheme="minorHAnsi"/>
        </w:rPr>
        <w:t xml:space="preserve"> Leave policy and social media policy.</w:t>
      </w:r>
      <w:r w:rsidR="006927E5">
        <w:rPr>
          <w:rFonts w:cstheme="minorHAnsi"/>
        </w:rPr>
        <w:t xml:space="preserve"> Lastly, a start date for their default shift will be agreed and workforce and Rota team will be informed.</w:t>
      </w:r>
    </w:p>
    <w:p w14:paraId="79C74C14" w14:textId="77777777" w:rsidR="00F271DD" w:rsidRPr="00F271DD" w:rsidRDefault="00F271DD" w:rsidP="00F271DD">
      <w:pPr>
        <w:pStyle w:val="ListParagraph"/>
        <w:numPr>
          <w:ilvl w:val="0"/>
          <w:numId w:val="0"/>
        </w:numPr>
        <w:ind w:left="714"/>
        <w:rPr>
          <w:rFonts w:cstheme="minorHAnsi"/>
        </w:rPr>
      </w:pPr>
    </w:p>
    <w:p w14:paraId="16AC921A" w14:textId="02A36EDB" w:rsidR="00F271DD" w:rsidRPr="00F271DD" w:rsidRDefault="00F271DD" w:rsidP="00F271DD">
      <w:pPr>
        <w:pStyle w:val="ListParagraph"/>
        <w:numPr>
          <w:ilvl w:val="0"/>
          <w:numId w:val="12"/>
        </w:numPr>
        <w:spacing w:after="160"/>
        <w:contextualSpacing/>
        <w:rPr>
          <w:rFonts w:cstheme="minorHAnsi"/>
          <w:b/>
          <w:bCs/>
        </w:rPr>
      </w:pPr>
      <w:r w:rsidRPr="00F271DD">
        <w:rPr>
          <w:rFonts w:cstheme="minorHAnsi"/>
          <w:b/>
          <w:bCs/>
          <w:color w:val="007777" w:themeColor="accent1"/>
        </w:rPr>
        <w:t xml:space="preserve">Stage Five, Vehicle induction: </w:t>
      </w:r>
      <w:r>
        <w:rPr>
          <w:rFonts w:cstheme="minorHAnsi"/>
        </w:rPr>
        <w:t xml:space="preserve">familiarisation session with facilities on </w:t>
      </w:r>
      <w:r w:rsidR="00A439AA">
        <w:rPr>
          <w:rFonts w:cstheme="minorHAnsi"/>
        </w:rPr>
        <w:t xml:space="preserve">our </w:t>
      </w:r>
      <w:r>
        <w:rPr>
          <w:rFonts w:cstheme="minorHAnsi"/>
        </w:rPr>
        <w:t>service vehicles.</w:t>
      </w:r>
    </w:p>
    <w:p w14:paraId="66DD3AFF" w14:textId="77777777" w:rsidR="00F271DD" w:rsidRPr="00F271DD" w:rsidRDefault="00F271DD" w:rsidP="00F271DD">
      <w:pPr>
        <w:pStyle w:val="ListParagraph"/>
        <w:numPr>
          <w:ilvl w:val="0"/>
          <w:numId w:val="0"/>
        </w:numPr>
        <w:ind w:left="714"/>
        <w:rPr>
          <w:rFonts w:cstheme="minorHAnsi"/>
          <w:b/>
          <w:bCs/>
        </w:rPr>
      </w:pPr>
    </w:p>
    <w:p w14:paraId="756DAB76" w14:textId="3D44BEF1" w:rsidR="00F271DD" w:rsidRPr="00E60CEE" w:rsidRDefault="00F271DD" w:rsidP="00F271DD">
      <w:pPr>
        <w:pStyle w:val="ListParagraph"/>
        <w:numPr>
          <w:ilvl w:val="0"/>
          <w:numId w:val="12"/>
        </w:numPr>
        <w:spacing w:after="160"/>
        <w:contextualSpacing/>
        <w:rPr>
          <w:rFonts w:cstheme="minorHAnsi"/>
          <w:b/>
          <w:bCs/>
        </w:rPr>
      </w:pPr>
      <w:r w:rsidRPr="00F271DD">
        <w:rPr>
          <w:rFonts w:cstheme="minorHAnsi"/>
          <w:b/>
          <w:bCs/>
          <w:color w:val="007777" w:themeColor="accent1"/>
        </w:rPr>
        <w:t>Stage Six, shadow shifts and sign off</w:t>
      </w:r>
      <w:r>
        <w:rPr>
          <w:rFonts w:cstheme="minorHAnsi"/>
          <w:b/>
          <w:bCs/>
        </w:rPr>
        <w:t xml:space="preserve">: </w:t>
      </w:r>
      <w:r w:rsidRPr="00E60CEE">
        <w:rPr>
          <w:rFonts w:cstheme="minorHAnsi"/>
        </w:rPr>
        <w:t xml:space="preserve">Drivers are placed into ideally at least 4 shadow shifts with an experienced driver on a live shift, they will be taken through car/equipment checks. Once </w:t>
      </w:r>
      <w:r w:rsidR="006927E5">
        <w:rPr>
          <w:rFonts w:cstheme="minorHAnsi"/>
        </w:rPr>
        <w:t>the d</w:t>
      </w:r>
      <w:r w:rsidRPr="00E60CEE">
        <w:rPr>
          <w:rFonts w:cstheme="minorHAnsi"/>
        </w:rPr>
        <w:t>river and TM are happy with the progress, the driver will then</w:t>
      </w:r>
      <w:r w:rsidR="006927E5">
        <w:rPr>
          <w:rFonts w:cstheme="minorHAnsi"/>
        </w:rPr>
        <w:t xml:space="preserve"> be</w:t>
      </w:r>
      <w:r w:rsidRPr="00E60CEE">
        <w:rPr>
          <w:rFonts w:cstheme="minorHAnsi"/>
        </w:rPr>
        <w:t xml:space="preserve"> signed off to stat their default shifts.</w:t>
      </w:r>
    </w:p>
    <w:bookmarkEnd w:id="1"/>
    <w:p w14:paraId="567F14B7" w14:textId="644A9E19" w:rsidR="00F271DD" w:rsidRPr="00F271DD" w:rsidRDefault="00F271DD" w:rsidP="00F271DD">
      <w:pPr>
        <w:pStyle w:val="Heading2"/>
      </w:pPr>
      <w:r>
        <w:t>Training Tasks</w:t>
      </w:r>
    </w:p>
    <w:tbl>
      <w:tblPr>
        <w:tblStyle w:val="TableGrid"/>
        <w:tblpPr w:leftFromText="180" w:rightFromText="180" w:vertAnchor="text" w:horzAnchor="margin" w:tblpY="50"/>
        <w:tblW w:w="6230" w:type="dxa"/>
        <w:tblLook w:val="04A0" w:firstRow="1" w:lastRow="0" w:firstColumn="1" w:lastColumn="0" w:noHBand="0" w:noVBand="1"/>
      </w:tblPr>
      <w:tblGrid>
        <w:gridCol w:w="3678"/>
        <w:gridCol w:w="2552"/>
      </w:tblGrid>
      <w:tr w:rsidR="00F271DD" w:rsidRPr="00F90CE7" w14:paraId="6AD3DA39" w14:textId="77777777" w:rsidTr="00F271DD">
        <w:tc>
          <w:tcPr>
            <w:tcW w:w="3678" w:type="dxa"/>
            <w:shd w:val="clear" w:color="auto" w:fill="007777" w:themeFill="accent1"/>
          </w:tcPr>
          <w:p w14:paraId="01A2D98B" w14:textId="77777777" w:rsidR="00F271DD" w:rsidRPr="00F90CE7" w:rsidRDefault="00F271DD" w:rsidP="00BF5B19">
            <w:pPr>
              <w:rPr>
                <w:rFonts w:cs="Arial"/>
                <w:b/>
              </w:rPr>
            </w:pPr>
            <w:r w:rsidRPr="00F90CE7">
              <w:rPr>
                <w:rFonts w:cs="Arial"/>
                <w:b/>
              </w:rPr>
              <w:t>Task</w:t>
            </w:r>
          </w:p>
        </w:tc>
        <w:tc>
          <w:tcPr>
            <w:tcW w:w="2552" w:type="dxa"/>
            <w:shd w:val="clear" w:color="auto" w:fill="007777" w:themeFill="accent1"/>
          </w:tcPr>
          <w:p w14:paraId="17B08B11" w14:textId="77777777" w:rsidR="00F271DD" w:rsidRPr="00F90CE7" w:rsidRDefault="00F271DD" w:rsidP="00BF5B19">
            <w:pPr>
              <w:rPr>
                <w:rFonts w:cs="Arial"/>
                <w:b/>
              </w:rPr>
            </w:pPr>
            <w:r w:rsidRPr="00F90CE7">
              <w:rPr>
                <w:rFonts w:cs="Arial"/>
                <w:b/>
              </w:rPr>
              <w:t>Responsible</w:t>
            </w:r>
          </w:p>
        </w:tc>
      </w:tr>
      <w:tr w:rsidR="00F271DD" w14:paraId="4A29A00F" w14:textId="77777777" w:rsidTr="00F271DD">
        <w:tc>
          <w:tcPr>
            <w:tcW w:w="3678" w:type="dxa"/>
          </w:tcPr>
          <w:p w14:paraId="41413E22" w14:textId="3E8442C9" w:rsidR="00F271DD" w:rsidRPr="00F271DD" w:rsidRDefault="00F271DD" w:rsidP="00BF5B19">
            <w:pPr>
              <w:rPr>
                <w:rFonts w:cs="Arial"/>
                <w:color w:val="000000" w:themeColor="text1"/>
              </w:rPr>
            </w:pPr>
            <w:r w:rsidRPr="00F271DD">
              <w:rPr>
                <w:rFonts w:cstheme="minorHAnsi"/>
                <w:color w:val="000000" w:themeColor="text1"/>
              </w:rPr>
              <w:t>Induction with the IUC new starters lead:</w:t>
            </w:r>
          </w:p>
        </w:tc>
        <w:tc>
          <w:tcPr>
            <w:tcW w:w="2552" w:type="dxa"/>
          </w:tcPr>
          <w:p w14:paraId="1037DD18" w14:textId="3DCEBE83" w:rsidR="00F271DD" w:rsidRDefault="00F271DD" w:rsidP="00BF5B19">
            <w:pPr>
              <w:rPr>
                <w:rFonts w:cs="Arial"/>
              </w:rPr>
            </w:pPr>
            <w:r>
              <w:rPr>
                <w:rFonts w:cs="Arial"/>
              </w:rPr>
              <w:t>Hollie Gage</w:t>
            </w:r>
          </w:p>
        </w:tc>
      </w:tr>
      <w:tr w:rsidR="00A707E8" w14:paraId="123FB600" w14:textId="77777777" w:rsidTr="00F271DD">
        <w:tc>
          <w:tcPr>
            <w:tcW w:w="3678" w:type="dxa"/>
          </w:tcPr>
          <w:p w14:paraId="12988A46" w14:textId="6D358E7B" w:rsidR="00A707E8" w:rsidRPr="00F271DD" w:rsidRDefault="00A707E8" w:rsidP="00A707E8">
            <w:pPr>
              <w:rPr>
                <w:rFonts w:cstheme="minorHAnsi"/>
                <w:color w:val="000000" w:themeColor="text1"/>
              </w:rPr>
            </w:pPr>
            <w:r w:rsidRPr="00F271DD">
              <w:rPr>
                <w:rFonts w:cstheme="minorHAnsi"/>
                <w:color w:val="000000" w:themeColor="text1"/>
              </w:rPr>
              <w:t>Orientation with TSC</w:t>
            </w:r>
          </w:p>
        </w:tc>
        <w:tc>
          <w:tcPr>
            <w:tcW w:w="2552" w:type="dxa"/>
          </w:tcPr>
          <w:p w14:paraId="00FD58AE" w14:textId="3AA7F766" w:rsidR="00A707E8" w:rsidRDefault="00A707E8" w:rsidP="00A707E8">
            <w:pPr>
              <w:rPr>
                <w:rFonts w:cs="Arial"/>
              </w:rPr>
            </w:pPr>
            <w:r>
              <w:rPr>
                <w:rFonts w:cs="Arial"/>
              </w:rPr>
              <w:t>TSC Team</w:t>
            </w:r>
          </w:p>
        </w:tc>
      </w:tr>
      <w:tr w:rsidR="00F271DD" w14:paraId="2B53B1BB" w14:textId="77777777" w:rsidTr="00F271DD">
        <w:tc>
          <w:tcPr>
            <w:tcW w:w="3678" w:type="dxa"/>
          </w:tcPr>
          <w:p w14:paraId="39EE3E16" w14:textId="7C0F70E1" w:rsidR="00F271DD" w:rsidRPr="00F271DD" w:rsidRDefault="00F271DD" w:rsidP="00BF5B19">
            <w:pPr>
              <w:rPr>
                <w:rFonts w:cs="Arial"/>
                <w:color w:val="000000" w:themeColor="text1"/>
              </w:rPr>
            </w:pPr>
            <w:r w:rsidRPr="00F271DD">
              <w:rPr>
                <w:rFonts w:cstheme="minorHAnsi"/>
                <w:color w:val="000000" w:themeColor="text1"/>
              </w:rPr>
              <w:t>Corporate induction</w:t>
            </w:r>
          </w:p>
        </w:tc>
        <w:tc>
          <w:tcPr>
            <w:tcW w:w="2552" w:type="dxa"/>
          </w:tcPr>
          <w:p w14:paraId="17A83706" w14:textId="0B3DECE7" w:rsidR="00F271DD" w:rsidRDefault="00F271DD" w:rsidP="00BF5B19">
            <w:pPr>
              <w:rPr>
                <w:rFonts w:cs="Arial"/>
              </w:rPr>
            </w:pPr>
            <w:r>
              <w:rPr>
                <w:rFonts w:cs="Arial"/>
              </w:rPr>
              <w:t>Workforce</w:t>
            </w:r>
          </w:p>
        </w:tc>
      </w:tr>
      <w:tr w:rsidR="00F271DD" w14:paraId="48155C3C" w14:textId="77777777" w:rsidTr="00F271DD">
        <w:tc>
          <w:tcPr>
            <w:tcW w:w="3678" w:type="dxa"/>
          </w:tcPr>
          <w:p w14:paraId="44D61086" w14:textId="5313F54B" w:rsidR="00F271DD" w:rsidRPr="00F271DD" w:rsidRDefault="00F271DD" w:rsidP="00BF5B19">
            <w:pPr>
              <w:rPr>
                <w:rFonts w:cs="Arial"/>
                <w:color w:val="000000" w:themeColor="text1"/>
              </w:rPr>
            </w:pPr>
            <w:r w:rsidRPr="00F271DD">
              <w:rPr>
                <w:rFonts w:cstheme="minorHAnsi"/>
                <w:color w:val="000000" w:themeColor="text1"/>
              </w:rPr>
              <w:t>Team manger in</w:t>
            </w:r>
            <w:r w:rsidR="00A707E8">
              <w:rPr>
                <w:rFonts w:cstheme="minorHAnsi"/>
                <w:color w:val="000000" w:themeColor="text1"/>
              </w:rPr>
              <w:t>troduction</w:t>
            </w:r>
          </w:p>
        </w:tc>
        <w:tc>
          <w:tcPr>
            <w:tcW w:w="2552" w:type="dxa"/>
          </w:tcPr>
          <w:p w14:paraId="5526AF06" w14:textId="775FB8B9" w:rsidR="00F271DD" w:rsidRDefault="00F271DD" w:rsidP="00BF5B19">
            <w:pPr>
              <w:rPr>
                <w:rFonts w:cs="Arial"/>
              </w:rPr>
            </w:pPr>
            <w:r>
              <w:rPr>
                <w:rFonts w:cs="Arial"/>
              </w:rPr>
              <w:t>Assigned IUC Team Manager</w:t>
            </w:r>
          </w:p>
        </w:tc>
      </w:tr>
      <w:tr w:rsidR="00F271DD" w14:paraId="3D99A220" w14:textId="77777777" w:rsidTr="00F271DD">
        <w:tc>
          <w:tcPr>
            <w:tcW w:w="3678" w:type="dxa"/>
          </w:tcPr>
          <w:p w14:paraId="76804894" w14:textId="411C6D9B" w:rsidR="00F271DD" w:rsidRPr="00F271DD" w:rsidRDefault="00F271DD" w:rsidP="00BF5B19">
            <w:pPr>
              <w:rPr>
                <w:rFonts w:cs="Arial"/>
                <w:color w:val="000000" w:themeColor="text1"/>
              </w:rPr>
            </w:pPr>
            <w:r w:rsidRPr="00F271DD">
              <w:rPr>
                <w:rFonts w:cstheme="minorHAnsi"/>
                <w:color w:val="000000" w:themeColor="text1"/>
              </w:rPr>
              <w:t>Vehicle induction</w:t>
            </w:r>
          </w:p>
        </w:tc>
        <w:tc>
          <w:tcPr>
            <w:tcW w:w="2552" w:type="dxa"/>
          </w:tcPr>
          <w:p w14:paraId="188B932B" w14:textId="0ECE0D10" w:rsidR="00F271DD" w:rsidRDefault="00F271DD" w:rsidP="00BF5B19">
            <w:pPr>
              <w:rPr>
                <w:rFonts w:cs="Arial"/>
              </w:rPr>
            </w:pPr>
            <w:r>
              <w:rPr>
                <w:rFonts w:cs="Arial"/>
              </w:rPr>
              <w:t>Tony Brown</w:t>
            </w:r>
          </w:p>
        </w:tc>
      </w:tr>
      <w:tr w:rsidR="00F271DD" w14:paraId="4B50310A" w14:textId="77777777" w:rsidTr="00F271DD">
        <w:tc>
          <w:tcPr>
            <w:tcW w:w="3678" w:type="dxa"/>
          </w:tcPr>
          <w:p w14:paraId="4899A112" w14:textId="41C7754A" w:rsidR="00F271DD" w:rsidRPr="00F271DD" w:rsidRDefault="00F271DD" w:rsidP="00BF5B1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</w:t>
            </w:r>
            <w:r w:rsidRPr="00F271DD">
              <w:rPr>
                <w:rFonts w:cstheme="minorHAnsi"/>
                <w:color w:val="000000" w:themeColor="text1"/>
              </w:rPr>
              <w:t>hadow shifts and sign off:</w:t>
            </w:r>
          </w:p>
        </w:tc>
        <w:tc>
          <w:tcPr>
            <w:tcW w:w="2552" w:type="dxa"/>
          </w:tcPr>
          <w:p w14:paraId="48C511FF" w14:textId="6E166373" w:rsidR="00F271DD" w:rsidRDefault="00F271DD" w:rsidP="00BF5B19">
            <w:pPr>
              <w:rPr>
                <w:rFonts w:cs="Arial"/>
              </w:rPr>
            </w:pPr>
            <w:r>
              <w:rPr>
                <w:rFonts w:cs="Arial"/>
              </w:rPr>
              <w:t>Assigned IUC Team Manager</w:t>
            </w:r>
          </w:p>
        </w:tc>
      </w:tr>
    </w:tbl>
    <w:p w14:paraId="000E134D" w14:textId="4100E736" w:rsidR="000435A3" w:rsidRPr="00F80E44" w:rsidRDefault="000435A3" w:rsidP="000435A3">
      <w:pPr>
        <w:rPr>
          <w:rFonts w:cs="Arial"/>
        </w:rPr>
      </w:pPr>
    </w:p>
    <w:bookmarkEnd w:id="0"/>
    <w:p w14:paraId="7058BBAA" w14:textId="77777777" w:rsidR="003F037B" w:rsidRPr="00426F5A" w:rsidRDefault="003F037B" w:rsidP="00426F5A"/>
    <w:sectPr w:rsidR="003F037B" w:rsidRPr="00426F5A" w:rsidSect="00201C81">
      <w:headerReference w:type="default" r:id="rId9"/>
      <w:footerReference w:type="default" r:id="rId10"/>
      <w:headerReference w:type="first" r:id="rId11"/>
      <w:footerReference w:type="first" r:id="rId12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5CB985-8724-4B2C-9C4D-BC3AF222C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8D80F5-1F7B-4575-A30B-7B0653355285}"/>
    <w:embedBold r:id="rId3" w:fontKey="{FD0391B8-4A94-404B-ADD6-9A0705EBF3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AA61BDF-9B2A-418B-8DCF-56E31B584B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AE6F75-C875-43A2-A6DB-A8F103CA27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C3269B1-6195-4252-BBEB-EF206FCA345B}"/>
    <w:embedBold r:id="rId7" w:fontKey="{59A03CB2-6592-44A6-BD5D-E31B98DC7DC8}"/>
    <w:embedItalic r:id="rId8" w:fontKey="{A452AEEA-315D-48DA-A291-715A7242B1B0}"/>
    <w:embedBoldItalic r:id="rId9" w:fontKey="{17A781D6-2033-4520-A13A-D3A99B378A99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19586599-C698-43AA-AA65-7E972B26B1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74"/>
      <w:gridCol w:w="3357"/>
    </w:tblGrid>
    <w:tr w:rsidR="006916B2" w:rsidRPr="006916B2" w14:paraId="2223127A" w14:textId="77777777" w:rsidTr="00283484">
      <w:tc>
        <w:tcPr>
          <w:tcW w:w="4536" w:type="dxa"/>
        </w:tcPr>
        <w:p w14:paraId="5F5929C7" w14:textId="77777777" w:rsidR="006916B2" w:rsidRPr="006916B2" w:rsidRDefault="006916B2" w:rsidP="006916B2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7AA49819" w14:textId="77777777" w:rsidR="006916B2" w:rsidRPr="006916B2" w:rsidRDefault="006916B2" w:rsidP="006916B2">
          <w:pPr>
            <w:pStyle w:val="Footer"/>
          </w:pPr>
        </w:p>
      </w:tc>
      <w:tc>
        <w:tcPr>
          <w:tcW w:w="3393" w:type="dxa"/>
        </w:tcPr>
        <w:p w14:paraId="176BEB00" w14:textId="2058D51F" w:rsidR="006916B2" w:rsidRPr="006916B2" w:rsidRDefault="006916B2" w:rsidP="006916B2">
          <w:pPr>
            <w:pStyle w:val="Footer"/>
            <w:jc w:val="right"/>
          </w:pPr>
        </w:p>
      </w:tc>
    </w:tr>
  </w:tbl>
  <w:p w14:paraId="3688A3FE" w14:textId="0AF4CCD9" w:rsidR="006916B2" w:rsidRPr="006916B2" w:rsidRDefault="00762A97" w:rsidP="006916B2">
    <w:pPr>
      <w:pStyle w:val="Footer"/>
    </w:pPr>
    <w:r>
      <w:rPr>
        <w:rFonts w:asciiTheme="majorHAnsi" w:hAnsi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07D06B" wp14:editId="6C63585A">
              <wp:simplePos x="0" y="0"/>
              <wp:positionH relativeFrom="rightMargin">
                <wp:align>left</wp:align>
              </wp:positionH>
              <wp:positionV relativeFrom="paragraph">
                <wp:posOffset>-292100</wp:posOffset>
              </wp:positionV>
              <wp:extent cx="504825" cy="4000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0530FB59" w14:textId="77777777" w:rsidR="00762A97" w:rsidRPr="00687118" w:rsidRDefault="00762A97" w:rsidP="00762A97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43272D45" w14:textId="77777777" w:rsidR="00762A97" w:rsidRDefault="00762A97" w:rsidP="00762A9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07D06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-23pt;width:39.75pt;height:31.5pt;z-index:25165926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" filled="f" stroked="f" strokeweight=".5pt">
              <v:textbox>
                <w:txbxContent>
                  <w:sdt>
                    <w:sdtPr>
                      <w:rPr>
                        <w:rFonts w:asciiTheme="majorHAnsi" w:hAnsiTheme="majorHAnsi"/>
                        <w:sz w:val="24"/>
                        <w:szCs w:val="24"/>
                      </w:rPr>
                      <w:id w:val="1276605757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  <w:sz w:val="28"/>
                        <w:szCs w:val="28"/>
                      </w:rPr>
                    </w:sdtEndPr>
                    <w:sdtContent>
                      <w:p w14:paraId="0530FB59" w14:textId="77777777" w:rsidR="00762A97" w:rsidRPr="00687118" w:rsidRDefault="00762A97" w:rsidP="00762A97">
                        <w:pPr>
                          <w:pStyle w:val="Footer"/>
                          <w:jc w:val="right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fldChar w:fldCharType="begin"/>
                        </w: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fldChar w:fldCharType="separate"/>
                        </w: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2</w:t>
                        </w:r>
                        <w:r w:rsidRPr="00687118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14:paraId="43272D45" w14:textId="77777777" w:rsidR="00762A97" w:rsidRDefault="00762A97" w:rsidP="00762A97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32397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B94C8" w14:textId="60834B62" w:rsidR="00F271DD" w:rsidRDefault="00F271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04DF21" w14:textId="77777777" w:rsidR="00F271DD" w:rsidRDefault="00F27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E1EFA" w14:textId="57FC33DD" w:rsidR="00201C81" w:rsidRPr="00EF29B6" w:rsidRDefault="00F271DD" w:rsidP="00EF29B6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Driv</w:t>
    </w:r>
    <w:r w:rsidR="000435A3">
      <w:rPr>
        <w:rFonts w:asciiTheme="majorHAnsi" w:hAnsiTheme="majorHAnsi"/>
        <w:color w:val="3B3838" w:themeColor="background2" w:themeShade="40"/>
        <w:sz w:val="32"/>
      </w:rPr>
      <w:t>e</w:t>
    </w:r>
    <w:r>
      <w:rPr>
        <w:rFonts w:asciiTheme="majorHAnsi" w:hAnsiTheme="majorHAnsi"/>
        <w:color w:val="3B3838" w:themeColor="background2" w:themeShade="40"/>
        <w:sz w:val="32"/>
      </w:rPr>
      <w:t>r Training Framework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95BBB"/>
    <w:multiLevelType w:val="hybridMultilevel"/>
    <w:tmpl w:val="9814B4B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27FAA"/>
    <w:multiLevelType w:val="hybridMultilevel"/>
    <w:tmpl w:val="ABE0587E"/>
    <w:lvl w:ilvl="0" w:tplc="71844D7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417585">
    <w:abstractNumId w:val="4"/>
  </w:num>
  <w:num w:numId="2" w16cid:durableId="604269460">
    <w:abstractNumId w:val="1"/>
  </w:num>
  <w:num w:numId="3" w16cid:durableId="1490485561">
    <w:abstractNumId w:val="6"/>
  </w:num>
  <w:num w:numId="4" w16cid:durableId="1643467013">
    <w:abstractNumId w:val="8"/>
  </w:num>
  <w:num w:numId="5" w16cid:durableId="1387727297">
    <w:abstractNumId w:val="0"/>
  </w:num>
  <w:num w:numId="6" w16cid:durableId="1065177915">
    <w:abstractNumId w:val="9"/>
  </w:num>
  <w:num w:numId="7" w16cid:durableId="79058917">
    <w:abstractNumId w:val="11"/>
  </w:num>
  <w:num w:numId="8" w16cid:durableId="932856147">
    <w:abstractNumId w:val="7"/>
  </w:num>
  <w:num w:numId="9" w16cid:durableId="1792048727">
    <w:abstractNumId w:val="3"/>
  </w:num>
  <w:num w:numId="10" w16cid:durableId="1250506678">
    <w:abstractNumId w:val="5"/>
  </w:num>
  <w:num w:numId="11" w16cid:durableId="984433795">
    <w:abstractNumId w:val="10"/>
  </w:num>
  <w:num w:numId="12" w16cid:durableId="1716849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727E7"/>
    <w:rsid w:val="00201C81"/>
    <w:rsid w:val="002358A6"/>
    <w:rsid w:val="00276041"/>
    <w:rsid w:val="002B14A0"/>
    <w:rsid w:val="00354BEF"/>
    <w:rsid w:val="003B7015"/>
    <w:rsid w:val="003E5324"/>
    <w:rsid w:val="003F037B"/>
    <w:rsid w:val="00410309"/>
    <w:rsid w:val="00420482"/>
    <w:rsid w:val="00426F5A"/>
    <w:rsid w:val="00454925"/>
    <w:rsid w:val="0047176A"/>
    <w:rsid w:val="004B525A"/>
    <w:rsid w:val="004D0936"/>
    <w:rsid w:val="00551851"/>
    <w:rsid w:val="0056672F"/>
    <w:rsid w:val="00627A4C"/>
    <w:rsid w:val="00673D92"/>
    <w:rsid w:val="00680120"/>
    <w:rsid w:val="006916B2"/>
    <w:rsid w:val="006927E5"/>
    <w:rsid w:val="006B59DF"/>
    <w:rsid w:val="006E1BFF"/>
    <w:rsid w:val="00762A97"/>
    <w:rsid w:val="007F0DC6"/>
    <w:rsid w:val="008122CA"/>
    <w:rsid w:val="00895104"/>
    <w:rsid w:val="008F2734"/>
    <w:rsid w:val="0099780E"/>
    <w:rsid w:val="009B00B4"/>
    <w:rsid w:val="00A13860"/>
    <w:rsid w:val="00A1529B"/>
    <w:rsid w:val="00A37B82"/>
    <w:rsid w:val="00A439AA"/>
    <w:rsid w:val="00A45518"/>
    <w:rsid w:val="00A707E8"/>
    <w:rsid w:val="00B9218C"/>
    <w:rsid w:val="00BB4C1F"/>
    <w:rsid w:val="00C127BA"/>
    <w:rsid w:val="00C2078B"/>
    <w:rsid w:val="00CE457D"/>
    <w:rsid w:val="00E003E4"/>
    <w:rsid w:val="00E2753E"/>
    <w:rsid w:val="00E55566"/>
    <w:rsid w:val="00EF29B6"/>
    <w:rsid w:val="00F03109"/>
    <w:rsid w:val="00F271DD"/>
    <w:rsid w:val="00F5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2078B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93430C" w:themeColor="accent2" w:themeShade="BF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2078B"/>
    <w:rPr>
      <w:rFonts w:ascii="Bree Serif" w:eastAsiaTheme="majorEastAsia" w:hAnsi="Bree Serif" w:cstheme="majorBidi"/>
      <w:color w:val="93430C" w:themeColor="accent2" w:themeShade="BF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2358A6"/>
    <w:pPr>
      <w:numPr>
        <w:numId w:val="11"/>
      </w:numPr>
      <w:spacing w:after="0"/>
      <w:ind w:left="714" w:hanging="357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03109"/>
    <w:pPr>
      <w:tabs>
        <w:tab w:val="right" w:leader="dot" w:pos="9346"/>
      </w:tabs>
      <w:spacing w:before="240" w:after="120"/>
    </w:pPr>
    <w:rPr>
      <w:rFonts w:asciiTheme="minorHAnsi" w:hAnsiTheme="minorHAnsi" w:cstheme="minorHAnsi"/>
      <w:b/>
      <w:bCs/>
      <w:noProof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Brisdoc Licensing</cp:lastModifiedBy>
  <cp:revision>17</cp:revision>
  <cp:lastPrinted>2022-02-09T17:27:00Z</cp:lastPrinted>
  <dcterms:created xsi:type="dcterms:W3CDTF">2023-05-30T13:20:00Z</dcterms:created>
  <dcterms:modified xsi:type="dcterms:W3CDTF">2023-06-12T16:19:00Z</dcterms:modified>
</cp:coreProperties>
</file>