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C3E8A" w14:textId="77777777" w:rsidR="00426F5A" w:rsidRPr="00662170" w:rsidRDefault="00426F5A" w:rsidP="00426F5A">
      <w:pPr>
        <w:rPr>
          <w:color w:val="007777" w:themeColor="accent1"/>
          <w:sz w:val="40"/>
          <w:szCs w:val="40"/>
        </w:rPr>
      </w:pPr>
    </w:p>
    <w:p w14:paraId="5A1824AD" w14:textId="77777777" w:rsidR="00426F5A" w:rsidRDefault="00680120" w:rsidP="00426F5A">
      <w:pPr>
        <w:rPr>
          <w:lang w:val="en-US" w:bidi="en-US"/>
        </w:rPr>
      </w:pPr>
      <w:r w:rsidRPr="00680120">
        <w:rPr>
          <w:rFonts w:cs="Arial"/>
          <w:noProof/>
          <w:sz w:val="24"/>
          <w:szCs w:val="24"/>
          <w:lang w:eastAsia="en-GB"/>
        </w:rPr>
        <w:t xml:space="preserve"> </w:t>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7B1DF6E6" w14:textId="77777777" w:rsidR="00426F5A" w:rsidRDefault="00426F5A" w:rsidP="00426F5A">
      <w:pPr>
        <w:rPr>
          <w:lang w:val="en-US" w:bidi="en-US"/>
        </w:rPr>
      </w:pPr>
    </w:p>
    <w:p w14:paraId="4795CECA" w14:textId="77777777" w:rsidR="00426F5A" w:rsidRDefault="00426F5A" w:rsidP="00426F5A">
      <w:pPr>
        <w:rPr>
          <w:lang w:val="en-US" w:bidi="en-US"/>
        </w:rPr>
      </w:pPr>
    </w:p>
    <w:p w14:paraId="280D5DA3" w14:textId="40A72E2B" w:rsidR="003B6FA1" w:rsidRDefault="00821EA7" w:rsidP="00863EA2">
      <w:pPr>
        <w:pStyle w:val="Heading1"/>
      </w:pPr>
      <w:r>
        <w:t>Integrated Urgent Care</w:t>
      </w:r>
      <w:r w:rsidR="00863EA2">
        <w:t xml:space="preserve"> Leadership Oversight Board </w:t>
      </w:r>
      <w:r>
        <w:t>(IUC</w:t>
      </w:r>
      <w:r w:rsidR="00863EA2">
        <w:t>LOB)</w:t>
      </w:r>
      <w:r w:rsidR="003B6FA1">
        <w:t xml:space="preserve"> </w:t>
      </w:r>
    </w:p>
    <w:p w14:paraId="592AF153" w14:textId="1756FB67" w:rsidR="00426F5A" w:rsidRPr="00201C81" w:rsidRDefault="003B6FA1" w:rsidP="00863EA2">
      <w:pPr>
        <w:pStyle w:val="Heading1"/>
      </w:pPr>
      <w:r>
        <w:t>Terms of Reference</w:t>
      </w:r>
      <w:r w:rsidR="004907AF">
        <w:t xml:space="preserve"> (TOR)</w:t>
      </w:r>
    </w:p>
    <w:p w14:paraId="5F78E41A" w14:textId="77777777" w:rsidR="00426F5A" w:rsidRDefault="00426F5A" w:rsidP="00426F5A">
      <w:pPr>
        <w:rPr>
          <w:lang w:val="en-US" w:bidi="en-US"/>
        </w:rPr>
      </w:pPr>
    </w:p>
    <w:p w14:paraId="3BD3A950" w14:textId="77777777" w:rsidR="00426F5A" w:rsidRDefault="00426F5A" w:rsidP="00426F5A">
      <w:pPr>
        <w:rPr>
          <w:lang w:val="en-US" w:bidi="en-US"/>
        </w:rPr>
      </w:pPr>
    </w:p>
    <w:p w14:paraId="4213432B" w14:textId="77777777" w:rsidR="00426F5A" w:rsidRDefault="00426F5A" w:rsidP="00426F5A">
      <w:pPr>
        <w:rPr>
          <w:lang w:val="en-US" w:bidi="en-US"/>
        </w:rPr>
      </w:pPr>
    </w:p>
    <w:p w14:paraId="6A7981D2" w14:textId="77777777" w:rsidR="003B7015" w:rsidRDefault="003B7015" w:rsidP="00426F5A">
      <w:pPr>
        <w:rPr>
          <w:lang w:val="en-US" w:bidi="en-US"/>
        </w:rPr>
      </w:pPr>
    </w:p>
    <w:p w14:paraId="52763B91" w14:textId="77777777" w:rsidR="003B7015" w:rsidRDefault="003B7015" w:rsidP="00426F5A">
      <w:pPr>
        <w:rPr>
          <w:lang w:val="en-US" w:bidi="en-US"/>
        </w:rPr>
      </w:pPr>
    </w:p>
    <w:p w14:paraId="1CD80132" w14:textId="77777777" w:rsidR="003B7015" w:rsidRDefault="003B7015" w:rsidP="00426F5A">
      <w:pPr>
        <w:rPr>
          <w:lang w:val="en-US" w:bidi="en-US"/>
        </w:rPr>
      </w:pPr>
    </w:p>
    <w:p w14:paraId="5570ED9F" w14:textId="77777777" w:rsidR="00863EA2" w:rsidRDefault="00863EA2"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3B7015">
        <w:trPr>
          <w:trHeight w:val="846"/>
        </w:trPr>
        <w:tc>
          <w:tcPr>
            <w:tcW w:w="2263" w:type="dxa"/>
            <w:shd w:val="clear" w:color="auto" w:fill="F2F2F2" w:themeFill="background1" w:themeFillShade="F2"/>
            <w:vAlign w:val="center"/>
          </w:tcPr>
          <w:p w14:paraId="5BBCA964" w14:textId="360D7E0A" w:rsidR="003B7015" w:rsidRPr="003B7015" w:rsidRDefault="00780514" w:rsidP="003B7015">
            <w:pPr>
              <w:rPr>
                <w:lang w:val="en-US" w:bidi="en-US"/>
              </w:rPr>
            </w:pPr>
            <w:r>
              <w:rPr>
                <w:lang w:val="en-US" w:bidi="en-US"/>
              </w:rPr>
              <w:t>4.</w:t>
            </w:r>
            <w:r w:rsidR="00C12450">
              <w:rPr>
                <w:lang w:val="en-US" w:bidi="en-US"/>
              </w:rPr>
              <w:t>1</w:t>
            </w:r>
          </w:p>
        </w:tc>
        <w:tc>
          <w:tcPr>
            <w:tcW w:w="4536" w:type="dxa"/>
            <w:shd w:val="clear" w:color="auto" w:fill="F2F2F2" w:themeFill="background1" w:themeFillShade="F2"/>
            <w:vAlign w:val="center"/>
          </w:tcPr>
          <w:p w14:paraId="6FBB40C9" w14:textId="50DF9A3E" w:rsidR="003B7015" w:rsidRPr="003B7015" w:rsidRDefault="00821EA7" w:rsidP="003B7015">
            <w:pPr>
              <w:rPr>
                <w:sz w:val="24"/>
              </w:rPr>
            </w:pPr>
            <w:r>
              <w:rPr>
                <w:sz w:val="24"/>
              </w:rPr>
              <w:t>Lucy Grin</w:t>
            </w:r>
            <w:r w:rsidR="00D11CCB">
              <w:rPr>
                <w:sz w:val="24"/>
              </w:rPr>
              <w:t>n</w:t>
            </w:r>
            <w:r>
              <w:rPr>
                <w:sz w:val="24"/>
              </w:rPr>
              <w:t>ell (Head of Integrated Urgent Care)</w:t>
            </w:r>
          </w:p>
        </w:tc>
        <w:tc>
          <w:tcPr>
            <w:tcW w:w="2547" w:type="dxa"/>
            <w:shd w:val="clear" w:color="auto" w:fill="F2F2F2" w:themeFill="background1" w:themeFillShade="F2"/>
            <w:vAlign w:val="center"/>
          </w:tcPr>
          <w:p w14:paraId="7DB14897" w14:textId="20146D8A" w:rsidR="003B7015" w:rsidRPr="003B7015" w:rsidRDefault="00855B99" w:rsidP="003B7015">
            <w:pPr>
              <w:rPr>
                <w:sz w:val="24"/>
              </w:rPr>
            </w:pPr>
            <w:r>
              <w:rPr>
                <w:sz w:val="24"/>
              </w:rPr>
              <w:t>25/07/2022</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536"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547"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3B7015" w14:paraId="279806A8" w14:textId="77777777" w:rsidTr="003B7015">
        <w:trPr>
          <w:trHeight w:val="723"/>
        </w:trPr>
        <w:tc>
          <w:tcPr>
            <w:tcW w:w="2263" w:type="dxa"/>
            <w:shd w:val="clear" w:color="auto" w:fill="F2F2F2" w:themeFill="background1" w:themeFillShade="F2"/>
            <w:vAlign w:val="center"/>
          </w:tcPr>
          <w:p w14:paraId="10AD1072" w14:textId="4C4E64C0" w:rsidR="003B7015" w:rsidRPr="003B7015" w:rsidRDefault="00BE0D83" w:rsidP="003B7015">
            <w:pPr>
              <w:rPr>
                <w:lang w:val="en-US" w:bidi="en-US"/>
              </w:rPr>
            </w:pPr>
            <w:r>
              <w:rPr>
                <w:sz w:val="24"/>
              </w:rPr>
              <w:t>2</w:t>
            </w:r>
            <w:r w:rsidR="00DA50D9">
              <w:rPr>
                <w:sz w:val="24"/>
              </w:rPr>
              <w:t>9</w:t>
            </w:r>
            <w:r>
              <w:rPr>
                <w:sz w:val="24"/>
              </w:rPr>
              <w:t>.10.2025</w:t>
            </w:r>
          </w:p>
        </w:tc>
        <w:tc>
          <w:tcPr>
            <w:tcW w:w="4536" w:type="dxa"/>
            <w:shd w:val="clear" w:color="auto" w:fill="F2F2F2" w:themeFill="background1" w:themeFillShade="F2"/>
            <w:vAlign w:val="center"/>
          </w:tcPr>
          <w:p w14:paraId="5A5C985D" w14:textId="6734CCDF" w:rsidR="003B7015" w:rsidRPr="003B7015" w:rsidRDefault="00863EA2" w:rsidP="003B7015">
            <w:pPr>
              <w:rPr>
                <w:lang w:val="en-US" w:bidi="en-US"/>
              </w:rPr>
            </w:pPr>
            <w:r>
              <w:rPr>
                <w:lang w:val="en-US" w:bidi="en-US"/>
              </w:rPr>
              <w:t>Rhys Hancock (Director of Nursing, AHPs and Governance)</w:t>
            </w:r>
          </w:p>
        </w:tc>
        <w:tc>
          <w:tcPr>
            <w:tcW w:w="2547" w:type="dxa"/>
            <w:shd w:val="clear" w:color="auto" w:fill="F2F2F2" w:themeFill="background1" w:themeFillShade="F2"/>
            <w:vAlign w:val="center"/>
          </w:tcPr>
          <w:p w14:paraId="2D4E1568" w14:textId="118913A5" w:rsidR="003B7015" w:rsidRPr="003B7015" w:rsidRDefault="00BE0D83" w:rsidP="003B7015">
            <w:pPr>
              <w:rPr>
                <w:lang w:val="en-US" w:bidi="en-US"/>
              </w:rPr>
            </w:pPr>
            <w:r>
              <w:rPr>
                <w:sz w:val="24"/>
              </w:rPr>
              <w:t>28.10.2028</w:t>
            </w:r>
          </w:p>
        </w:tc>
      </w:tr>
    </w:tbl>
    <w:p w14:paraId="7BF9F56D" w14:textId="77777777" w:rsidR="00426F5A" w:rsidRDefault="00426F5A" w:rsidP="00426F5A">
      <w:pPr>
        <w:spacing w:after="0"/>
      </w:pPr>
      <w:r>
        <w:br w:type="page"/>
      </w:r>
    </w:p>
    <w:p w14:paraId="3F4959A6" w14:textId="77777777" w:rsidR="002358A6" w:rsidRPr="00F647F7" w:rsidRDefault="002358A6" w:rsidP="00863EA2">
      <w:pPr>
        <w:pStyle w:val="Heading1"/>
      </w:pPr>
      <w:r w:rsidRPr="00F647F7">
        <w:lastRenderedPageBreak/>
        <w:t>Contents</w:t>
      </w:r>
    </w:p>
    <w:p w14:paraId="7C01034D" w14:textId="77777777" w:rsidR="003B7015" w:rsidRPr="003B7015" w:rsidRDefault="003B7015" w:rsidP="003B7015">
      <w:pPr>
        <w:rPr>
          <w:lang w:val="en-US" w:bidi="en-US"/>
        </w:rPr>
      </w:pPr>
    </w:p>
    <w:p w14:paraId="55D93BC2" w14:textId="7F3EBC2D" w:rsidR="00BE0D83" w:rsidRDefault="006916B2">
      <w:pPr>
        <w:pStyle w:val="TOC1"/>
        <w:rPr>
          <w:rFonts w:eastAsiaTheme="minorEastAsia" w:cstheme="minorBidi"/>
          <w:b w:val="0"/>
          <w:bCs w:val="0"/>
          <w:noProof/>
          <w:color w:val="auto"/>
          <w:kern w:val="2"/>
          <w:szCs w:val="24"/>
          <w:lang w:eastAsia="en-GB"/>
          <w14:ligatures w14:val="standardContextual"/>
        </w:rPr>
      </w:pPr>
      <w:r w:rsidRPr="00F647F7">
        <w:rPr>
          <w:rFonts w:cs="Arial"/>
          <w:i/>
          <w:iCs/>
          <w:color w:val="auto"/>
          <w:sz w:val="28"/>
          <w:szCs w:val="28"/>
        </w:rPr>
        <w:fldChar w:fldCharType="begin"/>
      </w:r>
      <w:r w:rsidRPr="00F647F7">
        <w:rPr>
          <w:rFonts w:cs="Arial"/>
          <w:i/>
          <w:iCs/>
          <w:color w:val="auto"/>
          <w:sz w:val="28"/>
          <w:szCs w:val="28"/>
        </w:rPr>
        <w:instrText xml:space="preserve"> TOC \h \z \u \t "Heading 2,1" </w:instrText>
      </w:r>
      <w:r w:rsidRPr="00F647F7">
        <w:rPr>
          <w:rFonts w:cs="Arial"/>
          <w:i/>
          <w:iCs/>
          <w:color w:val="auto"/>
          <w:sz w:val="28"/>
          <w:szCs w:val="28"/>
        </w:rPr>
        <w:fldChar w:fldCharType="separate"/>
      </w:r>
      <w:hyperlink w:anchor="_Toc212542248" w:history="1">
        <w:r w:rsidR="00BE0D83" w:rsidRPr="00B359FD">
          <w:rPr>
            <w:rStyle w:val="Hyperlink"/>
            <w:noProof/>
          </w:rPr>
          <w:t>Purpose</w:t>
        </w:r>
        <w:r w:rsidR="00BE0D83">
          <w:rPr>
            <w:noProof/>
            <w:webHidden/>
          </w:rPr>
          <w:tab/>
        </w:r>
        <w:r w:rsidR="00BE0D83">
          <w:rPr>
            <w:noProof/>
            <w:webHidden/>
          </w:rPr>
          <w:fldChar w:fldCharType="begin"/>
        </w:r>
        <w:r w:rsidR="00BE0D83">
          <w:rPr>
            <w:noProof/>
            <w:webHidden/>
          </w:rPr>
          <w:instrText xml:space="preserve"> PAGEREF _Toc212542248 \h </w:instrText>
        </w:r>
        <w:r w:rsidR="00BE0D83">
          <w:rPr>
            <w:noProof/>
            <w:webHidden/>
          </w:rPr>
        </w:r>
        <w:r w:rsidR="00BE0D83">
          <w:rPr>
            <w:noProof/>
            <w:webHidden/>
          </w:rPr>
          <w:fldChar w:fldCharType="separate"/>
        </w:r>
        <w:r w:rsidR="00BE0D83">
          <w:rPr>
            <w:noProof/>
            <w:webHidden/>
          </w:rPr>
          <w:t>3</w:t>
        </w:r>
        <w:r w:rsidR="00BE0D83">
          <w:rPr>
            <w:noProof/>
            <w:webHidden/>
          </w:rPr>
          <w:fldChar w:fldCharType="end"/>
        </w:r>
      </w:hyperlink>
    </w:p>
    <w:p w14:paraId="09D65F11" w14:textId="59C6B50A" w:rsidR="00BE0D83" w:rsidRDefault="00BE0D83">
      <w:pPr>
        <w:pStyle w:val="TOC1"/>
        <w:rPr>
          <w:rFonts w:eastAsiaTheme="minorEastAsia" w:cstheme="minorBidi"/>
          <w:b w:val="0"/>
          <w:bCs w:val="0"/>
          <w:noProof/>
          <w:color w:val="auto"/>
          <w:kern w:val="2"/>
          <w:szCs w:val="24"/>
          <w:lang w:eastAsia="en-GB"/>
          <w14:ligatures w14:val="standardContextual"/>
        </w:rPr>
      </w:pPr>
      <w:hyperlink w:anchor="_Toc212542249" w:history="1">
        <w:r w:rsidRPr="00B359FD">
          <w:rPr>
            <w:rStyle w:val="Hyperlink"/>
            <w:noProof/>
          </w:rPr>
          <w:t>Responsibilities</w:t>
        </w:r>
        <w:r>
          <w:rPr>
            <w:noProof/>
            <w:webHidden/>
          </w:rPr>
          <w:tab/>
        </w:r>
        <w:r>
          <w:rPr>
            <w:noProof/>
            <w:webHidden/>
          </w:rPr>
          <w:fldChar w:fldCharType="begin"/>
        </w:r>
        <w:r>
          <w:rPr>
            <w:noProof/>
            <w:webHidden/>
          </w:rPr>
          <w:instrText xml:space="preserve"> PAGEREF _Toc212542249 \h </w:instrText>
        </w:r>
        <w:r>
          <w:rPr>
            <w:noProof/>
            <w:webHidden/>
          </w:rPr>
        </w:r>
        <w:r>
          <w:rPr>
            <w:noProof/>
            <w:webHidden/>
          </w:rPr>
          <w:fldChar w:fldCharType="separate"/>
        </w:r>
        <w:r>
          <w:rPr>
            <w:noProof/>
            <w:webHidden/>
          </w:rPr>
          <w:t>3</w:t>
        </w:r>
        <w:r>
          <w:rPr>
            <w:noProof/>
            <w:webHidden/>
          </w:rPr>
          <w:fldChar w:fldCharType="end"/>
        </w:r>
      </w:hyperlink>
    </w:p>
    <w:p w14:paraId="0009BDA3" w14:textId="50D94FF5" w:rsidR="00BE0D83" w:rsidRDefault="00BE0D83">
      <w:pPr>
        <w:pStyle w:val="TOC1"/>
        <w:rPr>
          <w:rFonts w:eastAsiaTheme="minorEastAsia" w:cstheme="minorBidi"/>
          <w:b w:val="0"/>
          <w:bCs w:val="0"/>
          <w:noProof/>
          <w:color w:val="auto"/>
          <w:kern w:val="2"/>
          <w:szCs w:val="24"/>
          <w:lang w:eastAsia="en-GB"/>
          <w14:ligatures w14:val="standardContextual"/>
        </w:rPr>
      </w:pPr>
      <w:hyperlink w:anchor="_Toc212542250" w:history="1">
        <w:r w:rsidRPr="00B359FD">
          <w:rPr>
            <w:rStyle w:val="Hyperlink"/>
            <w:noProof/>
          </w:rPr>
          <w:t>Co-owners Council Engagement</w:t>
        </w:r>
        <w:r>
          <w:rPr>
            <w:noProof/>
            <w:webHidden/>
          </w:rPr>
          <w:tab/>
        </w:r>
        <w:r>
          <w:rPr>
            <w:noProof/>
            <w:webHidden/>
          </w:rPr>
          <w:fldChar w:fldCharType="begin"/>
        </w:r>
        <w:r>
          <w:rPr>
            <w:noProof/>
            <w:webHidden/>
          </w:rPr>
          <w:instrText xml:space="preserve"> PAGEREF _Toc212542250 \h </w:instrText>
        </w:r>
        <w:r>
          <w:rPr>
            <w:noProof/>
            <w:webHidden/>
          </w:rPr>
        </w:r>
        <w:r>
          <w:rPr>
            <w:noProof/>
            <w:webHidden/>
          </w:rPr>
          <w:fldChar w:fldCharType="separate"/>
        </w:r>
        <w:r>
          <w:rPr>
            <w:noProof/>
            <w:webHidden/>
          </w:rPr>
          <w:t>4</w:t>
        </w:r>
        <w:r>
          <w:rPr>
            <w:noProof/>
            <w:webHidden/>
          </w:rPr>
          <w:fldChar w:fldCharType="end"/>
        </w:r>
      </w:hyperlink>
    </w:p>
    <w:p w14:paraId="10BCBB02" w14:textId="34D94C1D" w:rsidR="00BE0D83" w:rsidRDefault="00BE0D83">
      <w:pPr>
        <w:pStyle w:val="TOC1"/>
        <w:rPr>
          <w:rFonts w:eastAsiaTheme="minorEastAsia" w:cstheme="minorBidi"/>
          <w:b w:val="0"/>
          <w:bCs w:val="0"/>
          <w:noProof/>
          <w:color w:val="auto"/>
          <w:kern w:val="2"/>
          <w:szCs w:val="24"/>
          <w:lang w:eastAsia="en-GB"/>
          <w14:ligatures w14:val="standardContextual"/>
        </w:rPr>
      </w:pPr>
      <w:hyperlink w:anchor="_Toc212542251" w:history="1">
        <w:r w:rsidRPr="00B359FD">
          <w:rPr>
            <w:rStyle w:val="Hyperlink"/>
            <w:noProof/>
          </w:rPr>
          <w:t>Membership</w:t>
        </w:r>
        <w:r>
          <w:rPr>
            <w:noProof/>
            <w:webHidden/>
          </w:rPr>
          <w:tab/>
        </w:r>
        <w:r>
          <w:rPr>
            <w:noProof/>
            <w:webHidden/>
          </w:rPr>
          <w:fldChar w:fldCharType="begin"/>
        </w:r>
        <w:r>
          <w:rPr>
            <w:noProof/>
            <w:webHidden/>
          </w:rPr>
          <w:instrText xml:space="preserve"> PAGEREF _Toc212542251 \h </w:instrText>
        </w:r>
        <w:r>
          <w:rPr>
            <w:noProof/>
            <w:webHidden/>
          </w:rPr>
        </w:r>
        <w:r>
          <w:rPr>
            <w:noProof/>
            <w:webHidden/>
          </w:rPr>
          <w:fldChar w:fldCharType="separate"/>
        </w:r>
        <w:r>
          <w:rPr>
            <w:noProof/>
            <w:webHidden/>
          </w:rPr>
          <w:t>4</w:t>
        </w:r>
        <w:r>
          <w:rPr>
            <w:noProof/>
            <w:webHidden/>
          </w:rPr>
          <w:fldChar w:fldCharType="end"/>
        </w:r>
      </w:hyperlink>
    </w:p>
    <w:p w14:paraId="335EF653" w14:textId="1AD5C933" w:rsidR="00BE0D83" w:rsidRDefault="00BE0D83">
      <w:pPr>
        <w:pStyle w:val="TOC1"/>
        <w:rPr>
          <w:rFonts w:eastAsiaTheme="minorEastAsia" w:cstheme="minorBidi"/>
          <w:b w:val="0"/>
          <w:bCs w:val="0"/>
          <w:noProof/>
          <w:color w:val="auto"/>
          <w:kern w:val="2"/>
          <w:szCs w:val="24"/>
          <w:lang w:eastAsia="en-GB"/>
          <w14:ligatures w14:val="standardContextual"/>
        </w:rPr>
      </w:pPr>
      <w:hyperlink w:anchor="_Toc212542252" w:history="1">
        <w:r w:rsidRPr="00B359FD">
          <w:rPr>
            <w:rStyle w:val="Hyperlink"/>
            <w:noProof/>
          </w:rPr>
          <w:t>Frequency</w:t>
        </w:r>
        <w:r>
          <w:rPr>
            <w:noProof/>
            <w:webHidden/>
          </w:rPr>
          <w:tab/>
        </w:r>
        <w:r>
          <w:rPr>
            <w:noProof/>
            <w:webHidden/>
          </w:rPr>
          <w:fldChar w:fldCharType="begin"/>
        </w:r>
        <w:r>
          <w:rPr>
            <w:noProof/>
            <w:webHidden/>
          </w:rPr>
          <w:instrText xml:space="preserve"> PAGEREF _Toc212542252 \h </w:instrText>
        </w:r>
        <w:r>
          <w:rPr>
            <w:noProof/>
            <w:webHidden/>
          </w:rPr>
        </w:r>
        <w:r>
          <w:rPr>
            <w:noProof/>
            <w:webHidden/>
          </w:rPr>
          <w:fldChar w:fldCharType="separate"/>
        </w:r>
        <w:r>
          <w:rPr>
            <w:noProof/>
            <w:webHidden/>
          </w:rPr>
          <w:t>5</w:t>
        </w:r>
        <w:r>
          <w:rPr>
            <w:noProof/>
            <w:webHidden/>
          </w:rPr>
          <w:fldChar w:fldCharType="end"/>
        </w:r>
      </w:hyperlink>
    </w:p>
    <w:p w14:paraId="5D1C90EE" w14:textId="5753036B" w:rsidR="00BE0D83" w:rsidRDefault="00BE0D83">
      <w:pPr>
        <w:pStyle w:val="TOC1"/>
        <w:rPr>
          <w:rFonts w:eastAsiaTheme="minorEastAsia" w:cstheme="minorBidi"/>
          <w:b w:val="0"/>
          <w:bCs w:val="0"/>
          <w:noProof/>
          <w:color w:val="auto"/>
          <w:kern w:val="2"/>
          <w:szCs w:val="24"/>
          <w:lang w:eastAsia="en-GB"/>
          <w14:ligatures w14:val="standardContextual"/>
        </w:rPr>
      </w:pPr>
      <w:hyperlink w:anchor="_Toc212542253" w:history="1">
        <w:r w:rsidRPr="00B359FD">
          <w:rPr>
            <w:rStyle w:val="Hyperlink"/>
            <w:noProof/>
          </w:rPr>
          <w:t>Quoracy</w:t>
        </w:r>
        <w:r>
          <w:rPr>
            <w:noProof/>
            <w:webHidden/>
          </w:rPr>
          <w:tab/>
        </w:r>
        <w:r>
          <w:rPr>
            <w:noProof/>
            <w:webHidden/>
          </w:rPr>
          <w:fldChar w:fldCharType="begin"/>
        </w:r>
        <w:r>
          <w:rPr>
            <w:noProof/>
            <w:webHidden/>
          </w:rPr>
          <w:instrText xml:space="preserve"> PAGEREF _Toc212542253 \h </w:instrText>
        </w:r>
        <w:r>
          <w:rPr>
            <w:noProof/>
            <w:webHidden/>
          </w:rPr>
        </w:r>
        <w:r>
          <w:rPr>
            <w:noProof/>
            <w:webHidden/>
          </w:rPr>
          <w:fldChar w:fldCharType="separate"/>
        </w:r>
        <w:r>
          <w:rPr>
            <w:noProof/>
            <w:webHidden/>
          </w:rPr>
          <w:t>5</w:t>
        </w:r>
        <w:r>
          <w:rPr>
            <w:noProof/>
            <w:webHidden/>
          </w:rPr>
          <w:fldChar w:fldCharType="end"/>
        </w:r>
      </w:hyperlink>
    </w:p>
    <w:p w14:paraId="2BF0ECBA" w14:textId="56D2930D" w:rsidR="00BE0D83" w:rsidRDefault="00BE0D83">
      <w:pPr>
        <w:pStyle w:val="TOC1"/>
        <w:rPr>
          <w:rFonts w:eastAsiaTheme="minorEastAsia" w:cstheme="minorBidi"/>
          <w:b w:val="0"/>
          <w:bCs w:val="0"/>
          <w:noProof/>
          <w:color w:val="auto"/>
          <w:kern w:val="2"/>
          <w:szCs w:val="24"/>
          <w:lang w:eastAsia="en-GB"/>
          <w14:ligatures w14:val="standardContextual"/>
        </w:rPr>
      </w:pPr>
      <w:hyperlink w:anchor="_Toc212542254" w:history="1">
        <w:r w:rsidRPr="00B359FD">
          <w:rPr>
            <w:rStyle w:val="Hyperlink"/>
            <w:noProof/>
          </w:rPr>
          <w:t>Reporting and Accountability</w:t>
        </w:r>
        <w:r>
          <w:rPr>
            <w:noProof/>
            <w:webHidden/>
          </w:rPr>
          <w:tab/>
        </w:r>
        <w:r>
          <w:rPr>
            <w:noProof/>
            <w:webHidden/>
          </w:rPr>
          <w:fldChar w:fldCharType="begin"/>
        </w:r>
        <w:r>
          <w:rPr>
            <w:noProof/>
            <w:webHidden/>
          </w:rPr>
          <w:instrText xml:space="preserve"> PAGEREF _Toc212542254 \h </w:instrText>
        </w:r>
        <w:r>
          <w:rPr>
            <w:noProof/>
            <w:webHidden/>
          </w:rPr>
        </w:r>
        <w:r>
          <w:rPr>
            <w:noProof/>
            <w:webHidden/>
          </w:rPr>
          <w:fldChar w:fldCharType="separate"/>
        </w:r>
        <w:r>
          <w:rPr>
            <w:noProof/>
            <w:webHidden/>
          </w:rPr>
          <w:t>5</w:t>
        </w:r>
        <w:r>
          <w:rPr>
            <w:noProof/>
            <w:webHidden/>
          </w:rPr>
          <w:fldChar w:fldCharType="end"/>
        </w:r>
      </w:hyperlink>
    </w:p>
    <w:p w14:paraId="54B6757C" w14:textId="742AA481" w:rsidR="00BE0D83" w:rsidRDefault="00BE0D83">
      <w:pPr>
        <w:pStyle w:val="TOC1"/>
        <w:rPr>
          <w:rFonts w:eastAsiaTheme="minorEastAsia" w:cstheme="minorBidi"/>
          <w:b w:val="0"/>
          <w:bCs w:val="0"/>
          <w:noProof/>
          <w:color w:val="auto"/>
          <w:kern w:val="2"/>
          <w:szCs w:val="24"/>
          <w:lang w:eastAsia="en-GB"/>
          <w14:ligatures w14:val="standardContextual"/>
        </w:rPr>
      </w:pPr>
      <w:hyperlink w:anchor="_Toc212542255" w:history="1">
        <w:r w:rsidRPr="00B359FD">
          <w:rPr>
            <w:rStyle w:val="Hyperlink"/>
            <w:noProof/>
          </w:rPr>
          <w:t>Review</w:t>
        </w:r>
        <w:r>
          <w:rPr>
            <w:noProof/>
            <w:webHidden/>
          </w:rPr>
          <w:tab/>
        </w:r>
        <w:r>
          <w:rPr>
            <w:noProof/>
            <w:webHidden/>
          </w:rPr>
          <w:fldChar w:fldCharType="begin"/>
        </w:r>
        <w:r>
          <w:rPr>
            <w:noProof/>
            <w:webHidden/>
          </w:rPr>
          <w:instrText xml:space="preserve"> PAGEREF _Toc212542255 \h </w:instrText>
        </w:r>
        <w:r>
          <w:rPr>
            <w:noProof/>
            <w:webHidden/>
          </w:rPr>
        </w:r>
        <w:r>
          <w:rPr>
            <w:noProof/>
            <w:webHidden/>
          </w:rPr>
          <w:fldChar w:fldCharType="separate"/>
        </w:r>
        <w:r>
          <w:rPr>
            <w:noProof/>
            <w:webHidden/>
          </w:rPr>
          <w:t>5</w:t>
        </w:r>
        <w:r>
          <w:rPr>
            <w:noProof/>
            <w:webHidden/>
          </w:rPr>
          <w:fldChar w:fldCharType="end"/>
        </w:r>
      </w:hyperlink>
    </w:p>
    <w:p w14:paraId="76C5EEAF" w14:textId="4B54CD07" w:rsidR="00BE0D83" w:rsidRDefault="00BE0D83">
      <w:pPr>
        <w:pStyle w:val="TOC1"/>
        <w:rPr>
          <w:rFonts w:eastAsiaTheme="minorEastAsia" w:cstheme="minorBidi"/>
          <w:b w:val="0"/>
          <w:bCs w:val="0"/>
          <w:noProof/>
          <w:color w:val="auto"/>
          <w:kern w:val="2"/>
          <w:szCs w:val="24"/>
          <w:lang w:eastAsia="en-GB"/>
          <w14:ligatures w14:val="standardContextual"/>
        </w:rPr>
      </w:pPr>
      <w:hyperlink w:anchor="_Toc212542256" w:history="1">
        <w:r w:rsidRPr="00B359FD">
          <w:rPr>
            <w:rStyle w:val="Hyperlink"/>
            <w:noProof/>
          </w:rPr>
          <w:t>Agenda Template</w:t>
        </w:r>
        <w:r>
          <w:rPr>
            <w:noProof/>
            <w:webHidden/>
          </w:rPr>
          <w:tab/>
        </w:r>
        <w:r>
          <w:rPr>
            <w:noProof/>
            <w:webHidden/>
          </w:rPr>
          <w:fldChar w:fldCharType="begin"/>
        </w:r>
        <w:r>
          <w:rPr>
            <w:noProof/>
            <w:webHidden/>
          </w:rPr>
          <w:instrText xml:space="preserve"> PAGEREF _Toc212542256 \h </w:instrText>
        </w:r>
        <w:r>
          <w:rPr>
            <w:noProof/>
            <w:webHidden/>
          </w:rPr>
        </w:r>
        <w:r>
          <w:rPr>
            <w:noProof/>
            <w:webHidden/>
          </w:rPr>
          <w:fldChar w:fldCharType="separate"/>
        </w:r>
        <w:r>
          <w:rPr>
            <w:noProof/>
            <w:webHidden/>
          </w:rPr>
          <w:t>6</w:t>
        </w:r>
        <w:r>
          <w:rPr>
            <w:noProof/>
            <w:webHidden/>
          </w:rPr>
          <w:fldChar w:fldCharType="end"/>
        </w:r>
      </w:hyperlink>
    </w:p>
    <w:p w14:paraId="475FFF73" w14:textId="2262AB35" w:rsidR="00426F5A" w:rsidRDefault="006916B2" w:rsidP="00426F5A">
      <w:pPr>
        <w:rPr>
          <w:rFonts w:cs="Arial"/>
          <w:color w:val="595959"/>
          <w:sz w:val="28"/>
          <w:szCs w:val="28"/>
        </w:rPr>
      </w:pPr>
      <w:r w:rsidRPr="00F647F7">
        <w:rPr>
          <w:rFonts w:asciiTheme="minorHAnsi" w:hAnsiTheme="minorHAnsi" w:cs="Arial"/>
          <w:b/>
          <w:bCs/>
          <w:i/>
          <w:iCs/>
          <w:sz w:val="28"/>
          <w:szCs w:val="28"/>
        </w:rPr>
        <w:fldChar w:fldCharType="end"/>
      </w:r>
      <w:r w:rsidR="00426F5A">
        <w:rPr>
          <w:rFonts w:cs="Arial"/>
          <w:color w:val="595959"/>
          <w:sz w:val="28"/>
          <w:szCs w:val="28"/>
        </w:rPr>
        <w:br w:type="page"/>
      </w:r>
    </w:p>
    <w:p w14:paraId="48D7C0A2" w14:textId="3F132012" w:rsidR="00426F5A" w:rsidRDefault="003B6FA1" w:rsidP="00123AC1">
      <w:pPr>
        <w:pStyle w:val="Heading2"/>
      </w:pPr>
      <w:bookmarkStart w:id="0" w:name="_Toc212542248"/>
      <w:r>
        <w:lastRenderedPageBreak/>
        <w:t>Purpose</w:t>
      </w:r>
      <w:bookmarkEnd w:id="0"/>
    </w:p>
    <w:p w14:paraId="37893572" w14:textId="4956ADF2" w:rsidR="00426F5A" w:rsidRDefault="00821EA7" w:rsidP="00426F5A">
      <w:pPr>
        <w:rPr>
          <w:rFonts w:cs="Arial"/>
        </w:rPr>
      </w:pPr>
      <w:r w:rsidRPr="00821EA7">
        <w:rPr>
          <w:rFonts w:cs="Arial"/>
        </w:rPr>
        <w:t xml:space="preserve">The </w:t>
      </w:r>
      <w:r w:rsidR="00D11CCB">
        <w:rPr>
          <w:rFonts w:cs="Arial"/>
        </w:rPr>
        <w:t xml:space="preserve">Integrated </w:t>
      </w:r>
      <w:r w:rsidRPr="00821EA7">
        <w:rPr>
          <w:rFonts w:cs="Arial"/>
        </w:rPr>
        <w:t xml:space="preserve">Urgent Care Leadership </w:t>
      </w:r>
      <w:r w:rsidR="00D11CCB">
        <w:rPr>
          <w:rFonts w:cs="Arial"/>
        </w:rPr>
        <w:t xml:space="preserve">Oversight </w:t>
      </w:r>
      <w:r w:rsidRPr="00821EA7">
        <w:rPr>
          <w:rFonts w:cs="Arial"/>
        </w:rPr>
        <w:t>Board (</w:t>
      </w:r>
      <w:r w:rsidR="00D11CCB">
        <w:rPr>
          <w:rFonts w:cs="Arial"/>
        </w:rPr>
        <w:t>I</w:t>
      </w:r>
      <w:r w:rsidRPr="00821EA7">
        <w:rPr>
          <w:rFonts w:cs="Arial"/>
        </w:rPr>
        <w:t>UCLOB) will hold responsibility for the safe and effective delivery of the Urgent Care Services</w:t>
      </w:r>
      <w:r w:rsidR="00C12450">
        <w:rPr>
          <w:rFonts w:cs="Arial"/>
        </w:rPr>
        <w:t>;</w:t>
      </w:r>
      <w:r w:rsidRPr="00821EA7">
        <w:rPr>
          <w:rFonts w:cs="Arial"/>
        </w:rPr>
        <w:t>Severnside Integrated Urgent Care service</w:t>
      </w:r>
      <w:r w:rsidR="00C12450">
        <w:rPr>
          <w:rFonts w:cs="Arial"/>
        </w:rPr>
        <w:t xml:space="preserve"> and Somerset Covid Medicines Delivery Unit (CMDU)</w:t>
      </w:r>
    </w:p>
    <w:p w14:paraId="480AC556" w14:textId="16498EC7" w:rsidR="003B6FA1" w:rsidRPr="00F80E44" w:rsidRDefault="003B6FA1" w:rsidP="00426F5A">
      <w:pPr>
        <w:rPr>
          <w:rFonts w:cs="Arial"/>
        </w:rPr>
      </w:pPr>
      <w:r>
        <w:rPr>
          <w:rFonts w:cs="Arial"/>
        </w:rPr>
        <w:t>The format of this meeting will be in the form of a by exception approach. Ensuring time is adequately afforded to addressing risks, issues and celebrating successes.</w:t>
      </w:r>
    </w:p>
    <w:p w14:paraId="458F02BB" w14:textId="7F2178F0" w:rsidR="000435A3" w:rsidRPr="00F80E44" w:rsidRDefault="003B6FA1" w:rsidP="00123AC1">
      <w:pPr>
        <w:pStyle w:val="Heading2"/>
      </w:pPr>
      <w:bookmarkStart w:id="1" w:name="_Toc212542249"/>
      <w:bookmarkStart w:id="2" w:name="_Toc370204401"/>
      <w:r>
        <w:t>Responsibilities</w:t>
      </w:r>
      <w:bookmarkEnd w:id="1"/>
    </w:p>
    <w:p w14:paraId="1A688ED6" w14:textId="61FB6086" w:rsidR="000435A3" w:rsidRDefault="003B6FA1" w:rsidP="000435A3">
      <w:pPr>
        <w:rPr>
          <w:rFonts w:cs="Arial"/>
        </w:rPr>
      </w:pPr>
      <w:r w:rsidRPr="003B6FA1">
        <w:rPr>
          <w:rFonts w:cs="Arial"/>
        </w:rPr>
        <w:t xml:space="preserve">The </w:t>
      </w:r>
      <w:r w:rsidR="00D11CCB">
        <w:rPr>
          <w:rFonts w:cs="Arial"/>
        </w:rPr>
        <w:t>IUCLOB</w:t>
      </w:r>
      <w:r w:rsidRPr="003B6FA1">
        <w:rPr>
          <w:rFonts w:cs="Arial"/>
        </w:rPr>
        <w:t xml:space="preserve"> will hold responsibility and perform seven key functions:</w:t>
      </w:r>
    </w:p>
    <w:p w14:paraId="1FBF4A80" w14:textId="77777777" w:rsidR="004907AF" w:rsidRPr="004907AF" w:rsidRDefault="004907AF" w:rsidP="00123AC1">
      <w:pPr>
        <w:pStyle w:val="Heading3"/>
      </w:pPr>
      <w:r w:rsidRPr="004907AF">
        <w:t>1.</w:t>
      </w:r>
      <w:r w:rsidRPr="004907AF">
        <w:tab/>
        <w:t xml:space="preserve">Leadership </w:t>
      </w:r>
    </w:p>
    <w:p w14:paraId="5497135E" w14:textId="77777777" w:rsidR="004907AF" w:rsidRDefault="004907AF" w:rsidP="00A843C1">
      <w:pPr>
        <w:pStyle w:val="ListParagraph"/>
      </w:pPr>
      <w:r w:rsidRPr="004907AF">
        <w:t xml:space="preserve">Provide leadership within a framework of prudent and effective controls which enable risk to be assessed and managed </w:t>
      </w:r>
    </w:p>
    <w:p w14:paraId="1A00B330" w14:textId="472662DD" w:rsidR="004907AF" w:rsidRPr="004907AF" w:rsidRDefault="004907AF" w:rsidP="00A843C1">
      <w:pPr>
        <w:pStyle w:val="ListParagraph"/>
      </w:pPr>
      <w:r w:rsidRPr="004907AF">
        <w:t xml:space="preserve">Provide clear communication </w:t>
      </w:r>
      <w:r w:rsidR="00DF754F">
        <w:t xml:space="preserve">on the outcomes of </w:t>
      </w:r>
      <w:r w:rsidR="00D11CCB">
        <w:t xml:space="preserve">IUCLOB </w:t>
      </w:r>
      <w:r w:rsidRPr="004907AF">
        <w:t>to senior management and all staff</w:t>
      </w:r>
    </w:p>
    <w:p w14:paraId="55372023" w14:textId="0E5D0665" w:rsidR="004907AF" w:rsidRPr="004907AF" w:rsidRDefault="00DF754F" w:rsidP="00A843C1">
      <w:pPr>
        <w:pStyle w:val="ListParagraph"/>
      </w:pPr>
      <w:r>
        <w:t xml:space="preserve">Ensure and </w:t>
      </w:r>
      <w:r w:rsidR="004907AF">
        <w:t xml:space="preserve">monitor compliance with </w:t>
      </w:r>
      <w:r w:rsidR="004907AF" w:rsidRPr="004907AF">
        <w:t>business plans, service objectives, policies and procedures</w:t>
      </w:r>
    </w:p>
    <w:p w14:paraId="1AE7F45D" w14:textId="77777777" w:rsidR="004907AF" w:rsidRPr="004907AF" w:rsidRDefault="004907AF" w:rsidP="00123AC1">
      <w:pPr>
        <w:pStyle w:val="Heading3"/>
      </w:pPr>
      <w:r w:rsidRPr="004907AF">
        <w:t>2.</w:t>
      </w:r>
      <w:r w:rsidRPr="004907AF">
        <w:tab/>
        <w:t xml:space="preserve">Culture </w:t>
      </w:r>
    </w:p>
    <w:p w14:paraId="4F965CFD" w14:textId="41B4A1F2" w:rsidR="004907AF" w:rsidRPr="004907AF" w:rsidRDefault="00D11CCB" w:rsidP="00A843C1">
      <w:pPr>
        <w:pStyle w:val="ListParagraph"/>
      </w:pPr>
      <w:r>
        <w:t>E</w:t>
      </w:r>
      <w:r w:rsidR="004907AF" w:rsidRPr="004907AF">
        <w:t>nsur</w:t>
      </w:r>
      <w:r>
        <w:t xml:space="preserve">e </w:t>
      </w:r>
      <w:r w:rsidR="004907AF" w:rsidRPr="004907AF">
        <w:t xml:space="preserve">the culture and values are widely communicated and that the behaviour of the Board is entirely consistent with those values </w:t>
      </w:r>
    </w:p>
    <w:p w14:paraId="5E32ECE6" w14:textId="77777777" w:rsidR="004907AF" w:rsidRPr="004907AF" w:rsidRDefault="004907AF" w:rsidP="00123AC1">
      <w:pPr>
        <w:pStyle w:val="Heading3"/>
      </w:pPr>
      <w:r w:rsidRPr="004907AF">
        <w:t>3.</w:t>
      </w:r>
      <w:r w:rsidRPr="004907AF">
        <w:tab/>
        <w:t xml:space="preserve">Strategy </w:t>
      </w:r>
    </w:p>
    <w:p w14:paraId="43DDF219" w14:textId="5822C310" w:rsidR="004907AF" w:rsidRPr="004907AF" w:rsidRDefault="004907AF" w:rsidP="00A843C1">
      <w:pPr>
        <w:pStyle w:val="ListParagraph"/>
      </w:pPr>
      <w:r w:rsidRPr="004907AF">
        <w:t>Deliver the key service objectives to meet strategic objectives. Ensure these are translated and documented and clearly communicated</w:t>
      </w:r>
    </w:p>
    <w:p w14:paraId="1A52824C" w14:textId="555AB47D" w:rsidR="004907AF" w:rsidRPr="004907AF" w:rsidRDefault="004907AF" w:rsidP="00A843C1">
      <w:pPr>
        <w:pStyle w:val="ListParagraph"/>
      </w:pPr>
      <w:r w:rsidRPr="004907AF">
        <w:t xml:space="preserve">Manage performance to ensure objectives are met </w:t>
      </w:r>
    </w:p>
    <w:p w14:paraId="1972655D" w14:textId="77F3482F" w:rsidR="004907AF" w:rsidRPr="004907AF" w:rsidRDefault="004907AF" w:rsidP="00A843C1">
      <w:pPr>
        <w:pStyle w:val="ListParagraph"/>
      </w:pPr>
      <w:r w:rsidRPr="004907AF">
        <w:t xml:space="preserve">Ensure that national policies and legislative requirements are effectively addressed and implemented  </w:t>
      </w:r>
    </w:p>
    <w:p w14:paraId="35B3D958" w14:textId="77777777" w:rsidR="004907AF" w:rsidRPr="004907AF" w:rsidRDefault="004907AF" w:rsidP="00123AC1">
      <w:pPr>
        <w:pStyle w:val="Heading3"/>
      </w:pPr>
      <w:r w:rsidRPr="004907AF">
        <w:t>4.</w:t>
      </w:r>
      <w:r w:rsidRPr="004907AF">
        <w:tab/>
        <w:t xml:space="preserve">Governance </w:t>
      </w:r>
    </w:p>
    <w:p w14:paraId="3F9299BA" w14:textId="1CAC0DD4" w:rsidR="004907AF" w:rsidRPr="004907AF" w:rsidRDefault="004907AF" w:rsidP="00A843C1">
      <w:pPr>
        <w:pStyle w:val="ListParagraph"/>
      </w:pPr>
      <w:r w:rsidRPr="004907AF">
        <w:t>Ensure that the highest standards of corporate governance (including Clinical, Financial, Workforce, Risk Management, Statutory) and personal integrity are maintained in the conduct of delivery of the Services</w:t>
      </w:r>
    </w:p>
    <w:p w14:paraId="01CEB1F9" w14:textId="77777777" w:rsidR="00484426" w:rsidRDefault="004907AF" w:rsidP="00A843C1">
      <w:pPr>
        <w:pStyle w:val="ListParagraph"/>
      </w:pPr>
      <w:r w:rsidRPr="004907AF">
        <w:t>Ensure compliance with the relevant statutory requirements, including Companies Act and Financial Regulations and contractual obligations</w:t>
      </w:r>
    </w:p>
    <w:p w14:paraId="372AB01D" w14:textId="4FDD8F49" w:rsidR="004907AF" w:rsidRDefault="004907AF" w:rsidP="00A843C1">
      <w:pPr>
        <w:pStyle w:val="ListParagraph"/>
      </w:pPr>
      <w:r w:rsidRPr="00484426">
        <w:t xml:space="preserve">Ensure that the Service functions effectively, efficiently and economically. </w:t>
      </w:r>
    </w:p>
    <w:p w14:paraId="200727E6" w14:textId="6F8A4185" w:rsidR="004907AF" w:rsidRPr="004907AF" w:rsidRDefault="00A843C1" w:rsidP="00123AC1">
      <w:pPr>
        <w:pStyle w:val="Heading3"/>
      </w:pPr>
      <w:r>
        <w:t>Hold</w:t>
      </w:r>
      <w:r w:rsidRPr="00A843C1">
        <w:t xml:space="preserve"> overall accountability for the Clinical Onboarding &amp; Oversight Group (COOG) and serves as the point of escalation for any significant risks, barriers, or issues requiring strategic decision or organisational support.</w:t>
      </w:r>
      <w:r w:rsidR="004907AF" w:rsidRPr="004907AF">
        <w:t>5.</w:t>
      </w:r>
      <w:r w:rsidR="004907AF" w:rsidRPr="004907AF">
        <w:tab/>
        <w:t xml:space="preserve">Quality </w:t>
      </w:r>
    </w:p>
    <w:p w14:paraId="4D9257D4" w14:textId="06D9FF15" w:rsidR="004907AF" w:rsidRPr="004907AF" w:rsidRDefault="004907AF" w:rsidP="00A843C1">
      <w:pPr>
        <w:pStyle w:val="ListParagraph"/>
      </w:pPr>
      <w:r w:rsidRPr="004907AF">
        <w:t xml:space="preserve">Ensure the quality and safety of the </w:t>
      </w:r>
      <w:r w:rsidR="00477729">
        <w:t>s</w:t>
      </w:r>
      <w:r w:rsidRPr="004907AF">
        <w:t>ervice</w:t>
      </w:r>
      <w:r w:rsidR="00484426">
        <w:t xml:space="preserve"> in collaboration with the Quality Board</w:t>
      </w:r>
    </w:p>
    <w:p w14:paraId="44FEAEA0" w14:textId="54C0627F" w:rsidR="004907AF" w:rsidRPr="00484426" w:rsidRDefault="004907AF" w:rsidP="00A843C1">
      <w:pPr>
        <w:pStyle w:val="ListParagraph"/>
        <w:rPr>
          <w:rFonts w:cs="Arial"/>
        </w:rPr>
      </w:pPr>
      <w:r w:rsidRPr="004907AF">
        <w:lastRenderedPageBreak/>
        <w:t>Meet and apply the standards and principles of clinical governance set out by the Department of Health, NHS England, the Care Quality Commission (CQC) and other relevant bodies</w:t>
      </w:r>
    </w:p>
    <w:p w14:paraId="797E0B29" w14:textId="7B93CC0E" w:rsidR="004907AF" w:rsidRPr="004907AF" w:rsidRDefault="00477729" w:rsidP="00A843C1">
      <w:pPr>
        <w:pStyle w:val="ListParagraph"/>
      </w:pPr>
      <w:r>
        <w:t>Ensure services achieve</w:t>
      </w:r>
      <w:r w:rsidR="004907AF" w:rsidRPr="004907AF">
        <w:t xml:space="preserve"> all the standards required by CQC covering five key themes; Safe; Effective; Caring; Responsive; and Well-led</w:t>
      </w:r>
    </w:p>
    <w:p w14:paraId="6DD55935" w14:textId="3AF57A0E" w:rsidR="004907AF" w:rsidRPr="004907AF" w:rsidRDefault="004907AF" w:rsidP="00A843C1">
      <w:pPr>
        <w:pStyle w:val="ListParagraph"/>
      </w:pPr>
      <w:r w:rsidRPr="004907AF">
        <w:t>Develop a</w:t>
      </w:r>
      <w:r w:rsidR="00477729">
        <w:t>nd monitor a</w:t>
      </w:r>
      <w:r w:rsidRPr="004907AF">
        <w:t xml:space="preserve"> dashboard to provide visibility of compliance and performance (</w:t>
      </w:r>
      <w:r w:rsidR="00484426" w:rsidRPr="004907AF">
        <w:t>e.g.,</w:t>
      </w:r>
      <w:r w:rsidRPr="004907AF">
        <w:t xml:space="preserve"> KPIs, cost, resource/cost, run rate, workforce performance)</w:t>
      </w:r>
    </w:p>
    <w:p w14:paraId="2F39FBFB" w14:textId="642F4C9E" w:rsidR="004907AF" w:rsidRPr="004907AF" w:rsidRDefault="004907AF" w:rsidP="00A843C1">
      <w:pPr>
        <w:pStyle w:val="ListParagraph"/>
      </w:pPr>
      <w:r w:rsidRPr="004907AF">
        <w:t xml:space="preserve">To </w:t>
      </w:r>
      <w:r w:rsidR="00484426">
        <w:t>e</w:t>
      </w:r>
      <w:r w:rsidRPr="004907AF">
        <w:t xml:space="preserve">mbrace and deliver a continuous improvement approach, </w:t>
      </w:r>
      <w:r w:rsidR="00484426" w:rsidRPr="004907AF">
        <w:t>e.g.,</w:t>
      </w:r>
      <w:r w:rsidRPr="004907AF">
        <w:t xml:space="preserve"> as a result of need, incident or innovation.</w:t>
      </w:r>
    </w:p>
    <w:p w14:paraId="22AE1CAC" w14:textId="77777777" w:rsidR="004907AF" w:rsidRPr="004907AF" w:rsidRDefault="004907AF" w:rsidP="00123AC1">
      <w:pPr>
        <w:pStyle w:val="Heading3"/>
      </w:pPr>
      <w:r w:rsidRPr="004907AF">
        <w:t>6.</w:t>
      </w:r>
      <w:r w:rsidRPr="004907AF">
        <w:tab/>
        <w:t xml:space="preserve">Risk Management </w:t>
      </w:r>
    </w:p>
    <w:p w14:paraId="0C8EB3D3" w14:textId="6A631A35" w:rsidR="004907AF" w:rsidRPr="004907AF" w:rsidRDefault="004907AF" w:rsidP="00A843C1">
      <w:pPr>
        <w:pStyle w:val="ListParagraph"/>
      </w:pPr>
      <w:r w:rsidRPr="004907AF">
        <w:t>Ensure an effective system of integrated governance, risk management and internal control across the Service</w:t>
      </w:r>
    </w:p>
    <w:p w14:paraId="53C7FECB" w14:textId="2F6E7B4D" w:rsidR="004907AF" w:rsidRPr="004907AF" w:rsidRDefault="004907AF" w:rsidP="00A843C1">
      <w:pPr>
        <w:pStyle w:val="ListParagraph"/>
      </w:pPr>
      <w:r w:rsidRPr="004907AF">
        <w:t>Ensure an effective and safe clinical</w:t>
      </w:r>
      <w:r w:rsidR="00484426">
        <w:t xml:space="preserve"> and operational</w:t>
      </w:r>
      <w:r w:rsidRPr="004907AF">
        <w:t xml:space="preserve"> risk management process</w:t>
      </w:r>
    </w:p>
    <w:p w14:paraId="598B69CC" w14:textId="66CBF14C" w:rsidR="004907AF" w:rsidRPr="004907AF" w:rsidRDefault="004907AF" w:rsidP="00A843C1">
      <w:pPr>
        <w:pStyle w:val="ListParagraph"/>
      </w:pPr>
      <w:r w:rsidRPr="004907AF">
        <w:t>Identify and record all risks and ensure Board oversight and systematic review of highest graded risks and ensure all risks are effectively recorded and managed</w:t>
      </w:r>
    </w:p>
    <w:p w14:paraId="7F65F9D7" w14:textId="77777777" w:rsidR="004907AF" w:rsidRPr="004907AF" w:rsidRDefault="004907AF" w:rsidP="00123AC1">
      <w:pPr>
        <w:pStyle w:val="Heading3"/>
      </w:pPr>
      <w:r w:rsidRPr="004907AF">
        <w:t>7.</w:t>
      </w:r>
      <w:r w:rsidRPr="004907AF">
        <w:tab/>
        <w:t xml:space="preserve">Communication </w:t>
      </w:r>
    </w:p>
    <w:p w14:paraId="37D71772" w14:textId="56BAC0E0" w:rsidR="003B6FA1" w:rsidRDefault="004907AF" w:rsidP="00A843C1">
      <w:pPr>
        <w:pStyle w:val="ListParagraph"/>
      </w:pPr>
      <w:r w:rsidRPr="004907AF">
        <w:t>Ensure an effective communication channel exists between the Service Leadership, staff, patients and the local health economy</w:t>
      </w:r>
    </w:p>
    <w:p w14:paraId="22316DEA" w14:textId="77777777" w:rsidR="00855B99" w:rsidRPr="008D1865" w:rsidRDefault="00855B99" w:rsidP="00123AC1">
      <w:pPr>
        <w:pStyle w:val="Heading2"/>
      </w:pPr>
      <w:bookmarkStart w:id="3" w:name="_Toc101277642"/>
      <w:bookmarkStart w:id="4" w:name="_Toc212542250"/>
      <w:r w:rsidRPr="008D1865">
        <w:t>Co-owners Council Engagement</w:t>
      </w:r>
      <w:bookmarkEnd w:id="3"/>
      <w:bookmarkEnd w:id="4"/>
    </w:p>
    <w:p w14:paraId="5D5265F3" w14:textId="77777777" w:rsidR="00855B99" w:rsidRPr="00AD1A69" w:rsidRDefault="00855B99" w:rsidP="00855B99">
      <w:r w:rsidRPr="00AD1A69">
        <w:t xml:space="preserve">The </w:t>
      </w:r>
      <w:r w:rsidRPr="00855B99">
        <w:t>IUCLOB</w:t>
      </w:r>
      <w:r w:rsidRPr="00AD1A69">
        <w:t xml:space="preserve"> will maintain a clear channel of communication with the co-owners’ council, so that both parties are able to share information and consult one another as appropriate. This will ensure that the co-owners’ council remains part of this group’s consciousness when making key decisions.</w:t>
      </w:r>
    </w:p>
    <w:p w14:paraId="383C657C" w14:textId="25FA1892" w:rsidR="000435A3" w:rsidRPr="00F80E44" w:rsidRDefault="003B6FA1" w:rsidP="00123AC1">
      <w:pPr>
        <w:pStyle w:val="Heading2"/>
      </w:pPr>
      <w:bookmarkStart w:id="5" w:name="_Toc212542251"/>
      <w:r>
        <w:t>Membership</w:t>
      </w:r>
      <w:bookmarkEnd w:id="5"/>
    </w:p>
    <w:p w14:paraId="19CF97FD" w14:textId="000A8E1E" w:rsidR="003B6FA1" w:rsidRPr="003B6FA1" w:rsidRDefault="003B6FA1" w:rsidP="003B6FA1">
      <w:pPr>
        <w:rPr>
          <w:rFonts w:cs="Arial"/>
        </w:rPr>
      </w:pPr>
      <w:r w:rsidRPr="003B6FA1">
        <w:rPr>
          <w:rFonts w:cs="Arial"/>
        </w:rPr>
        <w:t>The membership of the Board will be comprised of;</w:t>
      </w:r>
    </w:p>
    <w:p w14:paraId="34FDBDC5" w14:textId="64D0A34E" w:rsidR="00C47B58" w:rsidRPr="00C47B58" w:rsidRDefault="00821EA7" w:rsidP="00A843C1">
      <w:pPr>
        <w:pStyle w:val="ListParagraph"/>
      </w:pPr>
      <w:r>
        <w:t>Head of Integrated Urgent Care (Chair)</w:t>
      </w:r>
    </w:p>
    <w:p w14:paraId="595B4A2B" w14:textId="1406D7B2" w:rsidR="003B6FA1" w:rsidRPr="00C47B58" w:rsidRDefault="003B6FA1" w:rsidP="00A843C1">
      <w:pPr>
        <w:pStyle w:val="ListParagraph"/>
      </w:pPr>
      <w:r w:rsidRPr="00C47B58">
        <w:t xml:space="preserve">Non-executive Director focused on </w:t>
      </w:r>
      <w:r w:rsidR="00821EA7">
        <w:t>IUC</w:t>
      </w:r>
    </w:p>
    <w:p w14:paraId="2AD711DD" w14:textId="0ED0CEB1" w:rsidR="00345C43" w:rsidRDefault="003B6FA1" w:rsidP="00A843C1">
      <w:pPr>
        <w:pStyle w:val="ListParagraph"/>
      </w:pPr>
      <w:r w:rsidRPr="00C47B58">
        <w:t>Programme and Service Director</w:t>
      </w:r>
      <w:bookmarkStart w:id="6" w:name="_Hlk98753320"/>
    </w:p>
    <w:bookmarkEnd w:id="6"/>
    <w:p w14:paraId="7515C94D" w14:textId="43B1A2B0" w:rsidR="00C47B58" w:rsidRPr="00C47B58" w:rsidRDefault="00C47B58" w:rsidP="00A843C1">
      <w:pPr>
        <w:pStyle w:val="ListParagraph"/>
      </w:pPr>
      <w:r>
        <w:t>Director of Nursing, Allied Health Professionals and Governance</w:t>
      </w:r>
    </w:p>
    <w:p w14:paraId="13B9CBE8" w14:textId="272987F2" w:rsidR="00821EA7" w:rsidRDefault="00821EA7" w:rsidP="00A843C1">
      <w:pPr>
        <w:pStyle w:val="ListParagraph"/>
      </w:pPr>
      <w:r>
        <w:t>Deputy Medical Director for IUC</w:t>
      </w:r>
    </w:p>
    <w:p w14:paraId="01C59CA3" w14:textId="598D105E" w:rsidR="00821EA7" w:rsidRPr="00821EA7" w:rsidRDefault="00821EA7" w:rsidP="00A843C1">
      <w:pPr>
        <w:pStyle w:val="ListParagraph"/>
      </w:pPr>
      <w:r w:rsidRPr="00821EA7">
        <w:t>Head of IUC Nursing and Allied Healthcare Professionals</w:t>
      </w:r>
    </w:p>
    <w:p w14:paraId="7AAF72BB" w14:textId="77777777" w:rsidR="00BE0D83" w:rsidRDefault="00C47B58" w:rsidP="00BE0D83">
      <w:pPr>
        <w:pStyle w:val="ListParagraph"/>
      </w:pPr>
      <w:r w:rsidRPr="00C47B58">
        <w:t>Governance Manager</w:t>
      </w:r>
    </w:p>
    <w:p w14:paraId="0447BA71" w14:textId="64B12398" w:rsidR="00FE1C8B" w:rsidRDefault="00FE1C8B" w:rsidP="00BE0D83">
      <w:pPr>
        <w:pStyle w:val="ListParagraph"/>
      </w:pPr>
      <w:r>
        <w:t>IUC People Business Partner</w:t>
      </w:r>
    </w:p>
    <w:p w14:paraId="44DEBDCC" w14:textId="77777777" w:rsidR="00BE0D83" w:rsidRPr="00C47B58" w:rsidRDefault="00BE0D83" w:rsidP="00BE0D83">
      <w:pPr>
        <w:pStyle w:val="ListParagraph"/>
        <w:numPr>
          <w:ilvl w:val="0"/>
          <w:numId w:val="0"/>
        </w:numPr>
        <w:ind w:left="720"/>
      </w:pPr>
    </w:p>
    <w:p w14:paraId="59B6D564" w14:textId="77777777" w:rsidR="00C47B58" w:rsidRPr="002325AD" w:rsidRDefault="00C47B58" w:rsidP="00C47B58">
      <w:pPr>
        <w:jc w:val="both"/>
        <w:rPr>
          <w:rFonts w:cstheme="minorHAnsi"/>
        </w:rPr>
      </w:pPr>
      <w:r w:rsidRPr="002325AD">
        <w:rPr>
          <w:rFonts w:cstheme="minorHAnsi"/>
        </w:rPr>
        <w:t xml:space="preserve">In addition, members will be co-opted </w:t>
      </w:r>
      <w:r>
        <w:rPr>
          <w:rFonts w:cstheme="minorHAnsi"/>
        </w:rPr>
        <w:t>into</w:t>
      </w:r>
      <w:r w:rsidRPr="002325AD">
        <w:rPr>
          <w:rFonts w:cstheme="minorHAnsi"/>
        </w:rPr>
        <w:t xml:space="preserve"> the group if particular issues or projects arise that require expertise from individuals other than substantive members. </w:t>
      </w:r>
    </w:p>
    <w:p w14:paraId="435B3D2C" w14:textId="6ED12C22" w:rsidR="009D217C" w:rsidRPr="00F80E44" w:rsidRDefault="009D217C" w:rsidP="00123AC1">
      <w:pPr>
        <w:pStyle w:val="Heading2"/>
      </w:pPr>
      <w:bookmarkStart w:id="7" w:name="_Toc212542252"/>
      <w:r>
        <w:lastRenderedPageBreak/>
        <w:t>Frequency</w:t>
      </w:r>
      <w:bookmarkEnd w:id="7"/>
    </w:p>
    <w:p w14:paraId="253ED587" w14:textId="4770A1F1" w:rsidR="009D217C" w:rsidRDefault="009D217C" w:rsidP="009D217C">
      <w:pPr>
        <w:jc w:val="both"/>
        <w:rPr>
          <w:rFonts w:cs="Arial"/>
        </w:rPr>
      </w:pPr>
      <w:r>
        <w:rPr>
          <w:rFonts w:cs="Arial"/>
        </w:rPr>
        <w:t xml:space="preserve">The </w:t>
      </w:r>
      <w:r w:rsidR="00D11CCB">
        <w:rPr>
          <w:rFonts w:cs="Arial"/>
        </w:rPr>
        <w:t>IUCLOB</w:t>
      </w:r>
      <w:r>
        <w:rPr>
          <w:rFonts w:cs="Arial"/>
        </w:rPr>
        <w:t xml:space="preserve"> will meet on a monthly basis. Additional exceptional meetings can be called by the chair as required.</w:t>
      </w:r>
    </w:p>
    <w:p w14:paraId="5B556C0B" w14:textId="32A73D56" w:rsidR="00C47B58" w:rsidRDefault="00C47B58" w:rsidP="00123AC1">
      <w:pPr>
        <w:pStyle w:val="Heading2"/>
      </w:pPr>
      <w:bookmarkStart w:id="8" w:name="_Toc212542253"/>
      <w:r>
        <w:t>Quoracy</w:t>
      </w:r>
      <w:bookmarkEnd w:id="8"/>
    </w:p>
    <w:p w14:paraId="62CDFBBC" w14:textId="716E9F09" w:rsidR="00C47B58" w:rsidRDefault="00C47B58" w:rsidP="00C47B58">
      <w:r>
        <w:t>A minimum of four members, with at least two Director</w:t>
      </w:r>
      <w:r w:rsidR="009D217C">
        <w:t>s</w:t>
      </w:r>
      <w:r>
        <w:t xml:space="preserve"> to be present for a decision to be made.</w:t>
      </w:r>
    </w:p>
    <w:p w14:paraId="1061BCDB" w14:textId="6E50A76E" w:rsidR="009D217C" w:rsidRPr="00F80E44" w:rsidRDefault="009D217C" w:rsidP="00123AC1">
      <w:pPr>
        <w:pStyle w:val="Heading2"/>
      </w:pPr>
      <w:bookmarkStart w:id="9" w:name="_Toc212542254"/>
      <w:r>
        <w:t>Reporting and Accountability</w:t>
      </w:r>
      <w:bookmarkEnd w:id="9"/>
    </w:p>
    <w:p w14:paraId="02697E96" w14:textId="48C89B8E" w:rsidR="009D217C" w:rsidRDefault="004907AF" w:rsidP="002B59D6">
      <w:pPr>
        <w:rPr>
          <w:rFonts w:cs="Arial"/>
        </w:rPr>
      </w:pPr>
      <w:r w:rsidRPr="004907AF">
        <w:rPr>
          <w:rFonts w:cs="Arial"/>
        </w:rPr>
        <w:t xml:space="preserve">The </w:t>
      </w:r>
      <w:r w:rsidR="00D11CCB">
        <w:rPr>
          <w:rFonts w:cs="Arial"/>
        </w:rPr>
        <w:t>IUCLOB</w:t>
      </w:r>
      <w:r w:rsidRPr="004907AF">
        <w:rPr>
          <w:rFonts w:cs="Arial"/>
        </w:rPr>
        <w:t xml:space="preserve"> is </w:t>
      </w:r>
      <w:commentRangeStart w:id="10"/>
      <w:r w:rsidRPr="004907AF">
        <w:rPr>
          <w:rFonts w:cs="Arial"/>
        </w:rPr>
        <w:t>accountable to</w:t>
      </w:r>
      <w:r w:rsidR="002B59D6">
        <w:rPr>
          <w:rFonts w:cs="Arial"/>
        </w:rPr>
        <w:t xml:space="preserve"> the Strategic Leadership Team.</w:t>
      </w:r>
      <w:commentRangeEnd w:id="10"/>
      <w:r w:rsidR="00C12450">
        <w:rPr>
          <w:rStyle w:val="CommentReference"/>
        </w:rPr>
        <w:commentReference w:id="10"/>
      </w:r>
      <w:r w:rsidRPr="004907AF">
        <w:rPr>
          <w:rFonts w:cs="Arial"/>
        </w:rPr>
        <w:t xml:space="preserve">. The </w:t>
      </w:r>
      <w:r w:rsidR="002B59D6" w:rsidRPr="002B59D6">
        <w:rPr>
          <w:rFonts w:cs="Arial"/>
        </w:rPr>
        <w:t>Programme and Service Director</w:t>
      </w:r>
      <w:r w:rsidR="002B59D6">
        <w:rPr>
          <w:rFonts w:cs="Arial"/>
        </w:rPr>
        <w:t xml:space="preserve"> and </w:t>
      </w:r>
      <w:r w:rsidR="002B59D6" w:rsidRPr="002B59D6">
        <w:rPr>
          <w:rFonts w:cs="Arial"/>
        </w:rPr>
        <w:t>Director of Nursing, Allied Health Professionals and Governance</w:t>
      </w:r>
      <w:r w:rsidR="002B59D6" w:rsidRPr="002B59D6" w:rsidDel="002B59D6">
        <w:rPr>
          <w:rFonts w:cs="Arial"/>
        </w:rPr>
        <w:t xml:space="preserve"> </w:t>
      </w:r>
      <w:r w:rsidRPr="004907AF">
        <w:rPr>
          <w:rFonts w:cs="Arial"/>
        </w:rPr>
        <w:t xml:space="preserve">will report to the </w:t>
      </w:r>
      <w:r w:rsidR="002B59D6">
        <w:rPr>
          <w:rFonts w:cs="Arial"/>
        </w:rPr>
        <w:t>Strategic</w:t>
      </w:r>
      <w:r w:rsidR="002B59D6" w:rsidRPr="004907AF">
        <w:rPr>
          <w:rFonts w:cs="Arial"/>
        </w:rPr>
        <w:t xml:space="preserve"> </w:t>
      </w:r>
      <w:r w:rsidRPr="004907AF">
        <w:rPr>
          <w:rFonts w:cs="Arial"/>
        </w:rPr>
        <w:t xml:space="preserve">Leadership Board on the activity and outputs of the </w:t>
      </w:r>
      <w:r w:rsidR="00D11CCB">
        <w:rPr>
          <w:rFonts w:cs="Arial"/>
        </w:rPr>
        <w:t>IUCLOB</w:t>
      </w:r>
      <w:r w:rsidRPr="004907AF">
        <w:rPr>
          <w:rFonts w:cs="Arial"/>
        </w:rPr>
        <w:t xml:space="preserve">, </w:t>
      </w:r>
      <w:r>
        <w:rPr>
          <w:rFonts w:cs="Arial"/>
        </w:rPr>
        <w:t>providing assurance on service performance and safety.</w:t>
      </w:r>
    </w:p>
    <w:p w14:paraId="39F1B492" w14:textId="1F3621AC" w:rsidR="00D700DB" w:rsidRDefault="00D700DB" w:rsidP="00D700DB">
      <w:pPr>
        <w:rPr>
          <w:rFonts w:cs="Arial"/>
        </w:rPr>
      </w:pPr>
      <w:r>
        <w:rPr>
          <w:rFonts w:cs="Arial"/>
        </w:rPr>
        <w:t xml:space="preserve">The Practice Plus Group (PPG) Contract Group will report to the IUCLOB for assurance in relation to the responsibilities set out by this TOR and that of the PPG Contract Group. </w:t>
      </w:r>
    </w:p>
    <w:p w14:paraId="60DC4B8C" w14:textId="14F18469" w:rsidR="004907AF" w:rsidRDefault="004907AF" w:rsidP="00123AC1">
      <w:pPr>
        <w:pStyle w:val="Heading2"/>
      </w:pPr>
      <w:bookmarkStart w:id="11" w:name="_Toc212542255"/>
      <w:r>
        <w:t>Review</w:t>
      </w:r>
      <w:bookmarkEnd w:id="11"/>
    </w:p>
    <w:p w14:paraId="7E4B28D3" w14:textId="67A76C1D" w:rsidR="004907AF" w:rsidRDefault="004907AF" w:rsidP="004907AF">
      <w:r>
        <w:t xml:space="preserve">The TOR for the </w:t>
      </w:r>
      <w:r w:rsidR="00D11CCB">
        <w:t>IUCLOB</w:t>
      </w:r>
      <w:r>
        <w:t xml:space="preserve"> will be reviewed annually.</w:t>
      </w:r>
    </w:p>
    <w:bookmarkEnd w:id="2"/>
    <w:p w14:paraId="4DAAF0C9" w14:textId="35FCD02D" w:rsidR="00426F5A" w:rsidRPr="00F80E44" w:rsidRDefault="004907AF" w:rsidP="00123AC1">
      <w:pPr>
        <w:pStyle w:val="Heading3"/>
      </w:pPr>
      <w:r>
        <w:t>Version Control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1318"/>
        <w:gridCol w:w="2088"/>
        <w:gridCol w:w="4917"/>
      </w:tblGrid>
      <w:tr w:rsidR="00426F5A" w:rsidRPr="00F80E44" w14:paraId="55CE2B61" w14:textId="77777777" w:rsidTr="00BE0D83">
        <w:tc>
          <w:tcPr>
            <w:tcW w:w="54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1E43D2A" w14:textId="4E849FEC" w:rsidR="00426F5A" w:rsidRPr="002358A6" w:rsidRDefault="00484426" w:rsidP="000435A3">
            <w:pPr>
              <w:rPr>
                <w:rFonts w:cs="Arial"/>
                <w:b/>
                <w:bCs/>
                <w:color w:val="FFFFFF" w:themeColor="background1"/>
                <w:lang w:bidi="en-US"/>
              </w:rPr>
            </w:pPr>
            <w:r>
              <w:rPr>
                <w:rFonts w:cs="Arial"/>
                <w:b/>
                <w:bCs/>
                <w:color w:val="FFFFFF" w:themeColor="background1"/>
                <w:lang w:bidi="en-US"/>
              </w:rPr>
              <w:t>Version</w:t>
            </w:r>
          </w:p>
        </w:tc>
        <w:tc>
          <w:tcPr>
            <w:tcW w:w="69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C0B4E8D" w14:textId="777BCC68" w:rsidR="00426F5A" w:rsidRPr="002358A6" w:rsidRDefault="00484426" w:rsidP="000435A3">
            <w:pPr>
              <w:rPr>
                <w:rFonts w:cs="Arial"/>
                <w:b/>
                <w:bCs/>
                <w:color w:val="FFFFFF" w:themeColor="background1"/>
                <w:lang w:bidi="en-US"/>
              </w:rPr>
            </w:pPr>
            <w:r>
              <w:rPr>
                <w:rFonts w:cs="Arial"/>
                <w:b/>
                <w:bCs/>
                <w:color w:val="FFFFFF" w:themeColor="background1"/>
                <w:lang w:bidi="en-US"/>
              </w:rPr>
              <w:t>Date</w:t>
            </w:r>
          </w:p>
        </w:tc>
        <w:tc>
          <w:tcPr>
            <w:tcW w:w="1124"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8D125FA" w14:textId="3920BF60" w:rsidR="00426F5A" w:rsidRPr="002358A6" w:rsidRDefault="00484426" w:rsidP="000435A3">
            <w:pPr>
              <w:rPr>
                <w:rFonts w:cs="Arial"/>
                <w:b/>
                <w:bCs/>
                <w:color w:val="FFFFFF" w:themeColor="background1"/>
                <w:lang w:bidi="en-US"/>
              </w:rPr>
            </w:pPr>
            <w:r>
              <w:rPr>
                <w:rFonts w:cs="Arial"/>
                <w:b/>
                <w:bCs/>
                <w:color w:val="FFFFFF" w:themeColor="background1"/>
                <w:lang w:bidi="en-US"/>
              </w:rPr>
              <w:t>Author</w:t>
            </w:r>
          </w:p>
        </w:tc>
        <w:tc>
          <w:tcPr>
            <w:tcW w:w="263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AAACEDA" w14:textId="62898CBE" w:rsidR="00426F5A" w:rsidRPr="002358A6" w:rsidRDefault="00484426" w:rsidP="000435A3">
            <w:pPr>
              <w:rPr>
                <w:rFonts w:cs="Arial"/>
                <w:b/>
                <w:bCs/>
                <w:color w:val="FFFFFF" w:themeColor="background1"/>
                <w:lang w:bidi="en-US"/>
              </w:rPr>
            </w:pPr>
            <w:r>
              <w:rPr>
                <w:rFonts w:cs="Arial"/>
                <w:b/>
                <w:bCs/>
                <w:color w:val="FFFFFF" w:themeColor="background1"/>
                <w:lang w:bidi="en-US"/>
              </w:rPr>
              <w:t>Changes Overview</w:t>
            </w:r>
          </w:p>
        </w:tc>
      </w:tr>
      <w:tr w:rsidR="00426F5A" w:rsidRPr="00F80E44" w14:paraId="23509FEB" w14:textId="77777777" w:rsidTr="00BE0D83">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61630C31" w14:textId="178536F5" w:rsidR="00426F5A" w:rsidRPr="00F80E44" w:rsidRDefault="00484426" w:rsidP="000435A3">
            <w:pPr>
              <w:spacing w:after="0"/>
              <w:rPr>
                <w:rFonts w:cs="Arial"/>
                <w:lang w:bidi="en-US"/>
              </w:rPr>
            </w:pPr>
            <w:r>
              <w:rPr>
                <w:rFonts w:cs="Arial"/>
                <w:lang w:bidi="en-US"/>
              </w:rPr>
              <w:t>V1</w:t>
            </w:r>
            <w:r w:rsidR="00D11CCB">
              <w:rPr>
                <w:rFonts w:cs="Arial"/>
                <w:lang w:bidi="en-US"/>
              </w:rPr>
              <w:t>.0</w:t>
            </w:r>
          </w:p>
        </w:tc>
        <w:tc>
          <w:tcPr>
            <w:tcW w:w="692" w:type="pct"/>
            <w:tcBorders>
              <w:top w:val="single" w:sz="4" w:space="0" w:color="auto"/>
              <w:left w:val="single" w:sz="4" w:space="0" w:color="auto"/>
              <w:bottom w:val="single" w:sz="4" w:space="0" w:color="auto"/>
              <w:right w:val="single" w:sz="4" w:space="0" w:color="auto"/>
            </w:tcBorders>
            <w:vAlign w:val="center"/>
          </w:tcPr>
          <w:p w14:paraId="2FD7997B" w14:textId="604C347F" w:rsidR="00426F5A" w:rsidRPr="00F80E44" w:rsidRDefault="00484426" w:rsidP="000435A3">
            <w:pPr>
              <w:spacing w:after="0"/>
              <w:rPr>
                <w:rFonts w:cs="Arial"/>
                <w:lang w:bidi="en-US"/>
              </w:rPr>
            </w:pPr>
            <w:r>
              <w:rPr>
                <w:rFonts w:cs="Arial"/>
                <w:lang w:bidi="en-US"/>
              </w:rPr>
              <w:t>20</w:t>
            </w:r>
            <w:r w:rsidRPr="00484426">
              <w:rPr>
                <w:rFonts w:cs="Arial"/>
                <w:vertAlign w:val="superscript"/>
                <w:lang w:bidi="en-US"/>
              </w:rPr>
              <w:t>th</w:t>
            </w:r>
            <w:r>
              <w:rPr>
                <w:rFonts w:cs="Arial"/>
                <w:lang w:bidi="en-US"/>
              </w:rPr>
              <w:t xml:space="preserve"> November 2018</w:t>
            </w:r>
          </w:p>
        </w:tc>
        <w:tc>
          <w:tcPr>
            <w:tcW w:w="1124" w:type="pct"/>
            <w:tcBorders>
              <w:top w:val="single" w:sz="4" w:space="0" w:color="auto"/>
              <w:left w:val="single" w:sz="4" w:space="0" w:color="auto"/>
              <w:bottom w:val="single" w:sz="4" w:space="0" w:color="auto"/>
              <w:right w:val="single" w:sz="4" w:space="0" w:color="auto"/>
            </w:tcBorders>
            <w:vAlign w:val="center"/>
          </w:tcPr>
          <w:p w14:paraId="7D27C9D0" w14:textId="5539CB76" w:rsidR="00426F5A" w:rsidRPr="00F80E44" w:rsidRDefault="00484426" w:rsidP="000435A3">
            <w:pPr>
              <w:spacing w:after="0"/>
              <w:rPr>
                <w:rFonts w:cs="Arial"/>
                <w:lang w:bidi="en-US"/>
              </w:rPr>
            </w:pPr>
            <w:r>
              <w:rPr>
                <w:rFonts w:cs="Arial"/>
                <w:lang w:bidi="en-US"/>
              </w:rPr>
              <w:t>Deb Lowdnes (Programme and Service Director)</w:t>
            </w:r>
          </w:p>
        </w:tc>
        <w:tc>
          <w:tcPr>
            <w:tcW w:w="2637" w:type="pct"/>
            <w:tcBorders>
              <w:top w:val="single" w:sz="4" w:space="0" w:color="auto"/>
              <w:left w:val="single" w:sz="4" w:space="0" w:color="auto"/>
              <w:bottom w:val="single" w:sz="4" w:space="0" w:color="auto"/>
              <w:right w:val="single" w:sz="4" w:space="0" w:color="auto"/>
            </w:tcBorders>
            <w:vAlign w:val="center"/>
          </w:tcPr>
          <w:p w14:paraId="7A76315C" w14:textId="52B51B36" w:rsidR="00426F5A" w:rsidRPr="00F80E44" w:rsidRDefault="00484426" w:rsidP="000435A3">
            <w:pPr>
              <w:spacing w:after="0"/>
              <w:rPr>
                <w:rFonts w:cs="Arial"/>
                <w:lang w:bidi="en-US"/>
              </w:rPr>
            </w:pPr>
            <w:r>
              <w:rPr>
                <w:rFonts w:cs="Arial"/>
                <w:lang w:bidi="en-US"/>
              </w:rPr>
              <w:t>Initial TOR</w:t>
            </w:r>
          </w:p>
        </w:tc>
      </w:tr>
      <w:tr w:rsidR="00D11CCB" w:rsidRPr="00F80E44" w14:paraId="39ED8510" w14:textId="77777777" w:rsidTr="00BE0D83">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09A4470D" w14:textId="0463A47F" w:rsidR="00D11CCB" w:rsidRDefault="00D11CCB" w:rsidP="000435A3">
            <w:pPr>
              <w:spacing w:after="0"/>
              <w:rPr>
                <w:rFonts w:cs="Arial"/>
                <w:lang w:bidi="en-US"/>
              </w:rPr>
            </w:pPr>
            <w:r>
              <w:rPr>
                <w:rFonts w:cs="Arial"/>
                <w:lang w:bidi="en-US"/>
              </w:rPr>
              <w:t>V2.0</w:t>
            </w:r>
          </w:p>
        </w:tc>
        <w:tc>
          <w:tcPr>
            <w:tcW w:w="692" w:type="pct"/>
            <w:tcBorders>
              <w:top w:val="single" w:sz="4" w:space="0" w:color="auto"/>
              <w:left w:val="single" w:sz="4" w:space="0" w:color="auto"/>
              <w:bottom w:val="single" w:sz="4" w:space="0" w:color="auto"/>
              <w:right w:val="single" w:sz="4" w:space="0" w:color="auto"/>
            </w:tcBorders>
            <w:vAlign w:val="center"/>
          </w:tcPr>
          <w:p w14:paraId="7E4669A1" w14:textId="028A7F61" w:rsidR="00D11CCB" w:rsidRDefault="00D11CCB" w:rsidP="000435A3">
            <w:pPr>
              <w:spacing w:after="0"/>
              <w:rPr>
                <w:rFonts w:cs="Arial"/>
                <w:lang w:bidi="en-US"/>
              </w:rPr>
            </w:pPr>
            <w:r>
              <w:rPr>
                <w:rFonts w:cs="Arial"/>
                <w:lang w:bidi="en-US"/>
              </w:rPr>
              <w:t>May 2021</w:t>
            </w:r>
          </w:p>
        </w:tc>
        <w:tc>
          <w:tcPr>
            <w:tcW w:w="1124" w:type="pct"/>
            <w:tcBorders>
              <w:top w:val="single" w:sz="4" w:space="0" w:color="auto"/>
              <w:left w:val="single" w:sz="4" w:space="0" w:color="auto"/>
              <w:bottom w:val="single" w:sz="4" w:space="0" w:color="auto"/>
              <w:right w:val="single" w:sz="4" w:space="0" w:color="auto"/>
            </w:tcBorders>
            <w:vAlign w:val="center"/>
          </w:tcPr>
          <w:p w14:paraId="6E4F3042" w14:textId="3BF5ABDA" w:rsidR="00D11CCB" w:rsidRDefault="0089001A" w:rsidP="000435A3">
            <w:pPr>
              <w:spacing w:after="0"/>
              <w:rPr>
                <w:rFonts w:cs="Arial"/>
                <w:lang w:bidi="en-US"/>
              </w:rPr>
            </w:pPr>
            <w:r>
              <w:rPr>
                <w:rFonts w:cs="Arial"/>
                <w:lang w:bidi="en-US"/>
              </w:rPr>
              <w:t>Deb Lowdnes (Programme and Service Director)</w:t>
            </w:r>
          </w:p>
        </w:tc>
        <w:tc>
          <w:tcPr>
            <w:tcW w:w="2637" w:type="pct"/>
            <w:tcBorders>
              <w:top w:val="single" w:sz="4" w:space="0" w:color="auto"/>
              <w:left w:val="single" w:sz="4" w:space="0" w:color="auto"/>
              <w:bottom w:val="single" w:sz="4" w:space="0" w:color="auto"/>
              <w:right w:val="single" w:sz="4" w:space="0" w:color="auto"/>
            </w:tcBorders>
            <w:vAlign w:val="center"/>
          </w:tcPr>
          <w:p w14:paraId="6EFB4E08" w14:textId="61C1F402" w:rsidR="00D11CCB" w:rsidRDefault="0089001A" w:rsidP="000435A3">
            <w:pPr>
              <w:spacing w:after="0"/>
              <w:rPr>
                <w:rFonts w:cs="Arial"/>
                <w:lang w:bidi="en-US"/>
              </w:rPr>
            </w:pPr>
            <w:r>
              <w:rPr>
                <w:rFonts w:cs="Arial"/>
                <w:lang w:bidi="en-US"/>
              </w:rPr>
              <w:t>Annual Review. Minor adjustments.</w:t>
            </w:r>
          </w:p>
        </w:tc>
      </w:tr>
      <w:tr w:rsidR="00426F5A" w:rsidRPr="00F80E44" w14:paraId="568106C4" w14:textId="77777777" w:rsidTr="00BE0D83">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6713B9D5" w14:textId="6C4A64D5" w:rsidR="00426F5A" w:rsidRPr="00F80E44" w:rsidRDefault="00484426" w:rsidP="000435A3">
            <w:pPr>
              <w:spacing w:after="0"/>
              <w:rPr>
                <w:rFonts w:cs="Arial"/>
                <w:lang w:bidi="en-US"/>
              </w:rPr>
            </w:pPr>
            <w:r>
              <w:rPr>
                <w:rFonts w:cs="Arial"/>
                <w:lang w:bidi="en-US"/>
              </w:rPr>
              <w:t>V</w:t>
            </w:r>
            <w:r w:rsidR="00D11CCB">
              <w:rPr>
                <w:rFonts w:cs="Arial"/>
                <w:lang w:bidi="en-US"/>
              </w:rPr>
              <w:t>3.0</w:t>
            </w:r>
          </w:p>
        </w:tc>
        <w:tc>
          <w:tcPr>
            <w:tcW w:w="692" w:type="pct"/>
            <w:tcBorders>
              <w:top w:val="single" w:sz="4" w:space="0" w:color="auto"/>
              <w:left w:val="single" w:sz="4" w:space="0" w:color="auto"/>
              <w:bottom w:val="single" w:sz="4" w:space="0" w:color="auto"/>
              <w:right w:val="single" w:sz="4" w:space="0" w:color="auto"/>
            </w:tcBorders>
            <w:vAlign w:val="center"/>
          </w:tcPr>
          <w:p w14:paraId="7ACD1ACF" w14:textId="4EA965A4" w:rsidR="00426F5A" w:rsidRPr="00F80E44" w:rsidRDefault="00855B99" w:rsidP="000435A3">
            <w:pPr>
              <w:spacing w:after="0"/>
              <w:rPr>
                <w:rFonts w:cs="Arial"/>
                <w:lang w:bidi="en-US"/>
              </w:rPr>
            </w:pPr>
            <w:r>
              <w:rPr>
                <w:rFonts w:cs="Arial"/>
                <w:lang w:bidi="en-US"/>
              </w:rPr>
              <w:t>July 2022</w:t>
            </w:r>
          </w:p>
        </w:tc>
        <w:tc>
          <w:tcPr>
            <w:tcW w:w="1124" w:type="pct"/>
            <w:tcBorders>
              <w:top w:val="single" w:sz="4" w:space="0" w:color="auto"/>
              <w:left w:val="single" w:sz="4" w:space="0" w:color="auto"/>
              <w:bottom w:val="single" w:sz="4" w:space="0" w:color="auto"/>
              <w:right w:val="single" w:sz="4" w:space="0" w:color="auto"/>
            </w:tcBorders>
            <w:vAlign w:val="center"/>
          </w:tcPr>
          <w:p w14:paraId="298A6FC3" w14:textId="2595C306" w:rsidR="00426F5A" w:rsidRPr="00F80E44" w:rsidRDefault="00484426" w:rsidP="000435A3">
            <w:pPr>
              <w:spacing w:after="0"/>
              <w:rPr>
                <w:rFonts w:cs="Arial"/>
                <w:lang w:bidi="en-US"/>
              </w:rPr>
            </w:pPr>
            <w:r>
              <w:rPr>
                <w:rFonts w:cs="Arial"/>
                <w:lang w:bidi="en-US"/>
              </w:rPr>
              <w:t>Rhys Hancock (Director of Nursing, AHPs and Governance)</w:t>
            </w:r>
          </w:p>
        </w:tc>
        <w:tc>
          <w:tcPr>
            <w:tcW w:w="2637" w:type="pct"/>
            <w:tcBorders>
              <w:top w:val="single" w:sz="4" w:space="0" w:color="auto"/>
              <w:left w:val="single" w:sz="4" w:space="0" w:color="auto"/>
              <w:bottom w:val="single" w:sz="4" w:space="0" w:color="auto"/>
              <w:right w:val="single" w:sz="4" w:space="0" w:color="auto"/>
            </w:tcBorders>
            <w:vAlign w:val="center"/>
          </w:tcPr>
          <w:p w14:paraId="3EEE495B" w14:textId="580CEF23" w:rsidR="00426F5A" w:rsidRPr="00F80E44" w:rsidRDefault="00477729" w:rsidP="000435A3">
            <w:pPr>
              <w:spacing w:after="0"/>
              <w:rPr>
                <w:rFonts w:cs="Arial"/>
                <w:lang w:bidi="en-US"/>
              </w:rPr>
            </w:pPr>
            <w:r>
              <w:rPr>
                <w:rFonts w:cs="Arial"/>
                <w:lang w:bidi="en-US"/>
              </w:rPr>
              <w:t>Review and Update to support meeting structure update.</w:t>
            </w:r>
          </w:p>
        </w:tc>
      </w:tr>
      <w:tr w:rsidR="00780514" w:rsidRPr="00F80E44" w14:paraId="2645E765" w14:textId="77777777" w:rsidTr="00BE0D83">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06088D3B" w14:textId="27F64C07" w:rsidR="00780514" w:rsidRDefault="00780514" w:rsidP="000435A3">
            <w:pPr>
              <w:spacing w:after="0"/>
              <w:rPr>
                <w:rFonts w:cs="Arial"/>
                <w:lang w:bidi="en-US"/>
              </w:rPr>
            </w:pPr>
            <w:r>
              <w:rPr>
                <w:rFonts w:cs="Arial"/>
                <w:lang w:bidi="en-US"/>
              </w:rPr>
              <w:t>V4.0</w:t>
            </w:r>
          </w:p>
        </w:tc>
        <w:tc>
          <w:tcPr>
            <w:tcW w:w="692" w:type="pct"/>
            <w:tcBorders>
              <w:top w:val="single" w:sz="4" w:space="0" w:color="auto"/>
              <w:left w:val="single" w:sz="4" w:space="0" w:color="auto"/>
              <w:bottom w:val="single" w:sz="4" w:space="0" w:color="auto"/>
              <w:right w:val="single" w:sz="4" w:space="0" w:color="auto"/>
            </w:tcBorders>
            <w:vAlign w:val="center"/>
          </w:tcPr>
          <w:p w14:paraId="111ECFD3" w14:textId="4920D510" w:rsidR="00780514" w:rsidRDefault="00780514" w:rsidP="000435A3">
            <w:pPr>
              <w:spacing w:after="0"/>
              <w:rPr>
                <w:rFonts w:cs="Arial"/>
                <w:lang w:bidi="en-US"/>
              </w:rPr>
            </w:pPr>
            <w:r>
              <w:rPr>
                <w:rFonts w:cs="Arial"/>
                <w:lang w:bidi="en-US"/>
              </w:rPr>
              <w:t>September 2023</w:t>
            </w:r>
          </w:p>
        </w:tc>
        <w:tc>
          <w:tcPr>
            <w:tcW w:w="1124" w:type="pct"/>
            <w:tcBorders>
              <w:top w:val="single" w:sz="4" w:space="0" w:color="auto"/>
              <w:left w:val="single" w:sz="4" w:space="0" w:color="auto"/>
              <w:bottom w:val="single" w:sz="4" w:space="0" w:color="auto"/>
              <w:right w:val="single" w:sz="4" w:space="0" w:color="auto"/>
            </w:tcBorders>
            <w:vAlign w:val="center"/>
          </w:tcPr>
          <w:p w14:paraId="66179EC0" w14:textId="6C48ACCD" w:rsidR="00780514" w:rsidRDefault="00780514" w:rsidP="000435A3">
            <w:pPr>
              <w:spacing w:after="0"/>
              <w:rPr>
                <w:rFonts w:cs="Arial"/>
                <w:lang w:bidi="en-US"/>
              </w:rPr>
            </w:pPr>
            <w:r>
              <w:rPr>
                <w:rFonts w:cs="Arial"/>
                <w:lang w:bidi="en-US"/>
              </w:rPr>
              <w:t>Lucy Grinnell (Head of IUC)</w:t>
            </w:r>
          </w:p>
        </w:tc>
        <w:tc>
          <w:tcPr>
            <w:tcW w:w="2637" w:type="pct"/>
            <w:tcBorders>
              <w:top w:val="single" w:sz="4" w:space="0" w:color="auto"/>
              <w:left w:val="single" w:sz="4" w:space="0" w:color="auto"/>
              <w:bottom w:val="single" w:sz="4" w:space="0" w:color="auto"/>
              <w:right w:val="single" w:sz="4" w:space="0" w:color="auto"/>
            </w:tcBorders>
            <w:vAlign w:val="center"/>
          </w:tcPr>
          <w:p w14:paraId="3332286F" w14:textId="41B07E70" w:rsidR="00780514" w:rsidRDefault="00780514" w:rsidP="000435A3">
            <w:pPr>
              <w:spacing w:after="0"/>
              <w:rPr>
                <w:rFonts w:cs="Arial"/>
                <w:lang w:bidi="en-US"/>
              </w:rPr>
            </w:pPr>
            <w:r>
              <w:rPr>
                <w:rFonts w:cs="Arial"/>
                <w:lang w:bidi="en-US"/>
              </w:rPr>
              <w:t>Annual review.  Removal of reference to Growth and Futures Group. Change of Head of People to People Business Partner in membership.</w:t>
            </w:r>
          </w:p>
        </w:tc>
      </w:tr>
      <w:tr w:rsidR="00C12450" w:rsidRPr="00F80E44" w14:paraId="24753AF6" w14:textId="77777777" w:rsidTr="00BE0D83">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57357CB3" w14:textId="2F4C4B9D" w:rsidR="00C12450" w:rsidRDefault="00C12450" w:rsidP="000435A3">
            <w:pPr>
              <w:spacing w:after="0"/>
              <w:rPr>
                <w:rFonts w:cs="Arial"/>
                <w:lang w:bidi="en-US"/>
              </w:rPr>
            </w:pPr>
            <w:r>
              <w:rPr>
                <w:rFonts w:cs="Arial"/>
                <w:lang w:bidi="en-US"/>
              </w:rPr>
              <w:t>V4.1</w:t>
            </w:r>
          </w:p>
        </w:tc>
        <w:tc>
          <w:tcPr>
            <w:tcW w:w="692" w:type="pct"/>
            <w:tcBorders>
              <w:top w:val="single" w:sz="4" w:space="0" w:color="auto"/>
              <w:left w:val="single" w:sz="4" w:space="0" w:color="auto"/>
              <w:bottom w:val="single" w:sz="4" w:space="0" w:color="auto"/>
              <w:right w:val="single" w:sz="4" w:space="0" w:color="auto"/>
            </w:tcBorders>
            <w:vAlign w:val="center"/>
          </w:tcPr>
          <w:p w14:paraId="39FDB412" w14:textId="2877C044" w:rsidR="00C12450" w:rsidRDefault="00C12450" w:rsidP="000435A3">
            <w:pPr>
              <w:spacing w:after="0"/>
              <w:rPr>
                <w:rFonts w:cs="Arial"/>
                <w:lang w:bidi="en-US"/>
              </w:rPr>
            </w:pPr>
            <w:r>
              <w:rPr>
                <w:rFonts w:cs="Arial"/>
                <w:lang w:bidi="en-US"/>
              </w:rPr>
              <w:t>20.10.2025</w:t>
            </w:r>
          </w:p>
        </w:tc>
        <w:tc>
          <w:tcPr>
            <w:tcW w:w="1124" w:type="pct"/>
            <w:tcBorders>
              <w:top w:val="single" w:sz="4" w:space="0" w:color="auto"/>
              <w:left w:val="single" w:sz="4" w:space="0" w:color="auto"/>
              <w:bottom w:val="single" w:sz="4" w:space="0" w:color="auto"/>
              <w:right w:val="single" w:sz="4" w:space="0" w:color="auto"/>
            </w:tcBorders>
            <w:vAlign w:val="center"/>
          </w:tcPr>
          <w:p w14:paraId="54F1F699" w14:textId="6877222B" w:rsidR="00C12450" w:rsidRDefault="00A843C1" w:rsidP="000435A3">
            <w:pPr>
              <w:spacing w:after="0"/>
              <w:rPr>
                <w:rFonts w:cs="Arial"/>
                <w:lang w:bidi="en-US"/>
              </w:rPr>
            </w:pPr>
            <w:r>
              <w:rPr>
                <w:rFonts w:cs="Arial"/>
                <w:lang w:bidi="en-US"/>
              </w:rPr>
              <w:t>UCLOB</w:t>
            </w:r>
          </w:p>
        </w:tc>
        <w:tc>
          <w:tcPr>
            <w:tcW w:w="2637" w:type="pct"/>
            <w:tcBorders>
              <w:top w:val="single" w:sz="4" w:space="0" w:color="auto"/>
              <w:left w:val="single" w:sz="4" w:space="0" w:color="auto"/>
              <w:bottom w:val="single" w:sz="4" w:space="0" w:color="auto"/>
              <w:right w:val="single" w:sz="4" w:space="0" w:color="auto"/>
            </w:tcBorders>
            <w:vAlign w:val="center"/>
          </w:tcPr>
          <w:p w14:paraId="618E202D" w14:textId="489642B9" w:rsidR="00C12450" w:rsidRDefault="00C12450" w:rsidP="000435A3">
            <w:pPr>
              <w:spacing w:after="0"/>
              <w:rPr>
                <w:rFonts w:cs="Arial"/>
                <w:lang w:bidi="en-US"/>
              </w:rPr>
            </w:pPr>
            <w:r>
              <w:rPr>
                <w:rFonts w:cs="Arial"/>
                <w:lang w:bidi="en-US"/>
              </w:rPr>
              <w:t xml:space="preserve">Annual Review. </w:t>
            </w:r>
            <w:r w:rsidR="00A843C1">
              <w:rPr>
                <w:rFonts w:cs="Arial"/>
                <w:lang w:bidi="en-US"/>
              </w:rPr>
              <w:t>Update references from</w:t>
            </w:r>
            <w:r>
              <w:rPr>
                <w:rFonts w:cs="Arial"/>
                <w:lang w:bidi="en-US"/>
              </w:rPr>
              <w:t xml:space="preserve"> CLB</w:t>
            </w:r>
            <w:r w:rsidR="00A843C1">
              <w:rPr>
                <w:rFonts w:cs="Arial"/>
                <w:lang w:bidi="en-US"/>
              </w:rPr>
              <w:t xml:space="preserve"> to SLT/relevant groups</w:t>
            </w:r>
          </w:p>
        </w:tc>
      </w:tr>
    </w:tbl>
    <w:p w14:paraId="7DBEBFFD" w14:textId="77777777" w:rsidR="00123AC1" w:rsidRDefault="00123AC1" w:rsidP="00123AC1">
      <w:pPr>
        <w:pStyle w:val="Heading2"/>
      </w:pPr>
    </w:p>
    <w:p w14:paraId="17082642" w14:textId="77777777" w:rsidR="00123AC1" w:rsidRDefault="00123AC1">
      <w:pPr>
        <w:rPr>
          <w:rFonts w:ascii="Bree Serif" w:eastAsiaTheme="majorEastAsia" w:hAnsi="Bree Serif" w:cstheme="majorBidi"/>
          <w:color w:val="93430C" w:themeColor="accent2" w:themeShade="BF"/>
          <w:sz w:val="32"/>
          <w:szCs w:val="26"/>
        </w:rPr>
      </w:pPr>
      <w:r>
        <w:br w:type="page"/>
      </w:r>
    </w:p>
    <w:p w14:paraId="1F7139F8" w14:textId="19D838CF" w:rsidR="00477729" w:rsidRPr="00F80E44" w:rsidRDefault="00477729" w:rsidP="00123AC1">
      <w:pPr>
        <w:pStyle w:val="Heading2"/>
      </w:pPr>
      <w:bookmarkStart w:id="12" w:name="_Toc212542256"/>
      <w:r>
        <w:lastRenderedPageBreak/>
        <w:t>Agenda Template</w:t>
      </w:r>
      <w:bookmarkEnd w:id="12"/>
    </w:p>
    <w:p w14:paraId="4B82BE43" w14:textId="77777777" w:rsidR="00477729" w:rsidRDefault="00477729" w:rsidP="00477729"/>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8"/>
        <w:gridCol w:w="6034"/>
        <w:gridCol w:w="2264"/>
      </w:tblGrid>
      <w:tr w:rsidR="00123AC1" w:rsidRPr="00F80E44" w14:paraId="667F43B7" w14:textId="77777777" w:rsidTr="002B155E">
        <w:tc>
          <w:tcPr>
            <w:tcW w:w="561"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83E7589" w14:textId="77777777" w:rsidR="00123AC1" w:rsidRPr="002358A6" w:rsidRDefault="00123AC1" w:rsidP="002B155E">
            <w:pPr>
              <w:rPr>
                <w:rFonts w:cs="Arial"/>
                <w:b/>
                <w:bCs/>
                <w:color w:val="FFFFFF" w:themeColor="background1"/>
                <w:lang w:bidi="en-US"/>
              </w:rPr>
            </w:pPr>
            <w:r>
              <w:rPr>
                <w:rFonts w:cs="Arial"/>
                <w:b/>
                <w:bCs/>
                <w:color w:val="FFFFFF" w:themeColor="background1"/>
                <w:lang w:bidi="en-US"/>
              </w:rPr>
              <w:t>Number</w:t>
            </w:r>
          </w:p>
        </w:tc>
        <w:tc>
          <w:tcPr>
            <w:tcW w:w="3228"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5F2FC2D6" w14:textId="77777777" w:rsidR="00123AC1" w:rsidRPr="002358A6" w:rsidRDefault="00123AC1" w:rsidP="002B155E">
            <w:pPr>
              <w:rPr>
                <w:rFonts w:cs="Arial"/>
                <w:b/>
                <w:bCs/>
                <w:color w:val="FFFFFF" w:themeColor="background1"/>
                <w:lang w:bidi="en-US"/>
              </w:rPr>
            </w:pPr>
            <w:r>
              <w:rPr>
                <w:rFonts w:cs="Arial"/>
                <w:b/>
                <w:bCs/>
                <w:color w:val="FFFFFF" w:themeColor="background1"/>
                <w:lang w:bidi="en-US"/>
              </w:rPr>
              <w:t>Item</w:t>
            </w:r>
          </w:p>
        </w:tc>
        <w:tc>
          <w:tcPr>
            <w:tcW w:w="1211"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4652832E" w14:textId="77777777" w:rsidR="00123AC1" w:rsidRPr="002358A6" w:rsidRDefault="00123AC1" w:rsidP="002B155E">
            <w:pPr>
              <w:rPr>
                <w:rFonts w:cs="Arial"/>
                <w:b/>
                <w:bCs/>
                <w:color w:val="FFFFFF" w:themeColor="background1"/>
                <w:lang w:bidi="en-US"/>
              </w:rPr>
            </w:pPr>
            <w:r>
              <w:rPr>
                <w:rFonts w:cs="Arial"/>
                <w:b/>
                <w:bCs/>
                <w:color w:val="FFFFFF" w:themeColor="background1"/>
                <w:lang w:bidi="en-US"/>
              </w:rPr>
              <w:t>Presenter</w:t>
            </w:r>
          </w:p>
        </w:tc>
      </w:tr>
      <w:tr w:rsidR="00123AC1" w:rsidRPr="00F80E44" w14:paraId="104CA7FE" w14:textId="77777777" w:rsidTr="002B155E">
        <w:trPr>
          <w:trHeight w:val="230"/>
        </w:trPr>
        <w:tc>
          <w:tcPr>
            <w:tcW w:w="561" w:type="pct"/>
            <w:tcBorders>
              <w:top w:val="single" w:sz="4" w:space="0" w:color="auto"/>
              <w:left w:val="single" w:sz="4" w:space="0" w:color="auto"/>
              <w:bottom w:val="single" w:sz="4" w:space="0" w:color="auto"/>
              <w:right w:val="single" w:sz="4" w:space="0" w:color="auto"/>
            </w:tcBorders>
            <w:vAlign w:val="center"/>
          </w:tcPr>
          <w:p w14:paraId="3B55B2AD" w14:textId="77777777" w:rsidR="00123AC1" w:rsidRPr="00F80E44" w:rsidRDefault="00123AC1" w:rsidP="002B155E">
            <w:pPr>
              <w:spacing w:after="0"/>
              <w:jc w:val="center"/>
              <w:rPr>
                <w:rFonts w:cs="Arial"/>
                <w:lang w:bidi="en-US"/>
              </w:rPr>
            </w:pPr>
            <w:r>
              <w:rPr>
                <w:rFonts w:cs="Arial"/>
                <w:lang w:bidi="en-US"/>
              </w:rPr>
              <w:t>1</w:t>
            </w:r>
          </w:p>
        </w:tc>
        <w:tc>
          <w:tcPr>
            <w:tcW w:w="3228" w:type="pct"/>
            <w:tcBorders>
              <w:top w:val="single" w:sz="4" w:space="0" w:color="auto"/>
              <w:left w:val="single" w:sz="4" w:space="0" w:color="auto"/>
              <w:bottom w:val="single" w:sz="4" w:space="0" w:color="auto"/>
              <w:right w:val="single" w:sz="4" w:space="0" w:color="auto"/>
            </w:tcBorders>
            <w:vAlign w:val="center"/>
          </w:tcPr>
          <w:p w14:paraId="61B45F9A" w14:textId="77777777" w:rsidR="00123AC1" w:rsidRPr="00F80E44" w:rsidRDefault="00123AC1" w:rsidP="002B155E">
            <w:pPr>
              <w:spacing w:after="0"/>
              <w:rPr>
                <w:rFonts w:cs="Arial"/>
                <w:lang w:bidi="en-US"/>
              </w:rPr>
            </w:pPr>
            <w:r>
              <w:rPr>
                <w:rFonts w:cs="Arial"/>
                <w:lang w:bidi="en-US"/>
              </w:rPr>
              <w:t>Introductions, Apologies &amp; Conflicts of Interest</w:t>
            </w:r>
          </w:p>
        </w:tc>
        <w:tc>
          <w:tcPr>
            <w:tcW w:w="1211" w:type="pct"/>
            <w:tcBorders>
              <w:top w:val="single" w:sz="4" w:space="0" w:color="auto"/>
              <w:left w:val="single" w:sz="4" w:space="0" w:color="auto"/>
              <w:bottom w:val="single" w:sz="4" w:space="0" w:color="auto"/>
              <w:right w:val="single" w:sz="4" w:space="0" w:color="auto"/>
            </w:tcBorders>
            <w:vAlign w:val="center"/>
          </w:tcPr>
          <w:p w14:paraId="5FC47F18" w14:textId="77777777" w:rsidR="00123AC1" w:rsidRPr="00F80E44" w:rsidRDefault="00123AC1" w:rsidP="002B155E">
            <w:pPr>
              <w:spacing w:after="0"/>
              <w:rPr>
                <w:rFonts w:cs="Arial"/>
                <w:lang w:bidi="en-US"/>
              </w:rPr>
            </w:pPr>
            <w:r>
              <w:rPr>
                <w:rFonts w:cs="Arial"/>
                <w:lang w:bidi="en-US"/>
              </w:rPr>
              <w:t>Chair</w:t>
            </w:r>
          </w:p>
        </w:tc>
      </w:tr>
      <w:tr w:rsidR="00123AC1" w:rsidRPr="00F80E44" w14:paraId="7EF5E637" w14:textId="77777777" w:rsidTr="002B155E">
        <w:trPr>
          <w:trHeight w:val="230"/>
        </w:trPr>
        <w:tc>
          <w:tcPr>
            <w:tcW w:w="561" w:type="pct"/>
            <w:tcBorders>
              <w:top w:val="single" w:sz="4" w:space="0" w:color="auto"/>
              <w:left w:val="single" w:sz="4" w:space="0" w:color="auto"/>
              <w:bottom w:val="single" w:sz="4" w:space="0" w:color="auto"/>
              <w:right w:val="single" w:sz="4" w:space="0" w:color="auto"/>
            </w:tcBorders>
            <w:vAlign w:val="center"/>
          </w:tcPr>
          <w:p w14:paraId="67D580CE" w14:textId="77777777" w:rsidR="00123AC1" w:rsidRDefault="00123AC1" w:rsidP="002B155E">
            <w:pPr>
              <w:spacing w:after="0"/>
              <w:jc w:val="center"/>
              <w:rPr>
                <w:rFonts w:cs="Arial"/>
                <w:lang w:bidi="en-US"/>
              </w:rPr>
            </w:pPr>
            <w:r>
              <w:rPr>
                <w:rFonts w:cs="Arial"/>
                <w:lang w:bidi="en-US"/>
              </w:rPr>
              <w:t>2</w:t>
            </w:r>
          </w:p>
        </w:tc>
        <w:tc>
          <w:tcPr>
            <w:tcW w:w="3228" w:type="pct"/>
            <w:tcBorders>
              <w:top w:val="single" w:sz="4" w:space="0" w:color="auto"/>
              <w:left w:val="single" w:sz="4" w:space="0" w:color="auto"/>
              <w:bottom w:val="single" w:sz="4" w:space="0" w:color="auto"/>
              <w:right w:val="single" w:sz="4" w:space="0" w:color="auto"/>
            </w:tcBorders>
            <w:vAlign w:val="center"/>
          </w:tcPr>
          <w:p w14:paraId="04BB4E42" w14:textId="77777777" w:rsidR="00123AC1" w:rsidRDefault="00123AC1" w:rsidP="002B155E">
            <w:pPr>
              <w:spacing w:after="0"/>
              <w:rPr>
                <w:rFonts w:cs="Arial"/>
                <w:lang w:bidi="en-US"/>
              </w:rPr>
            </w:pPr>
            <w:r>
              <w:rPr>
                <w:rFonts w:cs="Arial"/>
                <w:lang w:bidi="en-US"/>
              </w:rPr>
              <w:t>Previous Minutes and Action log</w:t>
            </w:r>
          </w:p>
        </w:tc>
        <w:tc>
          <w:tcPr>
            <w:tcW w:w="1211" w:type="pct"/>
            <w:tcBorders>
              <w:top w:val="single" w:sz="4" w:space="0" w:color="auto"/>
              <w:left w:val="single" w:sz="4" w:space="0" w:color="auto"/>
              <w:bottom w:val="single" w:sz="4" w:space="0" w:color="auto"/>
              <w:right w:val="single" w:sz="4" w:space="0" w:color="auto"/>
            </w:tcBorders>
            <w:vAlign w:val="center"/>
          </w:tcPr>
          <w:p w14:paraId="20B5F147" w14:textId="77777777" w:rsidR="00123AC1" w:rsidRDefault="00123AC1" w:rsidP="002B155E">
            <w:pPr>
              <w:spacing w:after="0"/>
              <w:rPr>
                <w:rFonts w:cs="Arial"/>
                <w:lang w:bidi="en-US"/>
              </w:rPr>
            </w:pPr>
            <w:r>
              <w:rPr>
                <w:rFonts w:cs="Arial"/>
                <w:lang w:bidi="en-US"/>
              </w:rPr>
              <w:t>JB</w:t>
            </w:r>
          </w:p>
        </w:tc>
      </w:tr>
      <w:tr w:rsidR="00123AC1" w:rsidRPr="00F80E44" w14:paraId="05614DA1" w14:textId="77777777" w:rsidTr="002B155E">
        <w:trPr>
          <w:trHeight w:val="230"/>
        </w:trPr>
        <w:tc>
          <w:tcPr>
            <w:tcW w:w="561" w:type="pct"/>
            <w:tcBorders>
              <w:top w:val="single" w:sz="4" w:space="0" w:color="auto"/>
              <w:left w:val="single" w:sz="4" w:space="0" w:color="auto"/>
              <w:bottom w:val="single" w:sz="4" w:space="0" w:color="auto"/>
              <w:right w:val="single" w:sz="4" w:space="0" w:color="auto"/>
            </w:tcBorders>
            <w:vAlign w:val="center"/>
          </w:tcPr>
          <w:p w14:paraId="3A8DB960" w14:textId="77777777" w:rsidR="00123AC1" w:rsidRDefault="00123AC1" w:rsidP="002B155E">
            <w:pPr>
              <w:spacing w:after="0"/>
              <w:jc w:val="center"/>
              <w:rPr>
                <w:rFonts w:cs="Arial"/>
                <w:lang w:bidi="en-US"/>
              </w:rPr>
            </w:pPr>
            <w:r>
              <w:rPr>
                <w:rFonts w:cs="Arial"/>
                <w:lang w:bidi="en-US"/>
              </w:rPr>
              <w:t>3</w:t>
            </w:r>
          </w:p>
        </w:tc>
        <w:tc>
          <w:tcPr>
            <w:tcW w:w="3228" w:type="pct"/>
            <w:tcBorders>
              <w:top w:val="single" w:sz="4" w:space="0" w:color="auto"/>
              <w:left w:val="single" w:sz="4" w:space="0" w:color="auto"/>
              <w:bottom w:val="single" w:sz="4" w:space="0" w:color="auto"/>
              <w:right w:val="single" w:sz="4" w:space="0" w:color="auto"/>
            </w:tcBorders>
            <w:vAlign w:val="center"/>
          </w:tcPr>
          <w:p w14:paraId="6A0D7934" w14:textId="77777777" w:rsidR="00123AC1" w:rsidRDefault="00123AC1" w:rsidP="002B155E">
            <w:pPr>
              <w:spacing w:after="0"/>
              <w:rPr>
                <w:rFonts w:cs="Arial"/>
                <w:lang w:bidi="en-US"/>
              </w:rPr>
            </w:pPr>
            <w:r>
              <w:rPr>
                <w:rFonts w:cs="Arial"/>
                <w:lang w:bidi="en-US"/>
              </w:rPr>
              <w:t>Risk &amp; Issues</w:t>
            </w:r>
          </w:p>
        </w:tc>
        <w:tc>
          <w:tcPr>
            <w:tcW w:w="1211" w:type="pct"/>
            <w:tcBorders>
              <w:top w:val="single" w:sz="4" w:space="0" w:color="auto"/>
              <w:left w:val="single" w:sz="4" w:space="0" w:color="auto"/>
              <w:bottom w:val="single" w:sz="4" w:space="0" w:color="auto"/>
              <w:right w:val="single" w:sz="4" w:space="0" w:color="auto"/>
            </w:tcBorders>
            <w:vAlign w:val="center"/>
          </w:tcPr>
          <w:p w14:paraId="21EFBE39" w14:textId="77777777" w:rsidR="00123AC1" w:rsidRDefault="00123AC1" w:rsidP="002B155E">
            <w:pPr>
              <w:spacing w:after="0"/>
              <w:rPr>
                <w:rFonts w:cs="Arial"/>
                <w:lang w:bidi="en-US"/>
              </w:rPr>
            </w:pPr>
            <w:r>
              <w:rPr>
                <w:rFonts w:cs="Arial"/>
                <w:lang w:bidi="en-US"/>
              </w:rPr>
              <w:t>RH</w:t>
            </w:r>
          </w:p>
        </w:tc>
      </w:tr>
      <w:tr w:rsidR="00123AC1" w:rsidRPr="00F80E44" w14:paraId="74A4C211" w14:textId="77777777" w:rsidTr="002B155E">
        <w:trPr>
          <w:trHeight w:val="230"/>
        </w:trPr>
        <w:tc>
          <w:tcPr>
            <w:tcW w:w="561" w:type="pct"/>
            <w:tcBorders>
              <w:top w:val="single" w:sz="4" w:space="0" w:color="auto"/>
              <w:left w:val="single" w:sz="4" w:space="0" w:color="auto"/>
              <w:bottom w:val="single" w:sz="4" w:space="0" w:color="auto"/>
              <w:right w:val="single" w:sz="4" w:space="0" w:color="auto"/>
            </w:tcBorders>
            <w:vAlign w:val="center"/>
          </w:tcPr>
          <w:p w14:paraId="00EBC075" w14:textId="77777777" w:rsidR="00123AC1" w:rsidRDefault="00123AC1" w:rsidP="002B155E">
            <w:pPr>
              <w:spacing w:after="0"/>
              <w:jc w:val="center"/>
              <w:rPr>
                <w:rFonts w:cs="Arial"/>
                <w:lang w:bidi="en-US"/>
              </w:rPr>
            </w:pPr>
            <w:r>
              <w:rPr>
                <w:rFonts w:cs="Arial"/>
                <w:lang w:bidi="en-US"/>
              </w:rPr>
              <w:t>4</w:t>
            </w:r>
          </w:p>
        </w:tc>
        <w:tc>
          <w:tcPr>
            <w:tcW w:w="4439" w:type="pct"/>
            <w:gridSpan w:val="2"/>
            <w:tcBorders>
              <w:top w:val="single" w:sz="4" w:space="0" w:color="auto"/>
              <w:left w:val="single" w:sz="4" w:space="0" w:color="auto"/>
              <w:bottom w:val="single" w:sz="4" w:space="0" w:color="auto"/>
              <w:right w:val="single" w:sz="4" w:space="0" w:color="auto"/>
            </w:tcBorders>
            <w:vAlign w:val="center"/>
          </w:tcPr>
          <w:p w14:paraId="6F42E6FF" w14:textId="77777777" w:rsidR="00123AC1" w:rsidRDefault="00123AC1" w:rsidP="002B155E">
            <w:pPr>
              <w:spacing w:after="0"/>
              <w:rPr>
                <w:rFonts w:cs="Arial"/>
                <w:lang w:bidi="en-US"/>
              </w:rPr>
            </w:pPr>
            <w:r>
              <w:rPr>
                <w:rFonts w:cs="Arial"/>
                <w:lang w:bidi="en-US"/>
              </w:rPr>
              <w:t>Service updates:</w:t>
            </w:r>
          </w:p>
        </w:tc>
      </w:tr>
      <w:tr w:rsidR="00123AC1" w:rsidRPr="00F80E44" w14:paraId="495DEB8F" w14:textId="77777777" w:rsidTr="002B155E">
        <w:trPr>
          <w:trHeight w:val="230"/>
        </w:trPr>
        <w:tc>
          <w:tcPr>
            <w:tcW w:w="561" w:type="pct"/>
            <w:tcBorders>
              <w:top w:val="single" w:sz="4" w:space="0" w:color="auto"/>
              <w:left w:val="single" w:sz="4" w:space="0" w:color="auto"/>
              <w:bottom w:val="single" w:sz="4" w:space="0" w:color="auto"/>
              <w:right w:val="single" w:sz="4" w:space="0" w:color="auto"/>
            </w:tcBorders>
            <w:vAlign w:val="center"/>
          </w:tcPr>
          <w:p w14:paraId="6FB5EE19" w14:textId="77777777" w:rsidR="00123AC1" w:rsidRDefault="00123AC1" w:rsidP="002B155E">
            <w:pPr>
              <w:spacing w:after="0"/>
              <w:jc w:val="center"/>
              <w:rPr>
                <w:rFonts w:cs="Arial"/>
                <w:lang w:bidi="en-US"/>
              </w:rPr>
            </w:pPr>
            <w:r>
              <w:rPr>
                <w:rFonts w:cs="Arial"/>
                <w:lang w:bidi="en-US"/>
              </w:rPr>
              <w:t>4a</w:t>
            </w:r>
          </w:p>
        </w:tc>
        <w:tc>
          <w:tcPr>
            <w:tcW w:w="3228" w:type="pct"/>
            <w:tcBorders>
              <w:top w:val="single" w:sz="4" w:space="0" w:color="auto"/>
              <w:left w:val="single" w:sz="4" w:space="0" w:color="auto"/>
              <w:bottom w:val="single" w:sz="4" w:space="0" w:color="auto"/>
              <w:right w:val="single" w:sz="4" w:space="0" w:color="auto"/>
            </w:tcBorders>
            <w:vAlign w:val="center"/>
          </w:tcPr>
          <w:p w14:paraId="317C32E3" w14:textId="77777777" w:rsidR="00123AC1" w:rsidRDefault="00123AC1" w:rsidP="002B155E">
            <w:pPr>
              <w:spacing w:after="0"/>
              <w:rPr>
                <w:rFonts w:cs="Arial"/>
                <w:lang w:bidi="en-US"/>
              </w:rPr>
            </w:pPr>
            <w:r>
              <w:rPr>
                <w:rFonts w:cs="Arial"/>
                <w:lang w:bidi="en-US"/>
              </w:rPr>
              <w:t>CAS &amp; F2F update (including Activity &amp; Performance KPIs)</w:t>
            </w:r>
          </w:p>
        </w:tc>
        <w:tc>
          <w:tcPr>
            <w:tcW w:w="1211" w:type="pct"/>
            <w:tcBorders>
              <w:top w:val="single" w:sz="4" w:space="0" w:color="auto"/>
              <w:left w:val="single" w:sz="4" w:space="0" w:color="auto"/>
              <w:bottom w:val="single" w:sz="4" w:space="0" w:color="auto"/>
              <w:right w:val="single" w:sz="4" w:space="0" w:color="auto"/>
            </w:tcBorders>
            <w:vAlign w:val="center"/>
          </w:tcPr>
          <w:p w14:paraId="04B90769" w14:textId="77777777" w:rsidR="00123AC1" w:rsidRDefault="00123AC1" w:rsidP="002B155E">
            <w:pPr>
              <w:spacing w:after="0"/>
              <w:rPr>
                <w:rFonts w:cs="Arial"/>
                <w:lang w:bidi="en-US"/>
              </w:rPr>
            </w:pPr>
            <w:r>
              <w:rPr>
                <w:rFonts w:cs="Arial"/>
                <w:lang w:bidi="en-US"/>
              </w:rPr>
              <w:t>LG</w:t>
            </w:r>
          </w:p>
        </w:tc>
      </w:tr>
      <w:tr w:rsidR="00123AC1" w:rsidRPr="00F80E44" w14:paraId="2CFACA57" w14:textId="77777777" w:rsidTr="002B155E">
        <w:trPr>
          <w:trHeight w:val="230"/>
        </w:trPr>
        <w:tc>
          <w:tcPr>
            <w:tcW w:w="561" w:type="pct"/>
            <w:tcBorders>
              <w:top w:val="single" w:sz="4" w:space="0" w:color="auto"/>
              <w:left w:val="single" w:sz="4" w:space="0" w:color="auto"/>
              <w:bottom w:val="single" w:sz="4" w:space="0" w:color="auto"/>
              <w:right w:val="single" w:sz="4" w:space="0" w:color="auto"/>
            </w:tcBorders>
            <w:vAlign w:val="center"/>
          </w:tcPr>
          <w:p w14:paraId="3322B16E" w14:textId="77777777" w:rsidR="00123AC1" w:rsidRDefault="00123AC1" w:rsidP="002B155E">
            <w:pPr>
              <w:spacing w:after="0"/>
              <w:jc w:val="center"/>
              <w:rPr>
                <w:rFonts w:cs="Arial"/>
                <w:lang w:bidi="en-US"/>
              </w:rPr>
            </w:pPr>
            <w:r>
              <w:rPr>
                <w:rFonts w:cs="Arial"/>
                <w:lang w:bidi="en-US"/>
              </w:rPr>
              <w:t>4b</w:t>
            </w:r>
          </w:p>
        </w:tc>
        <w:tc>
          <w:tcPr>
            <w:tcW w:w="3228" w:type="pct"/>
            <w:tcBorders>
              <w:top w:val="single" w:sz="4" w:space="0" w:color="auto"/>
              <w:left w:val="single" w:sz="4" w:space="0" w:color="auto"/>
              <w:bottom w:val="single" w:sz="4" w:space="0" w:color="auto"/>
              <w:right w:val="single" w:sz="4" w:space="0" w:color="auto"/>
            </w:tcBorders>
            <w:vAlign w:val="center"/>
          </w:tcPr>
          <w:p w14:paraId="54FD92B0" w14:textId="77777777" w:rsidR="00123AC1" w:rsidRDefault="00123AC1" w:rsidP="002B155E">
            <w:pPr>
              <w:spacing w:after="0"/>
              <w:rPr>
                <w:rFonts w:cs="Arial"/>
                <w:lang w:bidi="en-US"/>
              </w:rPr>
            </w:pPr>
            <w:r>
              <w:rPr>
                <w:rFonts w:cs="Arial"/>
                <w:lang w:bidi="en-US"/>
              </w:rPr>
              <w:t>WDPL update (including Activity &amp; Performance KPIs)</w:t>
            </w:r>
          </w:p>
        </w:tc>
        <w:tc>
          <w:tcPr>
            <w:tcW w:w="1211" w:type="pct"/>
            <w:tcBorders>
              <w:top w:val="single" w:sz="4" w:space="0" w:color="auto"/>
              <w:left w:val="single" w:sz="4" w:space="0" w:color="auto"/>
              <w:bottom w:val="single" w:sz="4" w:space="0" w:color="auto"/>
              <w:right w:val="single" w:sz="4" w:space="0" w:color="auto"/>
            </w:tcBorders>
            <w:vAlign w:val="center"/>
          </w:tcPr>
          <w:p w14:paraId="1EF15FF4" w14:textId="77777777" w:rsidR="00123AC1" w:rsidRDefault="00123AC1" w:rsidP="002B155E">
            <w:pPr>
              <w:spacing w:after="0"/>
              <w:rPr>
                <w:rFonts w:cs="Arial"/>
                <w:lang w:bidi="en-US"/>
              </w:rPr>
            </w:pPr>
            <w:r>
              <w:rPr>
                <w:rFonts w:cs="Arial"/>
                <w:lang w:bidi="en-US"/>
              </w:rPr>
              <w:t>LG</w:t>
            </w:r>
          </w:p>
        </w:tc>
      </w:tr>
      <w:tr w:rsidR="00123AC1" w:rsidRPr="00F80E44" w14:paraId="1EF21D22" w14:textId="77777777" w:rsidTr="002B155E">
        <w:trPr>
          <w:trHeight w:val="230"/>
        </w:trPr>
        <w:tc>
          <w:tcPr>
            <w:tcW w:w="561" w:type="pct"/>
            <w:tcBorders>
              <w:top w:val="single" w:sz="4" w:space="0" w:color="auto"/>
              <w:left w:val="single" w:sz="4" w:space="0" w:color="auto"/>
              <w:bottom w:val="single" w:sz="4" w:space="0" w:color="auto"/>
              <w:right w:val="single" w:sz="4" w:space="0" w:color="auto"/>
            </w:tcBorders>
            <w:vAlign w:val="center"/>
          </w:tcPr>
          <w:p w14:paraId="2C313603" w14:textId="77777777" w:rsidR="00123AC1" w:rsidRDefault="00123AC1" w:rsidP="002B155E">
            <w:pPr>
              <w:spacing w:after="0"/>
              <w:jc w:val="center"/>
              <w:rPr>
                <w:rFonts w:cs="Arial"/>
                <w:lang w:bidi="en-US"/>
              </w:rPr>
            </w:pPr>
            <w:r>
              <w:rPr>
                <w:rFonts w:cs="Arial"/>
                <w:lang w:bidi="en-US"/>
              </w:rPr>
              <w:t>4c</w:t>
            </w:r>
          </w:p>
        </w:tc>
        <w:tc>
          <w:tcPr>
            <w:tcW w:w="3228" w:type="pct"/>
            <w:tcBorders>
              <w:top w:val="single" w:sz="4" w:space="0" w:color="auto"/>
              <w:left w:val="single" w:sz="4" w:space="0" w:color="auto"/>
              <w:bottom w:val="single" w:sz="4" w:space="0" w:color="auto"/>
              <w:right w:val="single" w:sz="4" w:space="0" w:color="auto"/>
            </w:tcBorders>
            <w:vAlign w:val="center"/>
          </w:tcPr>
          <w:p w14:paraId="76F1D2B9" w14:textId="77777777" w:rsidR="00123AC1" w:rsidRDefault="00123AC1" w:rsidP="002B155E">
            <w:pPr>
              <w:spacing w:after="0"/>
              <w:rPr>
                <w:rFonts w:cs="Arial"/>
                <w:lang w:bidi="en-US"/>
              </w:rPr>
            </w:pPr>
            <w:r>
              <w:rPr>
                <w:rFonts w:cs="Arial"/>
                <w:lang w:bidi="en-US"/>
              </w:rPr>
              <w:t>SCAS update (including Activity &amp; Performance KPIs)</w:t>
            </w:r>
          </w:p>
        </w:tc>
        <w:tc>
          <w:tcPr>
            <w:tcW w:w="1211" w:type="pct"/>
            <w:tcBorders>
              <w:top w:val="single" w:sz="4" w:space="0" w:color="auto"/>
              <w:left w:val="single" w:sz="4" w:space="0" w:color="auto"/>
              <w:bottom w:val="single" w:sz="4" w:space="0" w:color="auto"/>
              <w:right w:val="single" w:sz="4" w:space="0" w:color="auto"/>
            </w:tcBorders>
            <w:vAlign w:val="center"/>
          </w:tcPr>
          <w:p w14:paraId="362E07E8" w14:textId="77777777" w:rsidR="00123AC1" w:rsidRDefault="00123AC1" w:rsidP="002B155E">
            <w:pPr>
              <w:spacing w:after="0"/>
              <w:rPr>
                <w:rFonts w:cs="Arial"/>
                <w:lang w:bidi="en-US"/>
              </w:rPr>
            </w:pPr>
            <w:r>
              <w:rPr>
                <w:rFonts w:cs="Arial"/>
                <w:lang w:bidi="en-US"/>
              </w:rPr>
              <w:t>LG</w:t>
            </w:r>
          </w:p>
        </w:tc>
      </w:tr>
      <w:tr w:rsidR="00123AC1" w:rsidRPr="00F80E44" w14:paraId="496CBEF8" w14:textId="77777777" w:rsidTr="002B155E">
        <w:trPr>
          <w:trHeight w:val="230"/>
        </w:trPr>
        <w:tc>
          <w:tcPr>
            <w:tcW w:w="561" w:type="pct"/>
            <w:tcBorders>
              <w:top w:val="single" w:sz="4" w:space="0" w:color="auto"/>
              <w:left w:val="single" w:sz="4" w:space="0" w:color="auto"/>
              <w:bottom w:val="single" w:sz="4" w:space="0" w:color="auto"/>
              <w:right w:val="single" w:sz="4" w:space="0" w:color="auto"/>
            </w:tcBorders>
            <w:vAlign w:val="center"/>
          </w:tcPr>
          <w:p w14:paraId="495470A0" w14:textId="77777777" w:rsidR="00123AC1" w:rsidRDefault="00123AC1" w:rsidP="002B155E">
            <w:pPr>
              <w:spacing w:after="0"/>
              <w:jc w:val="center"/>
              <w:rPr>
                <w:rFonts w:cs="Arial"/>
                <w:lang w:bidi="en-US"/>
              </w:rPr>
            </w:pPr>
            <w:r>
              <w:rPr>
                <w:rFonts w:cs="Arial"/>
                <w:lang w:bidi="en-US"/>
              </w:rPr>
              <w:t>4d</w:t>
            </w:r>
          </w:p>
        </w:tc>
        <w:tc>
          <w:tcPr>
            <w:tcW w:w="3228" w:type="pct"/>
            <w:tcBorders>
              <w:top w:val="single" w:sz="4" w:space="0" w:color="auto"/>
              <w:left w:val="single" w:sz="4" w:space="0" w:color="auto"/>
              <w:bottom w:val="single" w:sz="4" w:space="0" w:color="auto"/>
              <w:right w:val="single" w:sz="4" w:space="0" w:color="auto"/>
            </w:tcBorders>
            <w:vAlign w:val="center"/>
          </w:tcPr>
          <w:p w14:paraId="47718AB5" w14:textId="77777777" w:rsidR="00123AC1" w:rsidRDefault="00123AC1" w:rsidP="002B155E">
            <w:pPr>
              <w:spacing w:after="0"/>
              <w:rPr>
                <w:rFonts w:cs="Arial"/>
                <w:lang w:bidi="en-US"/>
              </w:rPr>
            </w:pPr>
            <w:r>
              <w:rPr>
                <w:rFonts w:cs="Arial"/>
                <w:lang w:bidi="en-US"/>
              </w:rPr>
              <w:t>ACE-F update (including Activity &amp; Performance KPIs)</w:t>
            </w:r>
          </w:p>
        </w:tc>
        <w:tc>
          <w:tcPr>
            <w:tcW w:w="1211" w:type="pct"/>
            <w:tcBorders>
              <w:top w:val="single" w:sz="4" w:space="0" w:color="auto"/>
              <w:left w:val="single" w:sz="4" w:space="0" w:color="auto"/>
              <w:bottom w:val="single" w:sz="4" w:space="0" w:color="auto"/>
              <w:right w:val="single" w:sz="4" w:space="0" w:color="auto"/>
            </w:tcBorders>
            <w:vAlign w:val="center"/>
          </w:tcPr>
          <w:p w14:paraId="69E320C3" w14:textId="417EF916" w:rsidR="00123AC1" w:rsidRDefault="00C12450" w:rsidP="002B155E">
            <w:pPr>
              <w:spacing w:after="0"/>
              <w:rPr>
                <w:rFonts w:cs="Arial"/>
                <w:lang w:bidi="en-US"/>
              </w:rPr>
            </w:pPr>
            <w:r>
              <w:rPr>
                <w:rFonts w:cs="Arial"/>
                <w:lang w:bidi="en-US"/>
              </w:rPr>
              <w:t>LG</w:t>
            </w:r>
          </w:p>
        </w:tc>
      </w:tr>
      <w:tr w:rsidR="00123AC1" w:rsidRPr="00F80E44" w14:paraId="09C30924" w14:textId="77777777" w:rsidTr="002B155E">
        <w:trPr>
          <w:trHeight w:val="230"/>
        </w:trPr>
        <w:tc>
          <w:tcPr>
            <w:tcW w:w="561" w:type="pct"/>
            <w:tcBorders>
              <w:top w:val="single" w:sz="4" w:space="0" w:color="auto"/>
              <w:left w:val="single" w:sz="4" w:space="0" w:color="auto"/>
              <w:bottom w:val="single" w:sz="4" w:space="0" w:color="auto"/>
              <w:right w:val="single" w:sz="4" w:space="0" w:color="auto"/>
            </w:tcBorders>
            <w:vAlign w:val="center"/>
          </w:tcPr>
          <w:p w14:paraId="6BE6F9AC" w14:textId="77777777" w:rsidR="00123AC1" w:rsidRDefault="00123AC1" w:rsidP="002B155E">
            <w:pPr>
              <w:spacing w:after="0"/>
              <w:jc w:val="center"/>
              <w:rPr>
                <w:rFonts w:cs="Arial"/>
                <w:lang w:bidi="en-US"/>
              </w:rPr>
            </w:pPr>
            <w:r>
              <w:rPr>
                <w:rFonts w:cs="Arial"/>
                <w:lang w:bidi="en-US"/>
              </w:rPr>
              <w:t>4e</w:t>
            </w:r>
          </w:p>
        </w:tc>
        <w:tc>
          <w:tcPr>
            <w:tcW w:w="3228" w:type="pct"/>
            <w:tcBorders>
              <w:top w:val="single" w:sz="4" w:space="0" w:color="auto"/>
              <w:left w:val="single" w:sz="4" w:space="0" w:color="auto"/>
              <w:bottom w:val="single" w:sz="4" w:space="0" w:color="auto"/>
              <w:right w:val="single" w:sz="4" w:space="0" w:color="auto"/>
            </w:tcBorders>
            <w:vAlign w:val="center"/>
          </w:tcPr>
          <w:p w14:paraId="17052390" w14:textId="77777777" w:rsidR="00123AC1" w:rsidRDefault="00123AC1" w:rsidP="002B155E">
            <w:pPr>
              <w:spacing w:after="0"/>
              <w:rPr>
                <w:rFonts w:cs="Arial"/>
                <w:lang w:bidi="en-US"/>
              </w:rPr>
            </w:pPr>
            <w:r>
              <w:rPr>
                <w:rFonts w:cs="Arial"/>
                <w:lang w:bidi="en-US"/>
              </w:rPr>
              <w:t>Mental Health update</w:t>
            </w:r>
          </w:p>
        </w:tc>
        <w:tc>
          <w:tcPr>
            <w:tcW w:w="1211" w:type="pct"/>
            <w:tcBorders>
              <w:top w:val="single" w:sz="4" w:space="0" w:color="auto"/>
              <w:left w:val="single" w:sz="4" w:space="0" w:color="auto"/>
              <w:bottom w:val="single" w:sz="4" w:space="0" w:color="auto"/>
              <w:right w:val="single" w:sz="4" w:space="0" w:color="auto"/>
            </w:tcBorders>
            <w:vAlign w:val="center"/>
          </w:tcPr>
          <w:p w14:paraId="3B320A54" w14:textId="14F031B2" w:rsidR="00123AC1" w:rsidRDefault="00C12450" w:rsidP="002B155E">
            <w:pPr>
              <w:spacing w:after="0"/>
              <w:rPr>
                <w:rFonts w:cs="Arial"/>
                <w:lang w:bidi="en-US"/>
              </w:rPr>
            </w:pPr>
            <w:r>
              <w:rPr>
                <w:rFonts w:cs="Arial"/>
                <w:lang w:bidi="en-US"/>
              </w:rPr>
              <w:t>LG</w:t>
            </w:r>
          </w:p>
        </w:tc>
      </w:tr>
      <w:tr w:rsidR="00C12450" w:rsidRPr="00F80E44" w14:paraId="6C4871B3" w14:textId="77777777" w:rsidTr="002B155E">
        <w:trPr>
          <w:trHeight w:val="277"/>
        </w:trPr>
        <w:tc>
          <w:tcPr>
            <w:tcW w:w="561" w:type="pct"/>
            <w:tcBorders>
              <w:top w:val="single" w:sz="4" w:space="0" w:color="auto"/>
              <w:left w:val="single" w:sz="4" w:space="0" w:color="auto"/>
              <w:bottom w:val="single" w:sz="4" w:space="0" w:color="auto"/>
              <w:right w:val="single" w:sz="4" w:space="0" w:color="auto"/>
            </w:tcBorders>
            <w:vAlign w:val="center"/>
          </w:tcPr>
          <w:p w14:paraId="5DA6363C" w14:textId="7380E8F6" w:rsidR="00C12450" w:rsidRDefault="00C12450" w:rsidP="002B155E">
            <w:pPr>
              <w:spacing w:after="0"/>
              <w:jc w:val="center"/>
              <w:rPr>
                <w:rFonts w:cs="Arial"/>
                <w:lang w:bidi="en-US"/>
              </w:rPr>
            </w:pPr>
            <w:r>
              <w:rPr>
                <w:rFonts w:cs="Arial"/>
                <w:lang w:bidi="en-US"/>
              </w:rPr>
              <w:t>4f</w:t>
            </w:r>
          </w:p>
        </w:tc>
        <w:tc>
          <w:tcPr>
            <w:tcW w:w="3228" w:type="pct"/>
            <w:tcBorders>
              <w:top w:val="single" w:sz="4" w:space="0" w:color="auto"/>
              <w:left w:val="single" w:sz="4" w:space="0" w:color="auto"/>
              <w:bottom w:val="single" w:sz="4" w:space="0" w:color="auto"/>
              <w:right w:val="single" w:sz="4" w:space="0" w:color="auto"/>
            </w:tcBorders>
            <w:vAlign w:val="center"/>
          </w:tcPr>
          <w:p w14:paraId="4C7B7D47" w14:textId="7AB9F616" w:rsidR="00C12450" w:rsidRDefault="00C12450" w:rsidP="002B155E">
            <w:pPr>
              <w:spacing w:after="0"/>
              <w:rPr>
                <w:rFonts w:cs="Arial"/>
                <w:lang w:bidi="en-US"/>
              </w:rPr>
            </w:pPr>
            <w:r>
              <w:rPr>
                <w:rFonts w:cs="Arial"/>
                <w:lang w:bidi="en-US"/>
              </w:rPr>
              <w:t>Somerset CMDU</w:t>
            </w:r>
          </w:p>
        </w:tc>
        <w:tc>
          <w:tcPr>
            <w:tcW w:w="1211" w:type="pct"/>
            <w:tcBorders>
              <w:top w:val="single" w:sz="4" w:space="0" w:color="auto"/>
              <w:left w:val="single" w:sz="4" w:space="0" w:color="auto"/>
              <w:bottom w:val="single" w:sz="4" w:space="0" w:color="auto"/>
              <w:right w:val="single" w:sz="4" w:space="0" w:color="auto"/>
            </w:tcBorders>
            <w:vAlign w:val="center"/>
          </w:tcPr>
          <w:p w14:paraId="3881F2B2" w14:textId="77777777" w:rsidR="00C12450" w:rsidRDefault="00C12450" w:rsidP="002B155E">
            <w:pPr>
              <w:spacing w:after="0"/>
              <w:rPr>
                <w:rFonts w:cs="Arial"/>
                <w:lang w:bidi="en-US"/>
              </w:rPr>
            </w:pPr>
          </w:p>
        </w:tc>
      </w:tr>
      <w:tr w:rsidR="00123AC1" w:rsidRPr="00F80E44" w14:paraId="0AD03C5A" w14:textId="77777777" w:rsidTr="002B155E">
        <w:trPr>
          <w:trHeight w:val="277"/>
        </w:trPr>
        <w:tc>
          <w:tcPr>
            <w:tcW w:w="561" w:type="pct"/>
            <w:tcBorders>
              <w:top w:val="single" w:sz="4" w:space="0" w:color="auto"/>
              <w:left w:val="single" w:sz="4" w:space="0" w:color="auto"/>
              <w:bottom w:val="single" w:sz="4" w:space="0" w:color="auto"/>
              <w:right w:val="single" w:sz="4" w:space="0" w:color="auto"/>
            </w:tcBorders>
            <w:vAlign w:val="center"/>
          </w:tcPr>
          <w:p w14:paraId="1A426EA4" w14:textId="77777777" w:rsidR="00123AC1" w:rsidRDefault="00123AC1" w:rsidP="002B155E">
            <w:pPr>
              <w:spacing w:after="0"/>
              <w:jc w:val="center"/>
              <w:rPr>
                <w:rFonts w:cs="Arial"/>
                <w:lang w:bidi="en-US"/>
              </w:rPr>
            </w:pPr>
            <w:r>
              <w:rPr>
                <w:rFonts w:cs="Arial"/>
                <w:lang w:bidi="en-US"/>
              </w:rPr>
              <w:t>5</w:t>
            </w:r>
          </w:p>
        </w:tc>
        <w:tc>
          <w:tcPr>
            <w:tcW w:w="3228" w:type="pct"/>
            <w:tcBorders>
              <w:top w:val="single" w:sz="4" w:space="0" w:color="auto"/>
              <w:left w:val="single" w:sz="4" w:space="0" w:color="auto"/>
              <w:bottom w:val="single" w:sz="4" w:space="0" w:color="auto"/>
              <w:right w:val="single" w:sz="4" w:space="0" w:color="auto"/>
            </w:tcBorders>
            <w:vAlign w:val="center"/>
          </w:tcPr>
          <w:p w14:paraId="019B44C7" w14:textId="77777777" w:rsidR="00123AC1" w:rsidRDefault="00123AC1" w:rsidP="002B155E">
            <w:pPr>
              <w:spacing w:after="0"/>
              <w:rPr>
                <w:rFonts w:cs="Arial"/>
                <w:lang w:bidi="en-US"/>
              </w:rPr>
            </w:pPr>
            <w:r>
              <w:rPr>
                <w:rFonts w:cs="Arial"/>
                <w:lang w:bidi="en-US"/>
              </w:rPr>
              <w:t>Exception reporting:</w:t>
            </w:r>
          </w:p>
          <w:p w14:paraId="3CAA2670" w14:textId="77777777" w:rsidR="00123AC1" w:rsidRDefault="00123AC1" w:rsidP="00A843C1">
            <w:pPr>
              <w:pStyle w:val="ListParagraph"/>
              <w:rPr>
                <w:lang w:bidi="en-US"/>
              </w:rPr>
            </w:pPr>
            <w:r>
              <w:rPr>
                <w:lang w:bidi="en-US"/>
              </w:rPr>
              <w:t>PPG Contract Group</w:t>
            </w:r>
          </w:p>
          <w:p w14:paraId="66916D9A" w14:textId="77777777" w:rsidR="00123AC1" w:rsidRPr="000961C0" w:rsidRDefault="00123AC1" w:rsidP="00A843C1">
            <w:pPr>
              <w:pStyle w:val="ListParagraph"/>
              <w:rPr>
                <w:lang w:bidi="en-US"/>
              </w:rPr>
            </w:pPr>
            <w:r>
              <w:rPr>
                <w:lang w:bidi="en-US"/>
              </w:rPr>
              <w:t>SevernSide Contract Meeting</w:t>
            </w:r>
          </w:p>
        </w:tc>
        <w:tc>
          <w:tcPr>
            <w:tcW w:w="1211" w:type="pct"/>
            <w:tcBorders>
              <w:top w:val="single" w:sz="4" w:space="0" w:color="auto"/>
              <w:left w:val="single" w:sz="4" w:space="0" w:color="auto"/>
              <w:bottom w:val="single" w:sz="4" w:space="0" w:color="auto"/>
              <w:right w:val="single" w:sz="4" w:space="0" w:color="auto"/>
            </w:tcBorders>
            <w:vAlign w:val="center"/>
          </w:tcPr>
          <w:p w14:paraId="7426AD38" w14:textId="77777777" w:rsidR="00123AC1" w:rsidRDefault="00123AC1" w:rsidP="002B155E">
            <w:pPr>
              <w:spacing w:after="0"/>
              <w:rPr>
                <w:rFonts w:cs="Arial"/>
                <w:lang w:bidi="en-US"/>
              </w:rPr>
            </w:pPr>
            <w:r>
              <w:rPr>
                <w:rFonts w:cs="Arial"/>
                <w:lang w:bidi="en-US"/>
              </w:rPr>
              <w:t>DL</w:t>
            </w:r>
          </w:p>
        </w:tc>
      </w:tr>
      <w:tr w:rsidR="00123AC1" w:rsidRPr="00F80E44" w14:paraId="0B493C44" w14:textId="77777777" w:rsidTr="002B155E">
        <w:trPr>
          <w:trHeight w:val="277"/>
        </w:trPr>
        <w:tc>
          <w:tcPr>
            <w:tcW w:w="561" w:type="pct"/>
            <w:tcBorders>
              <w:top w:val="single" w:sz="4" w:space="0" w:color="auto"/>
              <w:left w:val="single" w:sz="4" w:space="0" w:color="auto"/>
              <w:bottom w:val="single" w:sz="4" w:space="0" w:color="auto"/>
              <w:right w:val="single" w:sz="4" w:space="0" w:color="auto"/>
            </w:tcBorders>
            <w:vAlign w:val="center"/>
          </w:tcPr>
          <w:p w14:paraId="71A7F7AC" w14:textId="77777777" w:rsidR="00123AC1" w:rsidRDefault="00123AC1" w:rsidP="002B155E">
            <w:pPr>
              <w:spacing w:after="0"/>
              <w:jc w:val="center"/>
              <w:rPr>
                <w:rFonts w:cs="Arial"/>
                <w:lang w:bidi="en-US"/>
              </w:rPr>
            </w:pPr>
            <w:r>
              <w:rPr>
                <w:rFonts w:cs="Arial"/>
                <w:lang w:bidi="en-US"/>
              </w:rPr>
              <w:t>6</w:t>
            </w:r>
          </w:p>
        </w:tc>
        <w:tc>
          <w:tcPr>
            <w:tcW w:w="3228" w:type="pct"/>
            <w:tcBorders>
              <w:top w:val="single" w:sz="4" w:space="0" w:color="auto"/>
              <w:left w:val="single" w:sz="4" w:space="0" w:color="auto"/>
              <w:bottom w:val="single" w:sz="4" w:space="0" w:color="auto"/>
              <w:right w:val="single" w:sz="4" w:space="0" w:color="auto"/>
            </w:tcBorders>
            <w:vAlign w:val="center"/>
          </w:tcPr>
          <w:p w14:paraId="53D57D6A" w14:textId="77777777" w:rsidR="00123AC1" w:rsidRDefault="00123AC1" w:rsidP="002B155E">
            <w:pPr>
              <w:spacing w:after="0"/>
              <w:rPr>
                <w:rFonts w:cs="Arial"/>
                <w:lang w:bidi="en-US"/>
              </w:rPr>
            </w:pPr>
            <w:r>
              <w:rPr>
                <w:rFonts w:cs="Arial"/>
                <w:lang w:bidi="en-US"/>
              </w:rPr>
              <w:t>Items for Approval</w:t>
            </w:r>
          </w:p>
          <w:p w14:paraId="40393622" w14:textId="3D3DB2F2" w:rsidR="00123AC1" w:rsidRPr="00367B5E" w:rsidRDefault="00123AC1" w:rsidP="00BE0D83">
            <w:pPr>
              <w:ind w:left="720"/>
              <w:rPr>
                <w:lang w:bidi="en-US"/>
              </w:rPr>
            </w:pPr>
          </w:p>
        </w:tc>
        <w:tc>
          <w:tcPr>
            <w:tcW w:w="1211" w:type="pct"/>
            <w:tcBorders>
              <w:top w:val="single" w:sz="4" w:space="0" w:color="auto"/>
              <w:left w:val="single" w:sz="4" w:space="0" w:color="auto"/>
              <w:bottom w:val="single" w:sz="4" w:space="0" w:color="auto"/>
              <w:right w:val="single" w:sz="4" w:space="0" w:color="auto"/>
            </w:tcBorders>
            <w:vAlign w:val="center"/>
          </w:tcPr>
          <w:p w14:paraId="6DDE7C08" w14:textId="77777777" w:rsidR="00123AC1" w:rsidRDefault="00123AC1" w:rsidP="002B155E">
            <w:pPr>
              <w:spacing w:after="0"/>
              <w:rPr>
                <w:rFonts w:cs="Arial"/>
                <w:lang w:bidi="en-US"/>
              </w:rPr>
            </w:pPr>
            <w:r>
              <w:rPr>
                <w:rFonts w:cs="Arial"/>
                <w:lang w:bidi="en-US"/>
              </w:rPr>
              <w:t>Chair</w:t>
            </w:r>
          </w:p>
        </w:tc>
      </w:tr>
      <w:tr w:rsidR="00123AC1" w:rsidRPr="00F80E44" w14:paraId="687170BC" w14:textId="77777777" w:rsidTr="002B155E">
        <w:trPr>
          <w:trHeight w:val="277"/>
        </w:trPr>
        <w:tc>
          <w:tcPr>
            <w:tcW w:w="561" w:type="pct"/>
            <w:tcBorders>
              <w:top w:val="single" w:sz="4" w:space="0" w:color="auto"/>
              <w:left w:val="single" w:sz="4" w:space="0" w:color="auto"/>
              <w:bottom w:val="single" w:sz="4" w:space="0" w:color="auto"/>
              <w:right w:val="single" w:sz="4" w:space="0" w:color="auto"/>
            </w:tcBorders>
            <w:vAlign w:val="center"/>
          </w:tcPr>
          <w:p w14:paraId="1399ABD6" w14:textId="77777777" w:rsidR="00123AC1" w:rsidRDefault="00123AC1" w:rsidP="002B155E">
            <w:pPr>
              <w:spacing w:after="0"/>
              <w:jc w:val="center"/>
              <w:rPr>
                <w:rFonts w:cs="Arial"/>
                <w:lang w:bidi="en-US"/>
              </w:rPr>
            </w:pPr>
            <w:r>
              <w:rPr>
                <w:rFonts w:cs="Arial"/>
                <w:lang w:bidi="en-US"/>
              </w:rPr>
              <w:t>7</w:t>
            </w:r>
          </w:p>
        </w:tc>
        <w:tc>
          <w:tcPr>
            <w:tcW w:w="3228" w:type="pct"/>
            <w:tcBorders>
              <w:top w:val="single" w:sz="4" w:space="0" w:color="auto"/>
              <w:left w:val="single" w:sz="4" w:space="0" w:color="auto"/>
              <w:bottom w:val="single" w:sz="4" w:space="0" w:color="auto"/>
              <w:right w:val="single" w:sz="4" w:space="0" w:color="auto"/>
            </w:tcBorders>
            <w:vAlign w:val="center"/>
          </w:tcPr>
          <w:p w14:paraId="0961EDE3" w14:textId="77777777" w:rsidR="00123AC1" w:rsidRPr="00C764A6" w:rsidRDefault="00123AC1" w:rsidP="002B155E">
            <w:pPr>
              <w:spacing w:after="0"/>
              <w:rPr>
                <w:rFonts w:cs="Arial"/>
                <w:lang w:bidi="en-US"/>
              </w:rPr>
            </w:pPr>
            <w:r>
              <w:rPr>
                <w:rFonts w:cs="Arial"/>
                <w:lang w:bidi="en-US"/>
              </w:rPr>
              <w:t>Items for Discussion</w:t>
            </w:r>
          </w:p>
        </w:tc>
        <w:tc>
          <w:tcPr>
            <w:tcW w:w="1211" w:type="pct"/>
            <w:tcBorders>
              <w:top w:val="single" w:sz="4" w:space="0" w:color="auto"/>
              <w:left w:val="single" w:sz="4" w:space="0" w:color="auto"/>
              <w:bottom w:val="single" w:sz="4" w:space="0" w:color="auto"/>
              <w:right w:val="single" w:sz="4" w:space="0" w:color="auto"/>
            </w:tcBorders>
            <w:vAlign w:val="center"/>
          </w:tcPr>
          <w:p w14:paraId="0CEFD956" w14:textId="77777777" w:rsidR="00123AC1" w:rsidRDefault="00123AC1" w:rsidP="002B155E">
            <w:pPr>
              <w:spacing w:after="0"/>
              <w:rPr>
                <w:rFonts w:cs="Arial"/>
                <w:lang w:bidi="en-US"/>
              </w:rPr>
            </w:pPr>
            <w:r>
              <w:rPr>
                <w:rFonts w:cs="Arial"/>
                <w:lang w:bidi="en-US"/>
              </w:rPr>
              <w:t>Chair</w:t>
            </w:r>
          </w:p>
        </w:tc>
      </w:tr>
      <w:tr w:rsidR="00123AC1" w:rsidRPr="00F80E44" w14:paraId="565CA5A3" w14:textId="77777777" w:rsidTr="002B155E">
        <w:trPr>
          <w:trHeight w:val="246"/>
        </w:trPr>
        <w:tc>
          <w:tcPr>
            <w:tcW w:w="561" w:type="pct"/>
            <w:tcBorders>
              <w:top w:val="single" w:sz="4" w:space="0" w:color="auto"/>
              <w:left w:val="single" w:sz="4" w:space="0" w:color="auto"/>
              <w:bottom w:val="single" w:sz="4" w:space="0" w:color="auto"/>
              <w:right w:val="single" w:sz="4" w:space="0" w:color="auto"/>
            </w:tcBorders>
            <w:vAlign w:val="center"/>
          </w:tcPr>
          <w:p w14:paraId="62FEDAD9" w14:textId="77777777" w:rsidR="00123AC1" w:rsidRDefault="00123AC1" w:rsidP="002B155E">
            <w:pPr>
              <w:spacing w:after="0"/>
              <w:jc w:val="center"/>
              <w:rPr>
                <w:rFonts w:cs="Arial"/>
                <w:lang w:bidi="en-US"/>
              </w:rPr>
            </w:pPr>
            <w:r>
              <w:rPr>
                <w:rFonts w:cs="Arial"/>
                <w:lang w:bidi="en-US"/>
              </w:rPr>
              <w:t>8</w:t>
            </w:r>
          </w:p>
        </w:tc>
        <w:tc>
          <w:tcPr>
            <w:tcW w:w="3228" w:type="pct"/>
            <w:tcBorders>
              <w:top w:val="single" w:sz="4" w:space="0" w:color="auto"/>
              <w:left w:val="single" w:sz="4" w:space="0" w:color="auto"/>
              <w:bottom w:val="single" w:sz="4" w:space="0" w:color="auto"/>
              <w:right w:val="single" w:sz="4" w:space="0" w:color="auto"/>
            </w:tcBorders>
            <w:vAlign w:val="center"/>
          </w:tcPr>
          <w:p w14:paraId="661EAF04" w14:textId="77777777" w:rsidR="00123AC1" w:rsidRDefault="00123AC1" w:rsidP="002B155E">
            <w:pPr>
              <w:spacing w:after="0"/>
              <w:rPr>
                <w:rFonts w:cs="Arial"/>
                <w:lang w:bidi="en-US"/>
              </w:rPr>
            </w:pPr>
            <w:r>
              <w:rPr>
                <w:rFonts w:cs="Arial"/>
                <w:lang w:bidi="en-US"/>
              </w:rPr>
              <w:t>Pathways license compliance</w:t>
            </w:r>
          </w:p>
        </w:tc>
        <w:tc>
          <w:tcPr>
            <w:tcW w:w="1211" w:type="pct"/>
            <w:tcBorders>
              <w:top w:val="single" w:sz="4" w:space="0" w:color="auto"/>
              <w:left w:val="single" w:sz="4" w:space="0" w:color="auto"/>
              <w:bottom w:val="single" w:sz="4" w:space="0" w:color="auto"/>
              <w:right w:val="single" w:sz="4" w:space="0" w:color="auto"/>
            </w:tcBorders>
            <w:vAlign w:val="center"/>
          </w:tcPr>
          <w:p w14:paraId="422D13C8" w14:textId="77777777" w:rsidR="00123AC1" w:rsidRDefault="00123AC1" w:rsidP="002B155E">
            <w:pPr>
              <w:spacing w:after="0"/>
              <w:rPr>
                <w:rFonts w:cs="Arial"/>
                <w:lang w:bidi="en-US"/>
              </w:rPr>
            </w:pPr>
            <w:r>
              <w:rPr>
                <w:rFonts w:cs="Arial"/>
                <w:lang w:bidi="en-US"/>
              </w:rPr>
              <w:t>DL</w:t>
            </w:r>
          </w:p>
        </w:tc>
      </w:tr>
      <w:tr w:rsidR="00123AC1" w:rsidRPr="00F80E44" w14:paraId="3AAD5F6E" w14:textId="77777777" w:rsidTr="002B155E">
        <w:trPr>
          <w:trHeight w:val="246"/>
        </w:trPr>
        <w:tc>
          <w:tcPr>
            <w:tcW w:w="561" w:type="pct"/>
            <w:tcBorders>
              <w:top w:val="single" w:sz="4" w:space="0" w:color="auto"/>
              <w:left w:val="single" w:sz="4" w:space="0" w:color="auto"/>
              <w:bottom w:val="single" w:sz="4" w:space="0" w:color="auto"/>
              <w:right w:val="single" w:sz="4" w:space="0" w:color="auto"/>
            </w:tcBorders>
            <w:vAlign w:val="center"/>
          </w:tcPr>
          <w:p w14:paraId="3B4B5115" w14:textId="77777777" w:rsidR="00123AC1" w:rsidRDefault="00123AC1" w:rsidP="002B155E">
            <w:pPr>
              <w:spacing w:after="0"/>
              <w:jc w:val="center"/>
              <w:rPr>
                <w:rFonts w:cs="Arial"/>
                <w:lang w:bidi="en-US"/>
              </w:rPr>
            </w:pPr>
          </w:p>
        </w:tc>
        <w:tc>
          <w:tcPr>
            <w:tcW w:w="3228" w:type="pct"/>
            <w:tcBorders>
              <w:top w:val="single" w:sz="4" w:space="0" w:color="auto"/>
              <w:left w:val="single" w:sz="4" w:space="0" w:color="auto"/>
              <w:bottom w:val="single" w:sz="4" w:space="0" w:color="auto"/>
              <w:right w:val="single" w:sz="4" w:space="0" w:color="auto"/>
            </w:tcBorders>
            <w:vAlign w:val="center"/>
          </w:tcPr>
          <w:p w14:paraId="53725790" w14:textId="2F5D415C" w:rsidR="00123AC1" w:rsidRDefault="00123AC1" w:rsidP="002B155E">
            <w:pPr>
              <w:spacing w:after="0"/>
              <w:rPr>
                <w:rFonts w:cs="Arial"/>
                <w:lang w:bidi="en-US"/>
              </w:rPr>
            </w:pPr>
            <w:r>
              <w:rPr>
                <w:rFonts w:cs="Arial"/>
                <w:lang w:bidi="en-US"/>
              </w:rPr>
              <w:t>Compliance</w:t>
            </w:r>
          </w:p>
          <w:p w14:paraId="7E921DE2" w14:textId="77777777" w:rsidR="00C12450" w:rsidRDefault="00C12450" w:rsidP="002B155E">
            <w:pPr>
              <w:spacing w:after="0"/>
              <w:rPr>
                <w:rFonts w:cs="Arial"/>
                <w:lang w:bidi="en-US"/>
              </w:rPr>
            </w:pPr>
          </w:p>
          <w:p w14:paraId="3E51E71B" w14:textId="7FBE676E" w:rsidR="00C12450" w:rsidRDefault="00C12450" w:rsidP="002B155E">
            <w:pPr>
              <w:spacing w:after="0"/>
              <w:rPr>
                <w:rFonts w:cs="Arial"/>
                <w:lang w:bidi="en-US"/>
              </w:rPr>
            </w:pPr>
            <w:r>
              <w:rPr>
                <w:rFonts w:cs="Arial"/>
                <w:lang w:bidi="en-US"/>
              </w:rPr>
              <w:t>Self Employed</w:t>
            </w:r>
          </w:p>
          <w:p w14:paraId="03212517" w14:textId="0F5D6E18" w:rsidR="00C12450" w:rsidRDefault="00A843C1" w:rsidP="00A843C1">
            <w:pPr>
              <w:pStyle w:val="ListParagraph"/>
              <w:rPr>
                <w:lang w:bidi="en-US"/>
              </w:rPr>
            </w:pPr>
            <w:r>
              <w:rPr>
                <w:lang w:bidi="en-US"/>
              </w:rPr>
              <w:t>DBS</w:t>
            </w:r>
          </w:p>
          <w:p w14:paraId="1E81FC68" w14:textId="771C5CC8" w:rsidR="00A843C1" w:rsidRDefault="00A843C1" w:rsidP="00A843C1">
            <w:pPr>
              <w:pStyle w:val="ListParagraph"/>
              <w:rPr>
                <w:lang w:bidi="en-US"/>
              </w:rPr>
            </w:pPr>
            <w:r>
              <w:rPr>
                <w:lang w:bidi="en-US"/>
              </w:rPr>
              <w:t>Performers list</w:t>
            </w:r>
          </w:p>
          <w:p w14:paraId="7264BA34" w14:textId="2018DC8B" w:rsidR="00A843C1" w:rsidRPr="00A843C1" w:rsidRDefault="00A843C1" w:rsidP="00BE0D83">
            <w:pPr>
              <w:pStyle w:val="ListParagraph"/>
              <w:rPr>
                <w:lang w:bidi="en-US"/>
              </w:rPr>
            </w:pPr>
            <w:r>
              <w:rPr>
                <w:lang w:bidi="en-US"/>
              </w:rPr>
              <w:t>DSE</w:t>
            </w:r>
          </w:p>
          <w:p w14:paraId="6C7DD37E" w14:textId="77777777" w:rsidR="00C12450" w:rsidRDefault="00C12450" w:rsidP="002B155E">
            <w:pPr>
              <w:spacing w:after="0"/>
              <w:rPr>
                <w:rFonts w:cs="Arial"/>
                <w:lang w:bidi="en-US"/>
              </w:rPr>
            </w:pPr>
          </w:p>
          <w:p w14:paraId="55F57A19" w14:textId="445CBF44" w:rsidR="00C12450" w:rsidRDefault="00C12450" w:rsidP="002B155E">
            <w:pPr>
              <w:spacing w:after="0"/>
              <w:rPr>
                <w:rFonts w:cs="Arial"/>
                <w:lang w:bidi="en-US"/>
              </w:rPr>
            </w:pPr>
            <w:r>
              <w:rPr>
                <w:rFonts w:cs="Arial"/>
                <w:lang w:bidi="en-US"/>
              </w:rPr>
              <w:t>Employed</w:t>
            </w:r>
          </w:p>
          <w:p w14:paraId="1325070C" w14:textId="77777777" w:rsidR="00A843C1" w:rsidRDefault="00A843C1" w:rsidP="00A843C1">
            <w:pPr>
              <w:pStyle w:val="ListParagraph"/>
              <w:rPr>
                <w:lang w:bidi="en-US"/>
              </w:rPr>
            </w:pPr>
            <w:r>
              <w:rPr>
                <w:lang w:bidi="en-US"/>
              </w:rPr>
              <w:t>DBS</w:t>
            </w:r>
          </w:p>
          <w:p w14:paraId="2B02F5FC" w14:textId="3C824CF6" w:rsidR="00123AC1" w:rsidRDefault="00A843C1" w:rsidP="00BE0D83">
            <w:pPr>
              <w:pStyle w:val="ListParagraph"/>
              <w:rPr>
                <w:lang w:bidi="en-US"/>
              </w:rPr>
            </w:pPr>
            <w:r>
              <w:rPr>
                <w:lang w:bidi="en-US"/>
              </w:rPr>
              <w:t>Performers list</w:t>
            </w:r>
          </w:p>
        </w:tc>
        <w:tc>
          <w:tcPr>
            <w:tcW w:w="1211" w:type="pct"/>
            <w:tcBorders>
              <w:top w:val="single" w:sz="4" w:space="0" w:color="auto"/>
              <w:left w:val="single" w:sz="4" w:space="0" w:color="auto"/>
              <w:bottom w:val="single" w:sz="4" w:space="0" w:color="auto"/>
              <w:right w:val="single" w:sz="4" w:space="0" w:color="auto"/>
            </w:tcBorders>
            <w:vAlign w:val="center"/>
          </w:tcPr>
          <w:p w14:paraId="4349B470" w14:textId="77777777" w:rsidR="00123AC1" w:rsidRDefault="00C12450" w:rsidP="002B155E">
            <w:pPr>
              <w:spacing w:after="0"/>
              <w:rPr>
                <w:rFonts w:cs="Arial"/>
                <w:lang w:bidi="en-US"/>
              </w:rPr>
            </w:pPr>
            <w:r>
              <w:rPr>
                <w:rFonts w:cs="Arial"/>
                <w:lang w:bidi="en-US"/>
              </w:rPr>
              <w:t>LG</w:t>
            </w:r>
          </w:p>
          <w:p w14:paraId="5E50124E" w14:textId="77777777" w:rsidR="00C12450" w:rsidRDefault="00C12450" w:rsidP="002B155E">
            <w:pPr>
              <w:spacing w:after="0"/>
              <w:rPr>
                <w:rFonts w:cs="Arial"/>
                <w:lang w:bidi="en-US"/>
              </w:rPr>
            </w:pPr>
          </w:p>
          <w:p w14:paraId="250BE507" w14:textId="77777777" w:rsidR="00C12450" w:rsidRDefault="00C12450" w:rsidP="002B155E">
            <w:pPr>
              <w:spacing w:after="0"/>
              <w:rPr>
                <w:rFonts w:cs="Arial"/>
                <w:lang w:bidi="en-US"/>
              </w:rPr>
            </w:pPr>
          </w:p>
          <w:p w14:paraId="1CC56B3F" w14:textId="530876C6" w:rsidR="00C12450" w:rsidRDefault="00C12450" w:rsidP="002B155E">
            <w:pPr>
              <w:spacing w:after="0"/>
              <w:rPr>
                <w:rFonts w:cs="Arial"/>
                <w:lang w:bidi="en-US"/>
              </w:rPr>
            </w:pPr>
            <w:r>
              <w:rPr>
                <w:rFonts w:cs="Arial"/>
                <w:lang w:bidi="en-US"/>
              </w:rPr>
              <w:t>SA</w:t>
            </w:r>
          </w:p>
          <w:p w14:paraId="48F37984" w14:textId="77777777" w:rsidR="00C12450" w:rsidRDefault="00C12450" w:rsidP="002B155E">
            <w:pPr>
              <w:spacing w:after="0"/>
              <w:rPr>
                <w:rFonts w:cs="Arial"/>
                <w:lang w:bidi="en-US"/>
              </w:rPr>
            </w:pPr>
          </w:p>
          <w:p w14:paraId="095379E2" w14:textId="77777777" w:rsidR="00C12450" w:rsidRDefault="00C12450" w:rsidP="002B155E">
            <w:pPr>
              <w:spacing w:after="0"/>
              <w:rPr>
                <w:rFonts w:cs="Arial"/>
                <w:lang w:bidi="en-US"/>
              </w:rPr>
            </w:pPr>
          </w:p>
          <w:p w14:paraId="607077CC" w14:textId="77777777" w:rsidR="00C12450" w:rsidRDefault="00C12450" w:rsidP="002B155E">
            <w:pPr>
              <w:spacing w:after="0"/>
              <w:rPr>
                <w:rFonts w:cs="Arial"/>
                <w:lang w:bidi="en-US"/>
              </w:rPr>
            </w:pPr>
          </w:p>
          <w:p w14:paraId="1C88C1D9" w14:textId="77777777" w:rsidR="00C12450" w:rsidRDefault="00C12450" w:rsidP="002B155E">
            <w:pPr>
              <w:spacing w:after="0"/>
              <w:rPr>
                <w:rFonts w:cs="Arial"/>
                <w:lang w:bidi="en-US"/>
              </w:rPr>
            </w:pPr>
          </w:p>
          <w:p w14:paraId="2BA3818A" w14:textId="3EE27B5A" w:rsidR="00C12450" w:rsidRDefault="00C12450" w:rsidP="002B155E">
            <w:pPr>
              <w:spacing w:after="0"/>
              <w:rPr>
                <w:rFonts w:cs="Arial"/>
                <w:lang w:bidi="en-US"/>
              </w:rPr>
            </w:pPr>
          </w:p>
        </w:tc>
      </w:tr>
      <w:tr w:rsidR="00123AC1" w:rsidRPr="00F80E44" w14:paraId="54A5ABAD" w14:textId="77777777" w:rsidTr="002B155E">
        <w:trPr>
          <w:trHeight w:val="246"/>
        </w:trPr>
        <w:tc>
          <w:tcPr>
            <w:tcW w:w="561" w:type="pct"/>
            <w:tcBorders>
              <w:top w:val="single" w:sz="4" w:space="0" w:color="auto"/>
              <w:left w:val="single" w:sz="4" w:space="0" w:color="auto"/>
              <w:bottom w:val="single" w:sz="4" w:space="0" w:color="auto"/>
              <w:right w:val="single" w:sz="4" w:space="0" w:color="auto"/>
            </w:tcBorders>
            <w:vAlign w:val="center"/>
          </w:tcPr>
          <w:p w14:paraId="2832BFB3" w14:textId="77777777" w:rsidR="00123AC1" w:rsidRPr="00F80E44" w:rsidRDefault="00123AC1" w:rsidP="002B155E">
            <w:pPr>
              <w:spacing w:after="0"/>
              <w:jc w:val="center"/>
              <w:rPr>
                <w:rFonts w:cs="Arial"/>
                <w:lang w:bidi="en-US"/>
              </w:rPr>
            </w:pPr>
            <w:r>
              <w:rPr>
                <w:rFonts w:cs="Arial"/>
                <w:lang w:bidi="en-US"/>
              </w:rPr>
              <w:t>9</w:t>
            </w:r>
          </w:p>
        </w:tc>
        <w:tc>
          <w:tcPr>
            <w:tcW w:w="3228" w:type="pct"/>
            <w:tcBorders>
              <w:top w:val="single" w:sz="4" w:space="0" w:color="auto"/>
              <w:left w:val="single" w:sz="4" w:space="0" w:color="auto"/>
              <w:bottom w:val="single" w:sz="4" w:space="0" w:color="auto"/>
              <w:right w:val="single" w:sz="4" w:space="0" w:color="auto"/>
            </w:tcBorders>
            <w:vAlign w:val="center"/>
          </w:tcPr>
          <w:p w14:paraId="3DF10D78" w14:textId="77777777" w:rsidR="00123AC1" w:rsidRPr="00F80E44" w:rsidRDefault="00123AC1" w:rsidP="002B155E">
            <w:pPr>
              <w:spacing w:after="0"/>
              <w:rPr>
                <w:rFonts w:cs="Arial"/>
                <w:lang w:bidi="en-US"/>
              </w:rPr>
            </w:pPr>
            <w:r>
              <w:rPr>
                <w:rFonts w:cs="Arial"/>
                <w:lang w:bidi="en-US"/>
              </w:rPr>
              <w:t>Staff Well-Being (Sept,Dec, March, June)</w:t>
            </w:r>
          </w:p>
        </w:tc>
        <w:tc>
          <w:tcPr>
            <w:tcW w:w="1211" w:type="pct"/>
            <w:tcBorders>
              <w:top w:val="single" w:sz="4" w:space="0" w:color="auto"/>
              <w:left w:val="single" w:sz="4" w:space="0" w:color="auto"/>
              <w:bottom w:val="single" w:sz="4" w:space="0" w:color="auto"/>
              <w:right w:val="single" w:sz="4" w:space="0" w:color="auto"/>
            </w:tcBorders>
            <w:vAlign w:val="center"/>
          </w:tcPr>
          <w:p w14:paraId="639E8D75" w14:textId="08C58582" w:rsidR="00123AC1" w:rsidRPr="00F80E44" w:rsidRDefault="00C12450" w:rsidP="002B155E">
            <w:pPr>
              <w:spacing w:after="0"/>
              <w:rPr>
                <w:rFonts w:cs="Arial"/>
                <w:lang w:bidi="en-US"/>
              </w:rPr>
            </w:pPr>
            <w:r>
              <w:rPr>
                <w:rFonts w:cs="Arial"/>
                <w:lang w:bidi="en-US"/>
              </w:rPr>
              <w:t>SA</w:t>
            </w:r>
          </w:p>
        </w:tc>
      </w:tr>
      <w:tr w:rsidR="00123AC1" w:rsidRPr="00F80E44" w14:paraId="5BECC8F7" w14:textId="77777777" w:rsidTr="002B155E">
        <w:trPr>
          <w:trHeight w:val="235"/>
        </w:trPr>
        <w:tc>
          <w:tcPr>
            <w:tcW w:w="561" w:type="pct"/>
            <w:tcBorders>
              <w:top w:val="single" w:sz="4" w:space="0" w:color="auto"/>
              <w:left w:val="single" w:sz="4" w:space="0" w:color="auto"/>
              <w:bottom w:val="single" w:sz="4" w:space="0" w:color="auto"/>
              <w:right w:val="single" w:sz="4" w:space="0" w:color="auto"/>
            </w:tcBorders>
            <w:vAlign w:val="center"/>
          </w:tcPr>
          <w:p w14:paraId="72B7F472" w14:textId="77777777" w:rsidR="00123AC1" w:rsidRDefault="00123AC1" w:rsidP="002B155E">
            <w:pPr>
              <w:spacing w:after="0"/>
              <w:jc w:val="center"/>
              <w:rPr>
                <w:rFonts w:cs="Arial"/>
                <w:lang w:bidi="en-US"/>
              </w:rPr>
            </w:pPr>
            <w:r>
              <w:rPr>
                <w:rFonts w:cs="Arial"/>
                <w:lang w:bidi="en-US"/>
              </w:rPr>
              <w:t>10</w:t>
            </w:r>
          </w:p>
        </w:tc>
        <w:tc>
          <w:tcPr>
            <w:tcW w:w="3228" w:type="pct"/>
            <w:tcBorders>
              <w:top w:val="single" w:sz="4" w:space="0" w:color="auto"/>
              <w:left w:val="single" w:sz="4" w:space="0" w:color="auto"/>
              <w:bottom w:val="single" w:sz="4" w:space="0" w:color="auto"/>
              <w:right w:val="single" w:sz="4" w:space="0" w:color="auto"/>
            </w:tcBorders>
            <w:vAlign w:val="center"/>
          </w:tcPr>
          <w:p w14:paraId="1629A923" w14:textId="77777777" w:rsidR="00123AC1" w:rsidRDefault="00123AC1" w:rsidP="002B155E">
            <w:pPr>
              <w:spacing w:after="0"/>
              <w:rPr>
                <w:rFonts w:cs="Arial"/>
                <w:lang w:bidi="en-US"/>
              </w:rPr>
            </w:pPr>
            <w:r>
              <w:rPr>
                <w:rFonts w:cs="Arial"/>
                <w:lang w:bidi="en-US"/>
              </w:rPr>
              <w:t>PDR/Mandatory training/</w:t>
            </w:r>
            <w:r w:rsidRPr="00BD3586">
              <w:rPr>
                <w:rFonts w:cs="Arial"/>
                <w:lang w:bidi="en-US"/>
              </w:rPr>
              <w:t xml:space="preserve"> Vacancies/Rota fill/Sickness</w:t>
            </w:r>
            <w:r>
              <w:rPr>
                <w:rFonts w:cs="Arial"/>
                <w:lang w:bidi="en-US"/>
              </w:rPr>
              <w:t xml:space="preserve">. </w:t>
            </w:r>
          </w:p>
          <w:p w14:paraId="574A5099" w14:textId="3367091C" w:rsidR="00123AC1" w:rsidRPr="00822B46" w:rsidRDefault="00123AC1" w:rsidP="00BE0D83">
            <w:pPr>
              <w:ind w:left="720" w:hanging="360"/>
              <w:rPr>
                <w:lang w:bidi="en-US"/>
              </w:rPr>
            </w:pPr>
          </w:p>
        </w:tc>
        <w:tc>
          <w:tcPr>
            <w:tcW w:w="1211" w:type="pct"/>
            <w:tcBorders>
              <w:top w:val="single" w:sz="4" w:space="0" w:color="auto"/>
              <w:left w:val="single" w:sz="4" w:space="0" w:color="auto"/>
              <w:bottom w:val="single" w:sz="4" w:space="0" w:color="auto"/>
              <w:right w:val="single" w:sz="4" w:space="0" w:color="auto"/>
            </w:tcBorders>
            <w:vAlign w:val="center"/>
          </w:tcPr>
          <w:p w14:paraId="5902CFDA" w14:textId="1E51B1F4" w:rsidR="00123AC1" w:rsidRPr="00F80E44" w:rsidRDefault="00C12450" w:rsidP="002B155E">
            <w:pPr>
              <w:spacing w:after="0"/>
              <w:rPr>
                <w:rFonts w:cs="Arial"/>
                <w:lang w:bidi="en-US"/>
              </w:rPr>
            </w:pPr>
            <w:r>
              <w:rPr>
                <w:rFonts w:cs="Arial"/>
                <w:lang w:bidi="en-US"/>
              </w:rPr>
              <w:t>SA</w:t>
            </w:r>
            <w:r w:rsidR="00123AC1">
              <w:rPr>
                <w:rFonts w:cs="Arial"/>
                <w:lang w:bidi="en-US"/>
              </w:rPr>
              <w:t xml:space="preserve"> </w:t>
            </w:r>
          </w:p>
        </w:tc>
      </w:tr>
      <w:tr w:rsidR="00123AC1" w:rsidRPr="00F80E44" w14:paraId="362CCC41" w14:textId="77777777" w:rsidTr="002B155E">
        <w:trPr>
          <w:trHeight w:val="197"/>
        </w:trPr>
        <w:tc>
          <w:tcPr>
            <w:tcW w:w="561" w:type="pct"/>
            <w:tcBorders>
              <w:top w:val="single" w:sz="4" w:space="0" w:color="auto"/>
              <w:left w:val="single" w:sz="4" w:space="0" w:color="auto"/>
              <w:bottom w:val="single" w:sz="4" w:space="0" w:color="auto"/>
              <w:right w:val="single" w:sz="4" w:space="0" w:color="auto"/>
            </w:tcBorders>
            <w:vAlign w:val="center"/>
          </w:tcPr>
          <w:p w14:paraId="25E6A5B7" w14:textId="77777777" w:rsidR="00123AC1" w:rsidRDefault="00123AC1" w:rsidP="002B155E">
            <w:pPr>
              <w:spacing w:after="0"/>
              <w:jc w:val="center"/>
              <w:rPr>
                <w:rFonts w:cs="Arial"/>
                <w:lang w:bidi="en-US"/>
              </w:rPr>
            </w:pPr>
            <w:r>
              <w:rPr>
                <w:rFonts w:cs="Arial"/>
                <w:lang w:bidi="en-US"/>
              </w:rPr>
              <w:t>11</w:t>
            </w:r>
          </w:p>
        </w:tc>
        <w:tc>
          <w:tcPr>
            <w:tcW w:w="3228" w:type="pct"/>
            <w:tcBorders>
              <w:top w:val="single" w:sz="4" w:space="0" w:color="auto"/>
              <w:left w:val="single" w:sz="4" w:space="0" w:color="auto"/>
              <w:bottom w:val="single" w:sz="4" w:space="0" w:color="auto"/>
              <w:right w:val="single" w:sz="4" w:space="0" w:color="auto"/>
            </w:tcBorders>
            <w:vAlign w:val="center"/>
          </w:tcPr>
          <w:p w14:paraId="1C702C3C" w14:textId="77777777" w:rsidR="00123AC1" w:rsidRDefault="00123AC1" w:rsidP="002B155E">
            <w:pPr>
              <w:spacing w:after="0"/>
              <w:rPr>
                <w:rFonts w:cs="Arial"/>
                <w:lang w:bidi="en-US"/>
              </w:rPr>
            </w:pPr>
            <w:r>
              <w:rPr>
                <w:rFonts w:cs="Arial"/>
                <w:lang w:bidi="en-US"/>
              </w:rPr>
              <w:t>Incident Response Plan Status (Jun/Jan)</w:t>
            </w:r>
          </w:p>
          <w:p w14:paraId="165DA99B" w14:textId="77777777" w:rsidR="00123AC1" w:rsidRPr="008307AB" w:rsidRDefault="00123AC1" w:rsidP="00A843C1">
            <w:pPr>
              <w:pStyle w:val="ListParagraph"/>
              <w:numPr>
                <w:ilvl w:val="0"/>
                <w:numId w:val="17"/>
              </w:numPr>
              <w:rPr>
                <w:lang w:eastAsia="en-GB"/>
              </w:rPr>
            </w:pPr>
            <w:r w:rsidRPr="008307AB">
              <w:rPr>
                <w:lang w:eastAsia="en-GB"/>
              </w:rPr>
              <w:t>Review of IRP Risks</w:t>
            </w:r>
          </w:p>
          <w:p w14:paraId="22404E71" w14:textId="77777777" w:rsidR="00123AC1" w:rsidRPr="008307AB" w:rsidRDefault="00123AC1" w:rsidP="00A843C1">
            <w:pPr>
              <w:pStyle w:val="ListParagraph"/>
              <w:numPr>
                <w:ilvl w:val="0"/>
                <w:numId w:val="17"/>
              </w:numPr>
              <w:rPr>
                <w:lang w:eastAsia="en-GB"/>
              </w:rPr>
            </w:pPr>
            <w:r w:rsidRPr="008307AB">
              <w:rPr>
                <w:lang w:eastAsia="en-GB"/>
              </w:rPr>
              <w:t>Review of IRP incidents last six months</w:t>
            </w:r>
          </w:p>
          <w:p w14:paraId="180E0232" w14:textId="77777777" w:rsidR="00123AC1" w:rsidRDefault="00123AC1" w:rsidP="00A843C1">
            <w:pPr>
              <w:pStyle w:val="ListParagraph"/>
              <w:numPr>
                <w:ilvl w:val="0"/>
                <w:numId w:val="17"/>
              </w:numPr>
              <w:rPr>
                <w:lang w:eastAsia="en-GB"/>
              </w:rPr>
            </w:pPr>
            <w:r w:rsidRPr="008307AB">
              <w:rPr>
                <w:lang w:eastAsia="en-GB"/>
              </w:rPr>
              <w:t>Update on exercising during the last six months</w:t>
            </w:r>
          </w:p>
          <w:p w14:paraId="6C76F408" w14:textId="77777777" w:rsidR="00123AC1" w:rsidRPr="008307AB" w:rsidRDefault="00123AC1" w:rsidP="00A843C1">
            <w:pPr>
              <w:pStyle w:val="ListParagraph"/>
              <w:numPr>
                <w:ilvl w:val="0"/>
                <w:numId w:val="17"/>
              </w:numPr>
              <w:rPr>
                <w:sz w:val="24"/>
                <w:szCs w:val="24"/>
                <w:lang w:eastAsia="en-GB"/>
              </w:rPr>
            </w:pPr>
            <w:r w:rsidRPr="008307AB">
              <w:rPr>
                <w:lang w:eastAsia="en-GB"/>
              </w:rPr>
              <w:t>Review of training status</w:t>
            </w:r>
          </w:p>
          <w:p w14:paraId="2A7CB5C4" w14:textId="77777777" w:rsidR="00123AC1" w:rsidRDefault="00123AC1" w:rsidP="002B155E">
            <w:pPr>
              <w:spacing w:after="0"/>
              <w:rPr>
                <w:rFonts w:cs="Arial"/>
                <w:lang w:bidi="en-US"/>
              </w:rPr>
            </w:pPr>
          </w:p>
        </w:tc>
        <w:tc>
          <w:tcPr>
            <w:tcW w:w="1211" w:type="pct"/>
            <w:tcBorders>
              <w:top w:val="single" w:sz="4" w:space="0" w:color="auto"/>
              <w:left w:val="single" w:sz="4" w:space="0" w:color="auto"/>
              <w:bottom w:val="single" w:sz="4" w:space="0" w:color="auto"/>
              <w:right w:val="single" w:sz="4" w:space="0" w:color="auto"/>
            </w:tcBorders>
            <w:vAlign w:val="center"/>
          </w:tcPr>
          <w:p w14:paraId="0D55F88C" w14:textId="77777777" w:rsidR="00123AC1" w:rsidRDefault="00123AC1" w:rsidP="002B155E">
            <w:pPr>
              <w:spacing w:after="0"/>
              <w:rPr>
                <w:rFonts w:cs="Arial"/>
                <w:lang w:bidi="en-US"/>
              </w:rPr>
            </w:pPr>
            <w:r>
              <w:rPr>
                <w:rFonts w:cs="Arial"/>
                <w:lang w:bidi="en-US"/>
              </w:rPr>
              <w:t>DL</w:t>
            </w:r>
          </w:p>
        </w:tc>
      </w:tr>
      <w:tr w:rsidR="00123AC1" w:rsidRPr="00F80E44" w14:paraId="70114B0F" w14:textId="77777777" w:rsidTr="002B155E">
        <w:trPr>
          <w:trHeight w:val="197"/>
        </w:trPr>
        <w:tc>
          <w:tcPr>
            <w:tcW w:w="561" w:type="pct"/>
            <w:tcBorders>
              <w:top w:val="single" w:sz="4" w:space="0" w:color="auto"/>
              <w:left w:val="single" w:sz="4" w:space="0" w:color="auto"/>
              <w:bottom w:val="single" w:sz="4" w:space="0" w:color="auto"/>
              <w:right w:val="single" w:sz="4" w:space="0" w:color="auto"/>
            </w:tcBorders>
            <w:vAlign w:val="center"/>
          </w:tcPr>
          <w:p w14:paraId="6FA4B8B2" w14:textId="77777777" w:rsidR="00123AC1" w:rsidRDefault="00123AC1" w:rsidP="002B155E">
            <w:pPr>
              <w:spacing w:after="0"/>
              <w:jc w:val="center"/>
              <w:rPr>
                <w:rFonts w:cs="Arial"/>
                <w:lang w:bidi="en-US"/>
              </w:rPr>
            </w:pPr>
            <w:r>
              <w:rPr>
                <w:rFonts w:cs="Arial"/>
                <w:lang w:bidi="en-US"/>
              </w:rPr>
              <w:t>12</w:t>
            </w:r>
          </w:p>
        </w:tc>
        <w:tc>
          <w:tcPr>
            <w:tcW w:w="3228" w:type="pct"/>
            <w:tcBorders>
              <w:top w:val="single" w:sz="4" w:space="0" w:color="auto"/>
              <w:left w:val="single" w:sz="4" w:space="0" w:color="auto"/>
              <w:bottom w:val="single" w:sz="4" w:space="0" w:color="auto"/>
              <w:right w:val="single" w:sz="4" w:space="0" w:color="auto"/>
            </w:tcBorders>
            <w:vAlign w:val="center"/>
          </w:tcPr>
          <w:p w14:paraId="1D4E71C3" w14:textId="77777777" w:rsidR="00123AC1" w:rsidRPr="00F80E44" w:rsidRDefault="00123AC1" w:rsidP="002B155E">
            <w:pPr>
              <w:spacing w:after="0"/>
              <w:rPr>
                <w:rFonts w:cs="Arial"/>
                <w:lang w:bidi="en-US"/>
              </w:rPr>
            </w:pPr>
            <w:r>
              <w:rPr>
                <w:rFonts w:cs="Arial"/>
                <w:lang w:bidi="en-US"/>
              </w:rPr>
              <w:t>AOB</w:t>
            </w:r>
          </w:p>
        </w:tc>
        <w:tc>
          <w:tcPr>
            <w:tcW w:w="1211" w:type="pct"/>
            <w:tcBorders>
              <w:top w:val="single" w:sz="4" w:space="0" w:color="auto"/>
              <w:left w:val="single" w:sz="4" w:space="0" w:color="auto"/>
              <w:bottom w:val="single" w:sz="4" w:space="0" w:color="auto"/>
              <w:right w:val="single" w:sz="4" w:space="0" w:color="auto"/>
            </w:tcBorders>
            <w:vAlign w:val="center"/>
          </w:tcPr>
          <w:p w14:paraId="656F0B4C" w14:textId="77777777" w:rsidR="00123AC1" w:rsidRPr="00F80E44" w:rsidRDefault="00123AC1" w:rsidP="002B155E">
            <w:pPr>
              <w:spacing w:after="0"/>
              <w:rPr>
                <w:rFonts w:cs="Arial"/>
                <w:lang w:bidi="en-US"/>
              </w:rPr>
            </w:pPr>
            <w:r>
              <w:rPr>
                <w:rFonts w:cs="Arial"/>
                <w:lang w:bidi="en-US"/>
              </w:rPr>
              <w:t>All</w:t>
            </w:r>
          </w:p>
        </w:tc>
      </w:tr>
      <w:tr w:rsidR="00123AC1" w:rsidRPr="00F80E44" w14:paraId="1863646F" w14:textId="77777777" w:rsidTr="002B155E">
        <w:trPr>
          <w:trHeight w:val="197"/>
        </w:trPr>
        <w:tc>
          <w:tcPr>
            <w:tcW w:w="561" w:type="pct"/>
            <w:tcBorders>
              <w:top w:val="single" w:sz="4" w:space="0" w:color="auto"/>
              <w:left w:val="single" w:sz="4" w:space="0" w:color="auto"/>
              <w:bottom w:val="single" w:sz="4" w:space="0" w:color="auto"/>
              <w:right w:val="single" w:sz="4" w:space="0" w:color="auto"/>
            </w:tcBorders>
            <w:vAlign w:val="center"/>
          </w:tcPr>
          <w:p w14:paraId="6279603B" w14:textId="77777777" w:rsidR="00123AC1" w:rsidRDefault="00123AC1" w:rsidP="002B155E">
            <w:pPr>
              <w:spacing w:after="0"/>
              <w:jc w:val="center"/>
              <w:rPr>
                <w:rFonts w:cs="Arial"/>
                <w:lang w:bidi="en-US"/>
              </w:rPr>
            </w:pPr>
            <w:r>
              <w:rPr>
                <w:rFonts w:cs="Arial"/>
                <w:lang w:bidi="en-US"/>
              </w:rPr>
              <w:t>13</w:t>
            </w:r>
          </w:p>
        </w:tc>
        <w:tc>
          <w:tcPr>
            <w:tcW w:w="3228" w:type="pct"/>
            <w:tcBorders>
              <w:top w:val="single" w:sz="4" w:space="0" w:color="auto"/>
              <w:left w:val="single" w:sz="4" w:space="0" w:color="auto"/>
              <w:bottom w:val="single" w:sz="4" w:space="0" w:color="auto"/>
              <w:right w:val="single" w:sz="4" w:space="0" w:color="auto"/>
            </w:tcBorders>
            <w:vAlign w:val="center"/>
          </w:tcPr>
          <w:p w14:paraId="656D92EB" w14:textId="77777777" w:rsidR="00123AC1" w:rsidRDefault="00123AC1" w:rsidP="002B155E">
            <w:pPr>
              <w:spacing w:after="0"/>
              <w:rPr>
                <w:rFonts w:cs="Arial"/>
                <w:lang w:bidi="en-US"/>
              </w:rPr>
            </w:pPr>
            <w:r>
              <w:rPr>
                <w:rFonts w:cs="Arial"/>
                <w:lang w:bidi="en-US"/>
              </w:rPr>
              <w:t>Comms from the meeting</w:t>
            </w:r>
          </w:p>
        </w:tc>
        <w:tc>
          <w:tcPr>
            <w:tcW w:w="1211" w:type="pct"/>
            <w:tcBorders>
              <w:top w:val="single" w:sz="4" w:space="0" w:color="auto"/>
              <w:left w:val="single" w:sz="4" w:space="0" w:color="auto"/>
              <w:bottom w:val="single" w:sz="4" w:space="0" w:color="auto"/>
              <w:right w:val="single" w:sz="4" w:space="0" w:color="auto"/>
            </w:tcBorders>
            <w:vAlign w:val="center"/>
          </w:tcPr>
          <w:p w14:paraId="37AA3942" w14:textId="77777777" w:rsidR="00123AC1" w:rsidRDefault="00123AC1" w:rsidP="002B155E">
            <w:pPr>
              <w:spacing w:after="0"/>
              <w:rPr>
                <w:rFonts w:cs="Arial"/>
                <w:lang w:bidi="en-US"/>
              </w:rPr>
            </w:pPr>
            <w:r>
              <w:rPr>
                <w:rFonts w:cs="Arial"/>
                <w:lang w:bidi="en-US"/>
              </w:rPr>
              <w:t>All</w:t>
            </w:r>
          </w:p>
        </w:tc>
      </w:tr>
      <w:tr w:rsidR="00123AC1" w:rsidRPr="00F80E44" w14:paraId="6EB59B7A" w14:textId="77777777" w:rsidTr="002B155E">
        <w:trPr>
          <w:trHeight w:val="197"/>
        </w:trPr>
        <w:tc>
          <w:tcPr>
            <w:tcW w:w="561" w:type="pct"/>
            <w:tcBorders>
              <w:top w:val="single" w:sz="4" w:space="0" w:color="auto"/>
              <w:left w:val="single" w:sz="4" w:space="0" w:color="auto"/>
              <w:bottom w:val="single" w:sz="4" w:space="0" w:color="auto"/>
              <w:right w:val="single" w:sz="4" w:space="0" w:color="auto"/>
            </w:tcBorders>
            <w:vAlign w:val="center"/>
          </w:tcPr>
          <w:p w14:paraId="3810A66E" w14:textId="77777777" w:rsidR="00123AC1" w:rsidRDefault="00123AC1" w:rsidP="002B155E">
            <w:pPr>
              <w:spacing w:after="0"/>
              <w:jc w:val="center"/>
              <w:rPr>
                <w:rFonts w:cs="Arial"/>
                <w:lang w:bidi="en-US"/>
              </w:rPr>
            </w:pPr>
            <w:r>
              <w:rPr>
                <w:rFonts w:cs="Arial"/>
                <w:lang w:bidi="en-US"/>
              </w:rPr>
              <w:t>14</w:t>
            </w:r>
          </w:p>
        </w:tc>
        <w:tc>
          <w:tcPr>
            <w:tcW w:w="3228" w:type="pct"/>
            <w:tcBorders>
              <w:top w:val="single" w:sz="4" w:space="0" w:color="auto"/>
              <w:left w:val="single" w:sz="4" w:space="0" w:color="auto"/>
              <w:bottom w:val="single" w:sz="4" w:space="0" w:color="auto"/>
              <w:right w:val="single" w:sz="4" w:space="0" w:color="auto"/>
            </w:tcBorders>
            <w:vAlign w:val="center"/>
          </w:tcPr>
          <w:p w14:paraId="71CD94F6" w14:textId="68EB83BA" w:rsidR="00123AC1" w:rsidRDefault="00123AC1" w:rsidP="002B155E">
            <w:pPr>
              <w:spacing w:after="0"/>
              <w:rPr>
                <w:rFonts w:cs="Arial"/>
                <w:lang w:bidi="en-US"/>
              </w:rPr>
            </w:pPr>
            <w:r>
              <w:rPr>
                <w:rFonts w:cs="Arial"/>
                <w:lang w:bidi="en-US"/>
              </w:rPr>
              <w:t xml:space="preserve">Items for escalation to </w:t>
            </w:r>
            <w:r w:rsidR="00C12450">
              <w:rPr>
                <w:rFonts w:cs="Arial"/>
                <w:lang w:bidi="en-US"/>
              </w:rPr>
              <w:t>SLT</w:t>
            </w:r>
          </w:p>
        </w:tc>
        <w:tc>
          <w:tcPr>
            <w:tcW w:w="1211" w:type="pct"/>
            <w:tcBorders>
              <w:top w:val="single" w:sz="4" w:space="0" w:color="auto"/>
              <w:left w:val="single" w:sz="4" w:space="0" w:color="auto"/>
              <w:bottom w:val="single" w:sz="4" w:space="0" w:color="auto"/>
              <w:right w:val="single" w:sz="4" w:space="0" w:color="auto"/>
            </w:tcBorders>
            <w:vAlign w:val="center"/>
          </w:tcPr>
          <w:p w14:paraId="76D89ABF" w14:textId="77777777" w:rsidR="00123AC1" w:rsidRDefault="00123AC1" w:rsidP="002B155E">
            <w:pPr>
              <w:spacing w:after="0"/>
              <w:rPr>
                <w:rFonts w:cs="Arial"/>
                <w:lang w:bidi="en-US"/>
              </w:rPr>
            </w:pPr>
            <w:r>
              <w:rPr>
                <w:rFonts w:cs="Arial"/>
                <w:lang w:bidi="en-US"/>
              </w:rPr>
              <w:t>All</w:t>
            </w:r>
          </w:p>
        </w:tc>
      </w:tr>
    </w:tbl>
    <w:p w14:paraId="29A281F8" w14:textId="77777777" w:rsidR="00123AC1" w:rsidRDefault="00123AC1" w:rsidP="00477729"/>
    <w:p w14:paraId="7058BBAA" w14:textId="77777777" w:rsidR="003F037B" w:rsidRPr="00426F5A" w:rsidRDefault="003F037B" w:rsidP="00426F5A"/>
    <w:sectPr w:rsidR="003F037B" w:rsidRPr="00426F5A" w:rsidSect="00201C81">
      <w:headerReference w:type="default" r:id="rId12"/>
      <w:footerReference w:type="default" r:id="rId13"/>
      <w:headerReference w:type="first" r:id="rId14"/>
      <w:pgSz w:w="11910" w:h="16840"/>
      <w:pgMar w:top="1843" w:right="1278" w:bottom="1134" w:left="1276" w:header="794" w:footer="170"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Lucy Grinnell" w:date="2025-10-20T18:07:00Z" w:initials="LG">
    <w:p w14:paraId="213E99C9" w14:textId="77777777" w:rsidR="00C12450" w:rsidRDefault="00C12450" w:rsidP="00C12450">
      <w:pPr>
        <w:pStyle w:val="CommentText"/>
      </w:pPr>
      <w:r>
        <w:rPr>
          <w:rStyle w:val="CommentReference"/>
        </w:rPr>
        <w:annotationRef/>
      </w:r>
      <w:r>
        <w:t>Rhys, is this now SLT?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13E99C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19C8A8" w16cex:dateUtc="2025-10-20T17: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13E99C9" w16cid:durableId="2B19C8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09E40" w14:textId="77777777" w:rsidR="00D77040" w:rsidRDefault="00D77040" w:rsidP="003F037B">
      <w:pPr>
        <w:spacing w:after="0" w:line="240" w:lineRule="auto"/>
      </w:pPr>
      <w:r>
        <w:separator/>
      </w:r>
    </w:p>
  </w:endnote>
  <w:endnote w:type="continuationSeparator" w:id="0">
    <w:p w14:paraId="684A27F7" w14:textId="77777777" w:rsidR="00D77040" w:rsidRDefault="00D77040"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21B230BB-7B1A-42F6-B0C3-F27B38CD1E2D}"/>
  </w:font>
  <w:font w:name="Times New Roman">
    <w:panose1 w:val="02020603050405020304"/>
    <w:charset w:val="00"/>
    <w:family w:val="roman"/>
    <w:pitch w:val="variable"/>
    <w:sig w:usb0="E0002EFF" w:usb1="C000785B" w:usb2="00000009" w:usb3="00000000" w:csb0="000001FF" w:csb1="00000000"/>
    <w:embedRegular r:id="rId2" w:fontKey="{7F2B356E-A1B8-45EB-ABFB-8EF016627622}"/>
    <w:embedBold r:id="rId3" w:fontKey="{A30C0FE5-2A44-4872-AD2F-8B64D2FDAC98}"/>
  </w:font>
  <w:font w:name="Courier New">
    <w:panose1 w:val="02070309020205020404"/>
    <w:charset w:val="00"/>
    <w:family w:val="modern"/>
    <w:pitch w:val="fixed"/>
    <w:sig w:usb0="E0002EFF" w:usb1="C0007843" w:usb2="00000009" w:usb3="00000000" w:csb0="000001FF" w:csb1="00000000"/>
    <w:embedRegular r:id="rId4" w:fontKey="{6A921B26-6683-4731-850D-68F67611DAF4}"/>
  </w:font>
  <w:font w:name="Wingdings">
    <w:panose1 w:val="05000000000000000000"/>
    <w:charset w:val="02"/>
    <w:family w:val="auto"/>
    <w:pitch w:val="variable"/>
    <w:sig w:usb0="00000000" w:usb1="10000000" w:usb2="00000000" w:usb3="00000000" w:csb0="80000000" w:csb1="00000000"/>
    <w:embedRegular r:id="rId5" w:fontKey="{29CC41FC-08C3-4604-962F-EC7A7FEB05EC}"/>
  </w:font>
  <w:font w:name="Arial">
    <w:panose1 w:val="020B0604020202020204"/>
    <w:charset w:val="00"/>
    <w:family w:val="swiss"/>
    <w:pitch w:val="variable"/>
    <w:sig w:usb0="E0002EFF" w:usb1="C000785B" w:usb2="00000009" w:usb3="00000000" w:csb0="000001FF" w:csb1="00000000"/>
    <w:embedRegular r:id="rId6" w:fontKey="{047A5538-745C-4390-BC30-50CE68AAB805}"/>
    <w:embedBold r:id="rId7" w:fontKey="{C7C4C912-ED16-4744-AF03-D6A02047898E}"/>
    <w:embedItalic r:id="rId8" w:fontKey="{2118A59B-9803-40AA-B947-3CB03999B0EF}"/>
    <w:embedBoldItalic r:id="rId9" w:fontKey="{51B69903-2C41-48E0-AE8C-82A023C5956A}"/>
  </w:font>
  <w:font w:name="Bree Serif">
    <w:panose1 w:val="02000503040000020004"/>
    <w:charset w:val="00"/>
    <w:family w:val="auto"/>
    <w:pitch w:val="variable"/>
    <w:sig w:usb0="A00000AF" w:usb1="4000204B" w:usb2="00000000" w:usb3="00000000" w:csb0="00000093" w:csb1="00000000"/>
    <w:embedRegular r:id="rId10" w:fontKey="{3746722B-E50A-4D3A-95CD-5F2B9E5B59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3356"/>
      <w:gridCol w:w="2680"/>
    </w:tblGrid>
    <w:tr w:rsidR="00EF4CE9" w:rsidRPr="006916B2" w14:paraId="2223127A" w14:textId="00FB81E6" w:rsidTr="00EF4CE9">
      <w:tc>
        <w:tcPr>
          <w:tcW w:w="4601" w:type="dxa"/>
        </w:tcPr>
        <w:p w14:paraId="5F5929C7" w14:textId="77777777" w:rsidR="00EF4CE9" w:rsidRPr="006916B2" w:rsidRDefault="00EF4CE9" w:rsidP="00EF4CE9">
          <w:pPr>
            <w:pStyle w:val="Footer"/>
          </w:pPr>
          <w:r w:rsidRPr="006916B2">
            <w:rPr>
              <w:noProof/>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3356" w:type="dxa"/>
        </w:tcPr>
        <w:p w14:paraId="176BEB00" w14:textId="325D79E3" w:rsidR="00EF4CE9" w:rsidRPr="006916B2" w:rsidRDefault="00EF4CE9" w:rsidP="00EF4CE9">
          <w:pPr>
            <w:pStyle w:val="Footer"/>
            <w:jc w:val="right"/>
          </w:pPr>
        </w:p>
      </w:tc>
      <w:tc>
        <w:tcPr>
          <w:tcW w:w="2680" w:type="dxa"/>
        </w:tcPr>
        <w:p w14:paraId="18C36FBF" w14:textId="739A7A17" w:rsidR="00EF4CE9" w:rsidRPr="00EF4CE9" w:rsidRDefault="00EF4CE9" w:rsidP="00EF4CE9">
          <w:pPr>
            <w:pStyle w:val="Footer"/>
            <w:jc w:val="right"/>
            <w:rPr>
              <w:rFonts w:asciiTheme="majorHAnsi" w:hAnsiTheme="majorHAnsi"/>
              <w:sz w:val="36"/>
              <w:szCs w:val="36"/>
            </w:rPr>
          </w:pPr>
          <w:r>
            <w:rPr>
              <w:rFonts w:asciiTheme="majorHAnsi" w:hAnsiTheme="majorHAnsi"/>
              <w:noProof/>
              <w:sz w:val="36"/>
              <w:szCs w:val="36"/>
            </w:rPr>
            <mc:AlternateContent>
              <mc:Choice Requires="wps">
                <w:drawing>
                  <wp:anchor distT="0" distB="0" distL="114300" distR="114300" simplePos="0" relativeHeight="251659264" behindDoc="0" locked="0" layoutInCell="1" allowOverlap="1" wp14:anchorId="084AC550" wp14:editId="5DA5858C">
                    <wp:simplePos x="0" y="0"/>
                    <wp:positionH relativeFrom="column">
                      <wp:posOffset>1194435</wp:posOffset>
                    </wp:positionH>
                    <wp:positionV relativeFrom="paragraph">
                      <wp:posOffset>132080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77777777"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Pr="00687118">
                                      <w:rPr>
                                        <w:rFonts w:asciiTheme="majorHAnsi" w:hAnsiTheme="majorHAnsi"/>
                                        <w:sz w:val="28"/>
                                        <w:szCs w:val="28"/>
                                      </w:rPr>
                                      <w:t>2</w:t>
                                    </w:r>
                                    <w:r w:rsidRPr="00687118">
                                      <w:rPr>
                                        <w:rFonts w:asciiTheme="majorHAnsi" w:hAnsiTheme="majorHAnsi"/>
                                        <w:noProof/>
                                        <w:sz w:val="28"/>
                                        <w:szCs w:val="28"/>
                                      </w:rPr>
                                      <w:fldChar w:fldCharType="end"/>
                                    </w:r>
                                  </w:p>
                                </w:sdtContent>
                              </w:sdt>
                              <w:p w14:paraId="01690A57" w14:textId="77777777" w:rsidR="00EF4CE9" w:rsidRDefault="00EF4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4AC550" id="_x0000_t202" coordsize="21600,21600" o:spt="202" path="m,l,21600r21600,l21600,xe">
                    <v:stroke joinstyle="miter"/>
                    <v:path gradientshapeok="t" o:connecttype="rect"/>
                  </v:shapetype>
                  <v:shape id="Text Box 4" o:spid="_x0000_s1026" type="#_x0000_t202" style="position:absolute;left:0;text-align:left;margin-left:94.05pt;margin-top:10.4pt;width:39.7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PvIT5d8AAAAJAQAADwAAAGRycy9kb3ducmV2LnhtbEyPQUvDQBCF74L/YRnBm900&#10;YlxiNqUEiiB6aO3F2yY7TYLZ2ZjdttFf73iyx8d8vPlesZrdIE44hd6ThuUiAYHUeNtTq2H/vrlT&#10;IEI0ZM3gCTV8Y4BVeX1VmNz6M23xtIut4BIKudHQxTjmUoamQ2fCwo9IfDv4yZnIcWqlncyZy90g&#10;0yTJpDM98YfOjFh12Hzujk7DS7V5M9s6depnqJ5fD+vxa//xoPXtzbx+AhFxjv8w/OmzOpTsVPsj&#10;2SAGzkotGdWQJjyBgTR7zEDUGtS9AlkW8nJB+QsAAP//AwBQSwECLQAUAAYACAAAACEAtoM4kv4A&#10;AADhAQAAEwAAAAAAAAAAAAAAAAAAAAAAW0NvbnRlbnRfVHlwZXNdLnhtbFBLAQItABQABgAIAAAA&#10;IQA4/SH/1gAAAJQBAAALAAAAAAAAAAAAAAAAAC8BAABfcmVscy8ucmVsc1BLAQItABQABgAIAAAA&#10;IQAAb17NFQIAACsEAAAOAAAAAAAAAAAAAAAAAC4CAABkcnMvZTJvRG9jLnhtbFBLAQItABQABgAI&#10;AAAAIQA+8hPl3wAAAAkBAAAPAAAAAAAAAAAAAAAAAG8EAABkcnMvZG93bnJldi54bWxQSwUGAAAA&#10;AAQABADzAAAAewU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77777777"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Pr="00687118">
                                <w:rPr>
                                  <w:rFonts w:asciiTheme="majorHAnsi" w:hAnsiTheme="majorHAnsi"/>
                                  <w:sz w:val="28"/>
                                  <w:szCs w:val="28"/>
                                </w:rPr>
                                <w:t>2</w:t>
                              </w:r>
                              <w:r w:rsidRPr="00687118">
                                <w:rPr>
                                  <w:rFonts w:asciiTheme="majorHAnsi" w:hAnsiTheme="majorHAnsi"/>
                                  <w:noProof/>
                                  <w:sz w:val="28"/>
                                  <w:szCs w:val="28"/>
                                </w:rPr>
                                <w:fldChar w:fldCharType="end"/>
                              </w:r>
                            </w:p>
                          </w:sdtContent>
                        </w:sdt>
                        <w:p w14:paraId="01690A57" w14:textId="77777777" w:rsidR="00EF4CE9" w:rsidRDefault="00EF4CE9"/>
                      </w:txbxContent>
                    </v:textbox>
                  </v:shape>
                </w:pict>
              </mc:Fallback>
            </mc:AlternateContent>
          </w:r>
        </w:p>
        <w:p w14:paraId="4BB316CA" w14:textId="77777777" w:rsidR="00EF4CE9" w:rsidRPr="00EF4CE9" w:rsidRDefault="00EF4CE9" w:rsidP="00EF4CE9">
          <w:pPr>
            <w:pStyle w:val="Footer"/>
            <w:jc w:val="right"/>
            <w:rPr>
              <w:rFonts w:asciiTheme="majorHAnsi" w:hAnsiTheme="majorHAnsi"/>
              <w:sz w:val="24"/>
              <w:szCs w:val="24"/>
            </w:rPr>
          </w:pPr>
        </w:p>
      </w:tc>
    </w:tr>
  </w:tbl>
  <w:p w14:paraId="3688A3FE" w14:textId="77777777" w:rsidR="006916B2" w:rsidRPr="006916B2" w:rsidRDefault="006916B2" w:rsidP="00691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DE264" w14:textId="77777777" w:rsidR="00D77040" w:rsidRDefault="00D77040" w:rsidP="003F037B">
      <w:pPr>
        <w:spacing w:after="0" w:line="240" w:lineRule="auto"/>
      </w:pPr>
      <w:r>
        <w:separator/>
      </w:r>
    </w:p>
  </w:footnote>
  <w:footnote w:type="continuationSeparator" w:id="0">
    <w:p w14:paraId="640BB479" w14:textId="77777777" w:rsidR="00D77040" w:rsidRDefault="00D77040"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C3AA7" w14:textId="12250577" w:rsidR="00DF754F" w:rsidRPr="00DF754F" w:rsidRDefault="00D11CCB" w:rsidP="00DF754F">
    <w:pPr>
      <w:pStyle w:val="Header"/>
      <w:jc w:val="center"/>
      <w:rPr>
        <w:rFonts w:asciiTheme="majorHAnsi" w:hAnsiTheme="majorHAnsi"/>
        <w:color w:val="3B3838" w:themeColor="background2" w:themeShade="40"/>
        <w:sz w:val="32"/>
      </w:rPr>
    </w:pPr>
    <w:r>
      <w:rPr>
        <w:rFonts w:asciiTheme="majorHAnsi" w:hAnsiTheme="majorHAnsi"/>
        <w:color w:val="3B3838" w:themeColor="background2" w:themeShade="40"/>
        <w:sz w:val="32"/>
      </w:rPr>
      <w:t xml:space="preserve">Integrated Urgent Care </w:t>
    </w:r>
    <w:r w:rsidR="00DF754F" w:rsidRPr="00DF754F">
      <w:rPr>
        <w:rFonts w:asciiTheme="majorHAnsi" w:hAnsiTheme="majorHAnsi"/>
        <w:color w:val="3B3838" w:themeColor="background2" w:themeShade="40"/>
        <w:sz w:val="32"/>
      </w:rPr>
      <w:t>Leadership Oversight Board (</w:t>
    </w:r>
    <w:r>
      <w:rPr>
        <w:rFonts w:asciiTheme="majorHAnsi" w:hAnsiTheme="majorHAnsi"/>
        <w:color w:val="3B3838" w:themeColor="background2" w:themeShade="40"/>
        <w:sz w:val="32"/>
      </w:rPr>
      <w:t>IUC</w:t>
    </w:r>
    <w:r w:rsidR="00DF754F" w:rsidRPr="00DF754F">
      <w:rPr>
        <w:rFonts w:asciiTheme="majorHAnsi" w:hAnsiTheme="majorHAnsi"/>
        <w:color w:val="3B3838" w:themeColor="background2" w:themeShade="40"/>
        <w:sz w:val="32"/>
      </w:rPr>
      <w:t>LOB)</w:t>
    </w:r>
  </w:p>
  <w:p w14:paraId="6EDE1EFA" w14:textId="3C630C5C" w:rsidR="00201C81" w:rsidRPr="00DF754F" w:rsidRDefault="00DF754F" w:rsidP="00DF754F">
    <w:pPr>
      <w:pStyle w:val="Header"/>
      <w:jc w:val="center"/>
    </w:pPr>
    <w:r w:rsidRPr="00DF754F">
      <w:rPr>
        <w:rFonts w:asciiTheme="majorHAnsi" w:hAnsiTheme="majorHAnsi"/>
        <w:color w:val="3B3838" w:themeColor="background2" w:themeShade="40"/>
        <w:sz w:val="32"/>
      </w:rPr>
      <w:t>Terms of Reference (TOR)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068AE"/>
    <w:multiLevelType w:val="hybridMultilevel"/>
    <w:tmpl w:val="E3B8AAFC"/>
    <w:lvl w:ilvl="0" w:tplc="34E6A6A6">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E51C81"/>
    <w:multiLevelType w:val="hybridMultilevel"/>
    <w:tmpl w:val="C5E0DC08"/>
    <w:lvl w:ilvl="0" w:tplc="E3A249D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355B71"/>
    <w:multiLevelType w:val="hybridMultilevel"/>
    <w:tmpl w:val="EFBA58A0"/>
    <w:lvl w:ilvl="0" w:tplc="5E06603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DD17FD"/>
    <w:multiLevelType w:val="hybridMultilevel"/>
    <w:tmpl w:val="FF200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812B20"/>
    <w:multiLevelType w:val="hybridMultilevel"/>
    <w:tmpl w:val="2AE891FA"/>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CB7549"/>
    <w:multiLevelType w:val="hybridMultilevel"/>
    <w:tmpl w:val="D7624D8E"/>
    <w:lvl w:ilvl="0" w:tplc="D6C046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FA55297"/>
    <w:multiLevelType w:val="hybridMultilevel"/>
    <w:tmpl w:val="706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656522">
    <w:abstractNumId w:val="5"/>
  </w:num>
  <w:num w:numId="2" w16cid:durableId="1162087913">
    <w:abstractNumId w:val="2"/>
  </w:num>
  <w:num w:numId="3" w16cid:durableId="1020351329">
    <w:abstractNumId w:val="7"/>
  </w:num>
  <w:num w:numId="4" w16cid:durableId="541938168">
    <w:abstractNumId w:val="9"/>
  </w:num>
  <w:num w:numId="5" w16cid:durableId="1145898614">
    <w:abstractNumId w:val="1"/>
  </w:num>
  <w:num w:numId="6" w16cid:durableId="444888396">
    <w:abstractNumId w:val="14"/>
  </w:num>
  <w:num w:numId="7" w16cid:durableId="1768770182">
    <w:abstractNumId w:val="16"/>
  </w:num>
  <w:num w:numId="8" w16cid:durableId="509293040">
    <w:abstractNumId w:val="8"/>
  </w:num>
  <w:num w:numId="9" w16cid:durableId="751047034">
    <w:abstractNumId w:val="4"/>
  </w:num>
  <w:num w:numId="10" w16cid:durableId="1455513890">
    <w:abstractNumId w:val="6"/>
  </w:num>
  <w:num w:numId="11" w16cid:durableId="393282987">
    <w:abstractNumId w:val="15"/>
  </w:num>
  <w:num w:numId="12" w16cid:durableId="610285294">
    <w:abstractNumId w:val="17"/>
  </w:num>
  <w:num w:numId="13" w16cid:durableId="1011181085">
    <w:abstractNumId w:val="3"/>
  </w:num>
  <w:num w:numId="14" w16cid:durableId="1112282202">
    <w:abstractNumId w:val="15"/>
  </w:num>
  <w:num w:numId="15" w16cid:durableId="1646350063">
    <w:abstractNumId w:val="12"/>
  </w:num>
  <w:num w:numId="16" w16cid:durableId="1563251636">
    <w:abstractNumId w:val="13"/>
  </w:num>
  <w:num w:numId="17" w16cid:durableId="807403996">
    <w:abstractNumId w:val="11"/>
  </w:num>
  <w:num w:numId="18" w16cid:durableId="127017191">
    <w:abstractNumId w:val="10"/>
  </w:num>
  <w:num w:numId="19" w16cid:durableId="157616321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ucy Grinnell">
    <w15:presenceInfo w15:providerId="AD" w15:userId="S::lucy.grinnell@brisdoc.org::a3d21534-2394-4c67-9ff8-1df43e0bcf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3148E"/>
    <w:rsid w:val="000435A3"/>
    <w:rsid w:val="00061139"/>
    <w:rsid w:val="001101C3"/>
    <w:rsid w:val="00123AC1"/>
    <w:rsid w:val="00166218"/>
    <w:rsid w:val="001727E7"/>
    <w:rsid w:val="001918C3"/>
    <w:rsid w:val="001E258D"/>
    <w:rsid w:val="00201C81"/>
    <w:rsid w:val="00203C66"/>
    <w:rsid w:val="002358A6"/>
    <w:rsid w:val="002B14A0"/>
    <w:rsid w:val="002B59D6"/>
    <w:rsid w:val="00345C43"/>
    <w:rsid w:val="003B6FA1"/>
    <w:rsid w:val="003B7015"/>
    <w:rsid w:val="003E5324"/>
    <w:rsid w:val="003F037B"/>
    <w:rsid w:val="00410309"/>
    <w:rsid w:val="00420482"/>
    <w:rsid w:val="00426F5A"/>
    <w:rsid w:val="0047176A"/>
    <w:rsid w:val="00477729"/>
    <w:rsid w:val="00484426"/>
    <w:rsid w:val="004907AF"/>
    <w:rsid w:val="004B42D2"/>
    <w:rsid w:val="004B525A"/>
    <w:rsid w:val="004D0936"/>
    <w:rsid w:val="00551851"/>
    <w:rsid w:val="00594DF5"/>
    <w:rsid w:val="00673D92"/>
    <w:rsid w:val="00680120"/>
    <w:rsid w:val="00687118"/>
    <w:rsid w:val="006916B2"/>
    <w:rsid w:val="006E1BFF"/>
    <w:rsid w:val="00780514"/>
    <w:rsid w:val="007A24CB"/>
    <w:rsid w:val="007F2846"/>
    <w:rsid w:val="008122CA"/>
    <w:rsid w:val="00821EA7"/>
    <w:rsid w:val="00855B99"/>
    <w:rsid w:val="00863EA2"/>
    <w:rsid w:val="00875B6A"/>
    <w:rsid w:val="0089001A"/>
    <w:rsid w:val="0097591F"/>
    <w:rsid w:val="009B00B4"/>
    <w:rsid w:val="009D217C"/>
    <w:rsid w:val="00A13860"/>
    <w:rsid w:val="00A1529B"/>
    <w:rsid w:val="00A843C1"/>
    <w:rsid w:val="00AF0C16"/>
    <w:rsid w:val="00B1340E"/>
    <w:rsid w:val="00B27DDF"/>
    <w:rsid w:val="00B9218C"/>
    <w:rsid w:val="00BA6C6A"/>
    <w:rsid w:val="00BE0D83"/>
    <w:rsid w:val="00C12450"/>
    <w:rsid w:val="00C47B58"/>
    <w:rsid w:val="00D11CCB"/>
    <w:rsid w:val="00D50811"/>
    <w:rsid w:val="00D700DB"/>
    <w:rsid w:val="00D77040"/>
    <w:rsid w:val="00DA50D9"/>
    <w:rsid w:val="00DF754F"/>
    <w:rsid w:val="00E55566"/>
    <w:rsid w:val="00E6701A"/>
    <w:rsid w:val="00EF29B6"/>
    <w:rsid w:val="00EF4CE9"/>
    <w:rsid w:val="00F647F7"/>
    <w:rsid w:val="00F74A4C"/>
    <w:rsid w:val="00FE1C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863EA2"/>
    <w:pPr>
      <w:keepNext/>
      <w:keepLines/>
      <w:spacing w:after="0" w:line="240" w:lineRule="auto"/>
      <w:jc w:val="center"/>
      <w:outlineLvl w:val="0"/>
    </w:pPr>
    <w:rPr>
      <w:rFonts w:ascii="Bree Serif" w:eastAsiaTheme="majorEastAsia" w:hAnsi="Bree Serif" w:cstheme="majorBidi"/>
      <w:color w:val="007777" w:themeColor="accent1"/>
      <w:sz w:val="80"/>
      <w:szCs w:val="80"/>
      <w:lang w:val="en-US" w:bidi="en-US"/>
    </w:rPr>
  </w:style>
  <w:style w:type="paragraph" w:styleId="Heading2">
    <w:name w:val="heading 2"/>
    <w:basedOn w:val="Normal"/>
    <w:next w:val="Normal"/>
    <w:link w:val="Heading2Char"/>
    <w:autoRedefine/>
    <w:uiPriority w:val="9"/>
    <w:unhideWhenUsed/>
    <w:qFormat/>
    <w:rsid w:val="00123AC1"/>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2358A6"/>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63EA2"/>
    <w:rPr>
      <w:rFonts w:ascii="Bree Serif" w:eastAsiaTheme="majorEastAsia" w:hAnsi="Bree Serif" w:cstheme="majorBidi"/>
      <w:color w:val="007777" w:themeColor="accent1"/>
      <w:sz w:val="80"/>
      <w:szCs w:val="80"/>
      <w:lang w:val="en-US" w:bidi="en-US"/>
    </w:rPr>
  </w:style>
  <w:style w:type="character" w:customStyle="1" w:styleId="Heading2Char">
    <w:name w:val="Heading 2 Char"/>
    <w:basedOn w:val="DefaultParagraphFont"/>
    <w:link w:val="Heading2"/>
    <w:uiPriority w:val="9"/>
    <w:rsid w:val="00123AC1"/>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2358A6"/>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A843C1"/>
    <w:pPr>
      <w:numPr>
        <w:numId w:val="19"/>
      </w:numPr>
      <w:spacing w:after="0"/>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875B6A"/>
    <w:pPr>
      <w:tabs>
        <w:tab w:val="right" w:leader="dot" w:pos="9346"/>
      </w:tabs>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 w:type="paragraph" w:styleId="Revision">
    <w:name w:val="Revision"/>
    <w:hidden/>
    <w:uiPriority w:val="99"/>
    <w:semiHidden/>
    <w:rsid w:val="00FE1C8B"/>
    <w:pPr>
      <w:spacing w:after="0" w:line="240" w:lineRule="auto"/>
    </w:pPr>
    <w:rPr>
      <w:rFonts w:ascii="Arial" w:hAnsi="Arial"/>
    </w:rPr>
  </w:style>
  <w:style w:type="character" w:styleId="CommentReference">
    <w:name w:val="annotation reference"/>
    <w:basedOn w:val="DefaultParagraphFont"/>
    <w:uiPriority w:val="99"/>
    <w:semiHidden/>
    <w:unhideWhenUsed/>
    <w:rsid w:val="00C12450"/>
    <w:rPr>
      <w:sz w:val="16"/>
      <w:szCs w:val="16"/>
    </w:rPr>
  </w:style>
  <w:style w:type="paragraph" w:styleId="CommentText">
    <w:name w:val="annotation text"/>
    <w:basedOn w:val="Normal"/>
    <w:link w:val="CommentTextChar"/>
    <w:uiPriority w:val="99"/>
    <w:unhideWhenUsed/>
    <w:rsid w:val="00C12450"/>
    <w:pPr>
      <w:spacing w:line="240" w:lineRule="auto"/>
    </w:pPr>
    <w:rPr>
      <w:sz w:val="20"/>
      <w:szCs w:val="20"/>
    </w:rPr>
  </w:style>
  <w:style w:type="character" w:customStyle="1" w:styleId="CommentTextChar">
    <w:name w:val="Comment Text Char"/>
    <w:basedOn w:val="DefaultParagraphFont"/>
    <w:link w:val="CommentText"/>
    <w:uiPriority w:val="99"/>
    <w:rsid w:val="00C1245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12450"/>
    <w:rPr>
      <w:b/>
      <w:bCs/>
    </w:rPr>
  </w:style>
  <w:style w:type="character" w:customStyle="1" w:styleId="CommentSubjectChar">
    <w:name w:val="Comment Subject Char"/>
    <w:basedOn w:val="CommentTextChar"/>
    <w:link w:val="CommentSubject"/>
    <w:uiPriority w:val="99"/>
    <w:semiHidden/>
    <w:rsid w:val="00C12450"/>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42FAF-D205-4FF0-866B-C86E49716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1128</Words>
  <Characters>6436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Jaymee Brady</cp:lastModifiedBy>
  <cp:revision>4</cp:revision>
  <cp:lastPrinted>2022-02-09T17:27:00Z</cp:lastPrinted>
  <dcterms:created xsi:type="dcterms:W3CDTF">2025-10-28T11:08:00Z</dcterms:created>
  <dcterms:modified xsi:type="dcterms:W3CDTF">2025-10-29T14:58:00Z</dcterms:modified>
</cp:coreProperties>
</file>