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21D6477F" w:rsidR="003B6FA1" w:rsidRPr="00AD1A69" w:rsidRDefault="00B0027C" w:rsidP="00AD1A69">
      <w:pPr>
        <w:pStyle w:val="Heading1"/>
      </w:pPr>
      <w:r>
        <w:t xml:space="preserve">Information Governance Board </w:t>
      </w:r>
      <w:r w:rsidR="007429B0">
        <w:t>(</w:t>
      </w:r>
      <w:r>
        <w:t>IGB</w:t>
      </w:r>
      <w:r w:rsidR="007429B0">
        <w:t>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5C90ECA0" w:rsidR="003B7015" w:rsidRPr="00AD1A69" w:rsidRDefault="00C73DF9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</w:t>
            </w:r>
            <w:r w:rsidR="00D90C4E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0F3779FE" w:rsidR="003B7015" w:rsidRPr="006B4106" w:rsidRDefault="00C73DF9" w:rsidP="00AD1A69">
            <w:pPr>
              <w:rPr>
                <w:sz w:val="24"/>
              </w:rPr>
            </w:pPr>
            <w:r>
              <w:rPr>
                <w:sz w:val="24"/>
              </w:rPr>
              <w:t>Deb Lowndes – Programme and Service Director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16053A62" w:rsidR="003B7015" w:rsidRPr="006B4106" w:rsidRDefault="00C06F46" w:rsidP="00AD1A69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C06F46"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October </w:t>
            </w:r>
            <w:r w:rsidR="00C73DF9">
              <w:rPr>
                <w:sz w:val="24"/>
              </w:rPr>
              <w:t>202</w:t>
            </w:r>
            <w:r w:rsidR="00896557">
              <w:rPr>
                <w:sz w:val="24"/>
              </w:rPr>
              <w:t>3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2E3E398" w:rsidR="003B7015" w:rsidRPr="006B4106" w:rsidRDefault="00F62232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29</w:t>
            </w:r>
            <w:r w:rsidRPr="00F6223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</w:t>
            </w:r>
            <w:r w:rsidR="00C06F46">
              <w:rPr>
                <w:sz w:val="24"/>
              </w:rPr>
              <w:t>October</w:t>
            </w:r>
            <w:r w:rsidR="00C73DF9">
              <w:rPr>
                <w:sz w:val="24"/>
              </w:rPr>
              <w:t xml:space="preserve"> </w:t>
            </w:r>
            <w:r w:rsidR="000B3609">
              <w:rPr>
                <w:sz w:val="24"/>
              </w:rPr>
              <w:t>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3A5FB6D8" w:rsidR="003B7015" w:rsidRPr="006B4106" w:rsidRDefault="000B3609" w:rsidP="00AD1A69">
            <w:pPr>
              <w:rPr>
                <w:lang w:val="en-US" w:bidi="en-US"/>
              </w:rPr>
            </w:pPr>
            <w:r w:rsidRPr="00B1774E">
              <w:rPr>
                <w:bCs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A3A4749" w:rsidR="003B7015" w:rsidRPr="006B4106" w:rsidRDefault="00F62232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29</w:t>
            </w:r>
            <w:r w:rsidRPr="00F6223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</w:t>
            </w:r>
            <w:r w:rsidR="00C06F46">
              <w:rPr>
                <w:sz w:val="24"/>
              </w:rPr>
              <w:t>October</w:t>
            </w:r>
            <w:r w:rsidR="00C73DF9">
              <w:rPr>
                <w:sz w:val="24"/>
              </w:rPr>
              <w:t xml:space="preserve"> 20</w:t>
            </w:r>
            <w:r w:rsidR="000B3609">
              <w:rPr>
                <w:sz w:val="24"/>
              </w:rPr>
              <w:t>27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3140A81" w14:textId="1F6EBBAA" w:rsidR="00425880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211932648" w:history="1">
        <w:r w:rsidR="00425880" w:rsidRPr="00543294">
          <w:rPr>
            <w:rStyle w:val="Hyperlink"/>
            <w:noProof/>
          </w:rPr>
          <w:t>Purpose</w:t>
        </w:r>
        <w:r w:rsidR="00425880">
          <w:rPr>
            <w:noProof/>
            <w:webHidden/>
          </w:rPr>
          <w:tab/>
        </w:r>
        <w:r w:rsidR="00425880">
          <w:rPr>
            <w:noProof/>
            <w:webHidden/>
          </w:rPr>
          <w:fldChar w:fldCharType="begin"/>
        </w:r>
        <w:r w:rsidR="00425880">
          <w:rPr>
            <w:noProof/>
            <w:webHidden/>
          </w:rPr>
          <w:instrText xml:space="preserve"> PAGEREF _Toc211932648 \h </w:instrText>
        </w:r>
        <w:r w:rsidR="00425880">
          <w:rPr>
            <w:noProof/>
            <w:webHidden/>
          </w:rPr>
        </w:r>
        <w:r w:rsidR="00425880">
          <w:rPr>
            <w:noProof/>
            <w:webHidden/>
          </w:rPr>
          <w:fldChar w:fldCharType="separate"/>
        </w:r>
        <w:r w:rsidR="00425880">
          <w:rPr>
            <w:noProof/>
            <w:webHidden/>
          </w:rPr>
          <w:t>3</w:t>
        </w:r>
        <w:r w:rsidR="00425880">
          <w:rPr>
            <w:noProof/>
            <w:webHidden/>
          </w:rPr>
          <w:fldChar w:fldCharType="end"/>
        </w:r>
      </w:hyperlink>
    </w:p>
    <w:p w14:paraId="52E3C4CA" w14:textId="1A5F04E5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49" w:history="1">
        <w:r w:rsidRPr="00543294">
          <w:rPr>
            <w:rStyle w:val="Hyperlink"/>
            <w:noProof/>
          </w:rPr>
          <w:t>Effectiveness Measures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014FA1" w14:textId="5026DE57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0" w:history="1">
        <w:r w:rsidRPr="00543294">
          <w:rPr>
            <w:rStyle w:val="Hyperlink"/>
            <w:noProof/>
          </w:rPr>
          <w:t>Metrics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588996" w14:textId="0D067313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1" w:history="1">
        <w:r w:rsidRPr="00543294">
          <w:rPr>
            <w:rStyle w:val="Hyperlink"/>
            <w:noProof/>
          </w:rPr>
          <w:t>Arrangements for Chairing the 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A31EE0" w14:textId="074A0FE2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2" w:history="1">
        <w:r w:rsidRPr="00543294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E459FC" w14:textId="7970CE98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3" w:history="1">
        <w:r w:rsidRPr="00543294">
          <w:rPr>
            <w:rStyle w:val="Hyperlink"/>
            <w:noProof/>
          </w:rPr>
          <w:t>Quoracy for Decision Making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5CCD85" w14:textId="17B327FD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4" w:history="1">
        <w:r w:rsidRPr="00543294">
          <w:rPr>
            <w:rStyle w:val="Hyperlink"/>
            <w:noProof/>
          </w:rPr>
          <w:t>Frequency of Meetings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455144" w14:textId="78CB496D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5" w:history="1">
        <w:r w:rsidRPr="00543294">
          <w:rPr>
            <w:rStyle w:val="Hyperlink"/>
            <w:noProof/>
          </w:rPr>
          <w:t>Exceptional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34B718D" w14:textId="31FB8758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6" w:history="1">
        <w:r w:rsidRPr="00543294">
          <w:rPr>
            <w:rStyle w:val="Hyperlink"/>
            <w:noProof/>
          </w:rPr>
          <w:t>Accountability, Reporting and Relationships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4FEB85" w14:textId="77B8220E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7" w:history="1">
        <w:r w:rsidRPr="00543294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0AF0C3" w14:textId="794D6E5A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8" w:history="1">
        <w:r w:rsidRPr="00543294">
          <w:rPr>
            <w:rStyle w:val="Hyperlink"/>
            <w:noProof/>
          </w:rPr>
          <w:t>Version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C33017" w14:textId="5B23BFB7" w:rsidR="00425880" w:rsidRDefault="004258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1932659" w:history="1">
        <w:r w:rsidRPr="00543294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_Toc211932659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5FFF73" w14:textId="5E18C855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081AE3F7" w:rsidR="00426F5A" w:rsidRDefault="003B6FA1" w:rsidP="00425880">
      <w:pPr>
        <w:pStyle w:val="Heading2"/>
      </w:pPr>
      <w:bookmarkStart w:id="0" w:name="_Toc211932648"/>
      <w:r>
        <w:lastRenderedPageBreak/>
        <w:t>Purpose</w:t>
      </w:r>
      <w:bookmarkEnd w:id="0"/>
    </w:p>
    <w:p w14:paraId="4BE75ADD" w14:textId="2122BFC5" w:rsidR="00883695" w:rsidRDefault="00B73089" w:rsidP="00883695">
      <w:r w:rsidRPr="003F209B">
        <w:rPr>
          <w:rFonts w:cs="Arial"/>
        </w:rPr>
        <w:t>The purpose of the</w:t>
      </w:r>
      <w:r w:rsidR="002B2EBD">
        <w:rPr>
          <w:rFonts w:cs="Arial"/>
        </w:rPr>
        <w:t xml:space="preserve"> </w:t>
      </w:r>
      <w:r w:rsidR="00883695">
        <w:t xml:space="preserve">Information Governance Board is to oversee BrisDoc’s Information Governance agenda, </w:t>
      </w:r>
      <w:r w:rsidR="006D1AC5">
        <w:t>by</w:t>
      </w:r>
    </w:p>
    <w:p w14:paraId="4AE30FE8" w14:textId="79A57A8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Ensur</w:t>
      </w:r>
      <w:r w:rsidR="006D1AC5">
        <w:t>ing</w:t>
      </w:r>
      <w:r w:rsidRPr="000C7463">
        <w:t xml:space="preserve"> that an appropriate and comprehensive information governance framework is in place and being maintained in line with national standards</w:t>
      </w:r>
    </w:p>
    <w:p w14:paraId="4CC8121D" w14:textId="7418FD81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Maintain</w:t>
      </w:r>
      <w:r w:rsidR="006D1AC5">
        <w:t>ing</w:t>
      </w:r>
      <w:r w:rsidRPr="000C7463">
        <w:t xml:space="preserve"> Information Governance Strategy, policies and guidance material</w:t>
      </w:r>
    </w:p>
    <w:p w14:paraId="22E3D8B7" w14:textId="19654331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Review</w:t>
      </w:r>
      <w:r w:rsidR="006D1AC5">
        <w:t>ing</w:t>
      </w:r>
      <w:r w:rsidRPr="000C7463">
        <w:t xml:space="preserve"> the annual Information Governance Toolkit assessment and its submissions</w:t>
      </w:r>
    </w:p>
    <w:p w14:paraId="355BAE65" w14:textId="72CA5D6B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Coordinat</w:t>
      </w:r>
      <w:r w:rsidR="006D1AC5">
        <w:t>ing</w:t>
      </w:r>
      <w:r w:rsidRPr="000C7463">
        <w:t xml:space="preserve"> t</w:t>
      </w:r>
      <w:r>
        <w:t>h</w:t>
      </w:r>
      <w:r w:rsidRPr="000C7463">
        <w:t>e activities of staff given data protection, confidentiality, information security, information quality, records management and Freedom of Information and Subject Access responsibilities</w:t>
      </w:r>
    </w:p>
    <w:p w14:paraId="2F175267" w14:textId="7860348C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Offer</w:t>
      </w:r>
      <w:r w:rsidR="006D1AC5">
        <w:t>ing</w:t>
      </w:r>
      <w:r w:rsidRPr="000C7463">
        <w:t xml:space="preserve"> support, advice and guidance concerning Information </w:t>
      </w:r>
      <w:r>
        <w:t>G</w:t>
      </w:r>
      <w:r w:rsidRPr="000C7463">
        <w:t xml:space="preserve">overnance/Security, Freedom of Information, Subject Access and Data Protection issues </w:t>
      </w:r>
    </w:p>
    <w:p w14:paraId="13E0BB8E" w14:textId="72A9421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Monitor</w:t>
      </w:r>
      <w:r w:rsidR="006D1AC5">
        <w:t>ing</w:t>
      </w:r>
      <w:r w:rsidRPr="000C7463">
        <w:t xml:space="preserve"> information handling activities to ensure compliance with law</w:t>
      </w:r>
    </w:p>
    <w:p w14:paraId="7A643C4F" w14:textId="4FD7EA2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Ensur</w:t>
      </w:r>
      <w:r w:rsidR="006D1AC5">
        <w:t>ing</w:t>
      </w:r>
      <w:r w:rsidRPr="000C7463">
        <w:t xml:space="preserve"> that information governance and information security training made available and is taken up by staff as necessary to support their role</w:t>
      </w:r>
    </w:p>
    <w:p w14:paraId="3E9D4D2B" w14:textId="45DE067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Provid</w:t>
      </w:r>
      <w:r w:rsidR="006D1AC5">
        <w:t>ing</w:t>
      </w:r>
      <w:r w:rsidRPr="000C7463">
        <w:t xml:space="preserve"> a focal point for the resolution and/or discussion of Information Governance issues</w:t>
      </w:r>
    </w:p>
    <w:p w14:paraId="1B31CEF0" w14:textId="3793DEB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Monitor</w:t>
      </w:r>
      <w:r w:rsidR="006D1AC5">
        <w:t>ing</w:t>
      </w:r>
      <w:r w:rsidRPr="000C7463">
        <w:t xml:space="preserve"> reviews/audits relating to information governance and </w:t>
      </w:r>
      <w:r>
        <w:t>a</w:t>
      </w:r>
      <w:r w:rsidRPr="000C7463">
        <w:t>dherence/development to relevant standards</w:t>
      </w:r>
    </w:p>
    <w:p w14:paraId="5311B5CC" w14:textId="062A5FA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P</w:t>
      </w:r>
      <w:r w:rsidRPr="000C7463">
        <w:t>rovid</w:t>
      </w:r>
      <w:r w:rsidR="006D1AC5">
        <w:t>ing</w:t>
      </w:r>
      <w:r w:rsidRPr="000C7463">
        <w:t xml:space="preserve"> support and guidance to the Caldicott Guardian on matters of data protection and confidentiality</w:t>
      </w:r>
    </w:p>
    <w:p w14:paraId="08E75A01" w14:textId="294D7AE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Review</w:t>
      </w:r>
      <w:r w:rsidR="006D1AC5">
        <w:t>ing</w:t>
      </w:r>
      <w:r w:rsidRPr="000C7463">
        <w:t xml:space="preserve"> and discuss lessons learnt from information governance incidents to ensure the risk of future incidents is mitigated</w:t>
      </w:r>
    </w:p>
    <w:p w14:paraId="1E84DA9F" w14:textId="0A332A8A" w:rsidR="00883695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Develop</w:t>
      </w:r>
      <w:r w:rsidR="006D1AC5">
        <w:t>ing</w:t>
      </w:r>
      <w:r w:rsidR="00883695">
        <w:t xml:space="preserve"> appropriate resilience and recovery arrangements for systems, based on assessed risks to information and its perceived value, to ensure that availability of information is not compromised. </w:t>
      </w:r>
    </w:p>
    <w:p w14:paraId="69C3B590" w14:textId="2EF1D1C2" w:rsidR="00883695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Ensur</w:t>
      </w:r>
      <w:r w:rsidR="006D1AC5">
        <w:t>ing</w:t>
      </w:r>
      <w:r>
        <w:t xml:space="preserve"> staff are equipped to handle information respectfully and safely, according to the Caldicott Principles </w:t>
      </w:r>
    </w:p>
    <w:p w14:paraId="1419512C" w14:textId="4D8291D5" w:rsidR="00883695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Ensuring the organisation proactively prevents data security breaches and responds appropriately to incidents or near misses</w:t>
      </w:r>
    </w:p>
    <w:p w14:paraId="71FCDB6A" w14:textId="30A6B412" w:rsidR="00883695" w:rsidRPr="00F778B8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 xml:space="preserve">Ensuring technology is secure and </w:t>
      </w:r>
      <w:r w:rsidR="00D52417">
        <w:t>up to date</w:t>
      </w:r>
    </w:p>
    <w:p w14:paraId="4FFA7886" w14:textId="1282B30A" w:rsidR="0060243A" w:rsidRPr="005A7B7B" w:rsidRDefault="0060243A" w:rsidP="0060243A">
      <w:pPr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B32FE41" wp14:editId="52474083">
            <wp:extent cx="2773680" cy="2646045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3D72" w14:textId="77777777" w:rsidR="0060243A" w:rsidRPr="00990B49" w:rsidRDefault="0060243A" w:rsidP="00425880">
      <w:pPr>
        <w:pStyle w:val="Heading2"/>
      </w:pPr>
      <w:bookmarkStart w:id="1" w:name="_Toc211932649"/>
      <w:bookmarkStart w:id="2" w:name="_Toc370204401"/>
      <w:r w:rsidRPr="00990B49">
        <w:t>Effectiveness Measures</w:t>
      </w:r>
      <w:bookmarkEnd w:id="1"/>
    </w:p>
    <w:p w14:paraId="4F7ED922" w14:textId="6249A39D" w:rsidR="00E34F6D" w:rsidRDefault="00E34F6D" w:rsidP="00867C88">
      <w:pPr>
        <w:pStyle w:val="ListParagraph"/>
        <w:numPr>
          <w:ilvl w:val="0"/>
          <w:numId w:val="35"/>
        </w:numPr>
        <w:spacing w:after="168" w:line="249" w:lineRule="auto"/>
      </w:pPr>
      <w:r w:rsidRPr="00867C88">
        <w:rPr>
          <w:rFonts w:cs="Arial"/>
        </w:rPr>
        <w:t xml:space="preserve">Compliance to </w:t>
      </w:r>
      <w:r>
        <w:t xml:space="preserve">appropriate legal and regulatory requirements. </w:t>
      </w:r>
    </w:p>
    <w:p w14:paraId="06998AA1" w14:textId="77777777" w:rsidR="00E34F6D" w:rsidRDefault="00E34F6D" w:rsidP="00867C88">
      <w:pPr>
        <w:pStyle w:val="ListParagraph"/>
        <w:numPr>
          <w:ilvl w:val="0"/>
          <w:numId w:val="35"/>
        </w:numPr>
        <w:spacing w:after="168" w:line="249" w:lineRule="auto"/>
      </w:pPr>
      <w:r>
        <w:t>Policy compliance via audit</w:t>
      </w:r>
    </w:p>
    <w:p w14:paraId="046924E8" w14:textId="14BFA220" w:rsidR="0060243A" w:rsidRPr="00867C88" w:rsidRDefault="00D52417" w:rsidP="00867C88">
      <w:pPr>
        <w:pStyle w:val="ListParagraph"/>
        <w:numPr>
          <w:ilvl w:val="0"/>
          <w:numId w:val="35"/>
        </w:numPr>
        <w:spacing w:after="168" w:line="249" w:lineRule="auto"/>
        <w:rPr>
          <w:rFonts w:cs="Arial"/>
          <w:b/>
        </w:rPr>
      </w:pPr>
      <w:r>
        <w:t>Low incident rate related to IG</w:t>
      </w:r>
      <w:r w:rsidR="000A0583">
        <w:t xml:space="preserve"> </w:t>
      </w:r>
    </w:p>
    <w:p w14:paraId="50B99B0B" w14:textId="77777777" w:rsidR="0060243A" w:rsidRPr="00990B49" w:rsidRDefault="0060243A" w:rsidP="00425880">
      <w:pPr>
        <w:pStyle w:val="Heading2"/>
      </w:pPr>
      <w:bookmarkStart w:id="3" w:name="_Toc211932650"/>
      <w:r w:rsidRPr="00990B49">
        <w:t>Metrics</w:t>
      </w:r>
      <w:bookmarkEnd w:id="3"/>
    </w:p>
    <w:p w14:paraId="3A08051D" w14:textId="3DDD1DBB" w:rsidR="002B2EBD" w:rsidRDefault="0060243A" w:rsidP="0060243A">
      <w:pPr>
        <w:rPr>
          <w:rFonts w:cs="Arial"/>
        </w:rPr>
      </w:pPr>
      <w:r w:rsidRPr="005A7B7B">
        <w:rPr>
          <w:rFonts w:cs="Arial"/>
        </w:rPr>
        <w:t xml:space="preserve">The </w:t>
      </w:r>
      <w:r w:rsidR="00E34F6D">
        <w:rPr>
          <w:rFonts w:cs="Arial"/>
        </w:rPr>
        <w:t>IG</w:t>
      </w:r>
      <w:r w:rsidR="002B2EBD">
        <w:rPr>
          <w:rFonts w:cs="Arial"/>
        </w:rPr>
        <w:t xml:space="preserve">B will review the </w:t>
      </w:r>
      <w:r w:rsidR="00E34F6D">
        <w:rPr>
          <w:rFonts w:cs="Arial"/>
        </w:rPr>
        <w:t xml:space="preserve">quarterly IG </w:t>
      </w:r>
      <w:r w:rsidR="00D52417">
        <w:rPr>
          <w:rFonts w:cs="Arial"/>
        </w:rPr>
        <w:t>Dashboard</w:t>
      </w:r>
    </w:p>
    <w:p w14:paraId="60B8F882" w14:textId="0AB858B1" w:rsidR="002B2EBD" w:rsidRDefault="00E34F6D" w:rsidP="00FE3E44">
      <w:pPr>
        <w:pStyle w:val="ListParagraph"/>
        <w:numPr>
          <w:ilvl w:val="0"/>
          <w:numId w:val="27"/>
        </w:numPr>
      </w:pPr>
      <w:r>
        <w:t>Compliance</w:t>
      </w:r>
      <w:r w:rsidR="000A0583">
        <w:t xml:space="preserve"> to DPST</w:t>
      </w:r>
    </w:p>
    <w:p w14:paraId="47C421DE" w14:textId="6D6AD487" w:rsidR="00E34F6D" w:rsidRDefault="00E34F6D" w:rsidP="00FE3E44">
      <w:pPr>
        <w:pStyle w:val="ListParagraph"/>
        <w:numPr>
          <w:ilvl w:val="0"/>
          <w:numId w:val="27"/>
        </w:numPr>
      </w:pPr>
      <w:r>
        <w:t>Training</w:t>
      </w:r>
    </w:p>
    <w:p w14:paraId="4D02FE08" w14:textId="77777777" w:rsidR="00E34F6D" w:rsidRDefault="00E34F6D" w:rsidP="00FE3E44">
      <w:pPr>
        <w:pStyle w:val="ListParagraph"/>
        <w:numPr>
          <w:ilvl w:val="0"/>
          <w:numId w:val="27"/>
        </w:numPr>
      </w:pPr>
      <w:r>
        <w:t>IG related incidents</w:t>
      </w:r>
    </w:p>
    <w:p w14:paraId="6A4942CA" w14:textId="66CA683F" w:rsidR="00E34F6D" w:rsidRDefault="00E34F6D" w:rsidP="00FE3E44">
      <w:pPr>
        <w:pStyle w:val="ListParagraph"/>
        <w:numPr>
          <w:ilvl w:val="0"/>
          <w:numId w:val="27"/>
        </w:numPr>
      </w:pPr>
      <w:r>
        <w:t>Data Sharing agreements</w:t>
      </w:r>
    </w:p>
    <w:p w14:paraId="7E0E2681" w14:textId="54D87187" w:rsidR="00D52417" w:rsidRDefault="00867C88" w:rsidP="00FE3E44">
      <w:pPr>
        <w:pStyle w:val="ListParagraph"/>
        <w:numPr>
          <w:ilvl w:val="0"/>
          <w:numId w:val="27"/>
        </w:numPr>
      </w:pPr>
      <w:r>
        <w:t>SevernSide r</w:t>
      </w:r>
      <w:r w:rsidR="00D52417">
        <w:t>emote workers</w:t>
      </w:r>
      <w:r w:rsidR="000A0583">
        <w:t xml:space="preserve"> </w:t>
      </w:r>
      <w:r>
        <w:t xml:space="preserve">numbers and geography </w:t>
      </w:r>
      <w:r w:rsidR="000A0583">
        <w:t>(for information)</w:t>
      </w:r>
    </w:p>
    <w:p w14:paraId="6DC108BD" w14:textId="77777777" w:rsidR="0060243A" w:rsidRPr="00990B49" w:rsidRDefault="0060243A" w:rsidP="00425880">
      <w:pPr>
        <w:pStyle w:val="Heading2"/>
      </w:pPr>
      <w:bookmarkStart w:id="4" w:name="_Toc211932651"/>
      <w:r w:rsidRPr="00990B49">
        <w:t>Arrangements for Chairing the Board</w:t>
      </w:r>
      <w:bookmarkEnd w:id="4"/>
    </w:p>
    <w:p w14:paraId="21793DA3" w14:textId="7B41DBE6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The </w:t>
      </w:r>
      <w:r w:rsidR="00E34F6D">
        <w:rPr>
          <w:rFonts w:cs="Arial"/>
        </w:rPr>
        <w:t>IG</w:t>
      </w:r>
      <w:r w:rsidR="006715A9">
        <w:rPr>
          <w:rFonts w:cs="Arial"/>
        </w:rPr>
        <w:t xml:space="preserve">B </w:t>
      </w:r>
      <w:r w:rsidRPr="005A7B7B">
        <w:rPr>
          <w:rFonts w:cs="Arial"/>
        </w:rPr>
        <w:t xml:space="preserve">be chaired by BrisDoc’s </w:t>
      </w:r>
      <w:r w:rsidR="006715A9">
        <w:rPr>
          <w:rFonts w:cs="Arial"/>
        </w:rPr>
        <w:t>Programme and Service Director</w:t>
      </w:r>
      <w:r w:rsidRPr="005A7B7B">
        <w:rPr>
          <w:rFonts w:cs="Arial"/>
        </w:rPr>
        <w:t xml:space="preserve">. A deputy will be appointed in the absence of </w:t>
      </w:r>
      <w:r w:rsidR="006715A9">
        <w:rPr>
          <w:rFonts w:cs="Arial"/>
        </w:rPr>
        <w:t xml:space="preserve">the </w:t>
      </w:r>
      <w:r w:rsidRPr="005A7B7B">
        <w:rPr>
          <w:rFonts w:cs="Arial"/>
        </w:rPr>
        <w:t xml:space="preserve">Chair. </w:t>
      </w:r>
    </w:p>
    <w:p w14:paraId="433E5D2C" w14:textId="77777777" w:rsidR="0060243A" w:rsidRPr="00990B49" w:rsidRDefault="0060243A" w:rsidP="00425880">
      <w:pPr>
        <w:pStyle w:val="Heading2"/>
      </w:pPr>
      <w:bookmarkStart w:id="5" w:name="_Toc211932652"/>
      <w:r w:rsidRPr="00990B49">
        <w:t>Membership</w:t>
      </w:r>
      <w:bookmarkEnd w:id="5"/>
    </w:p>
    <w:p w14:paraId="4A893B59" w14:textId="77777777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>The core membership of the Group will be comprised of:</w:t>
      </w:r>
    </w:p>
    <w:p w14:paraId="4E366223" w14:textId="38694FE6" w:rsidR="00E34F6D" w:rsidRPr="0055555C" w:rsidRDefault="00E34F6D" w:rsidP="00FE3E44">
      <w:pPr>
        <w:pStyle w:val="ListParagraph"/>
      </w:pPr>
      <w:r w:rsidRPr="0055555C">
        <w:t>Caldicott Guardian</w:t>
      </w:r>
    </w:p>
    <w:p w14:paraId="175FA8BE" w14:textId="3B2AFB54" w:rsidR="00E34F6D" w:rsidRPr="0055555C" w:rsidRDefault="00E34F6D" w:rsidP="00FE3E44">
      <w:pPr>
        <w:pStyle w:val="ListParagraph"/>
      </w:pPr>
      <w:r w:rsidRPr="0055555C">
        <w:t>Senior Information Risk Officer (SIRO)</w:t>
      </w:r>
      <w:r>
        <w:t>:</w:t>
      </w:r>
      <w:r w:rsidRPr="0055555C">
        <w:t xml:space="preserve"> </w:t>
      </w:r>
    </w:p>
    <w:p w14:paraId="3ABE014A" w14:textId="0E8823FC" w:rsidR="00E34F6D" w:rsidRDefault="00E34F6D" w:rsidP="00FE3E44">
      <w:pPr>
        <w:pStyle w:val="ListParagraph"/>
      </w:pPr>
      <w:r>
        <w:t>Financial Information Lead</w:t>
      </w:r>
    </w:p>
    <w:p w14:paraId="26444DB9" w14:textId="0A448457" w:rsidR="00E34F6D" w:rsidRDefault="00EF52C0" w:rsidP="00FE3E44">
      <w:pPr>
        <w:pStyle w:val="ListParagraph"/>
      </w:pPr>
      <w:r>
        <w:t>Practice</w:t>
      </w:r>
      <w:r w:rsidR="00E34F6D">
        <w:t xml:space="preserve"> Manager -Broadmead Medical Centre/Homeless Health  </w:t>
      </w:r>
    </w:p>
    <w:p w14:paraId="256683E1" w14:textId="5E99E668" w:rsidR="00E34F6D" w:rsidRDefault="00EF52C0" w:rsidP="00FE3E44">
      <w:pPr>
        <w:pStyle w:val="ListParagraph"/>
      </w:pPr>
      <w:r>
        <w:lastRenderedPageBreak/>
        <w:t xml:space="preserve">Practice Manager - </w:t>
      </w:r>
      <w:r w:rsidR="00E34F6D">
        <w:t xml:space="preserve">Charlotte Keep Medical Centre </w:t>
      </w:r>
    </w:p>
    <w:p w14:paraId="68DE2820" w14:textId="0AC264F5" w:rsidR="00E34F6D" w:rsidRDefault="00E34F6D" w:rsidP="00FE3E44">
      <w:pPr>
        <w:pStyle w:val="ListParagraph"/>
      </w:pPr>
      <w:r>
        <w:t xml:space="preserve">Head of Integrated Urgent Care (IUC) Service </w:t>
      </w:r>
    </w:p>
    <w:p w14:paraId="2DB64837" w14:textId="0BBAA010" w:rsidR="00E34F6D" w:rsidRDefault="00E34F6D" w:rsidP="00FE3E44">
      <w:pPr>
        <w:pStyle w:val="ListParagraph"/>
      </w:pPr>
      <w:r>
        <w:t xml:space="preserve">Governance Manager  </w:t>
      </w:r>
    </w:p>
    <w:p w14:paraId="086E950B" w14:textId="77777777" w:rsidR="00FE3E44" w:rsidRDefault="00E34F6D" w:rsidP="00FE3E44">
      <w:pPr>
        <w:pStyle w:val="ListParagraph"/>
      </w:pPr>
      <w:r>
        <w:t xml:space="preserve">Programme and Service Director  </w:t>
      </w:r>
    </w:p>
    <w:p w14:paraId="4069C546" w14:textId="59F1748A" w:rsidR="00E34F6D" w:rsidRDefault="00D52417" w:rsidP="00FE3E44">
      <w:pPr>
        <w:pStyle w:val="ListParagraph"/>
      </w:pPr>
      <w:r>
        <w:t>People</w:t>
      </w:r>
      <w:r w:rsidR="00E34F6D">
        <w:t xml:space="preserve"> Partner </w:t>
      </w:r>
      <w:r w:rsidR="00867C88">
        <w:t>Lead</w:t>
      </w:r>
    </w:p>
    <w:p w14:paraId="2B15A5D9" w14:textId="77777777" w:rsidR="0060243A" w:rsidRPr="00990B49" w:rsidRDefault="0060243A" w:rsidP="00425880">
      <w:pPr>
        <w:pStyle w:val="Heading2"/>
      </w:pPr>
      <w:bookmarkStart w:id="6" w:name="_Toc211932653"/>
      <w:r w:rsidRPr="00990B49">
        <w:t>Quoracy for Decision Making</w:t>
      </w:r>
      <w:bookmarkEnd w:id="6"/>
    </w:p>
    <w:p w14:paraId="78884F5E" w14:textId="15AEBF8E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A meeting will </w:t>
      </w:r>
      <w:r w:rsidR="00D30B94" w:rsidRPr="005A7B7B">
        <w:rPr>
          <w:rFonts w:cs="Arial"/>
        </w:rPr>
        <w:t>be</w:t>
      </w:r>
      <w:r w:rsidRPr="005A7B7B">
        <w:rPr>
          <w:rFonts w:cs="Arial"/>
        </w:rPr>
        <w:t xml:space="preserve"> quorate when there is present at least the chair, and a manager representative from each of BrisDoc </w:t>
      </w:r>
      <w:r w:rsidR="00FE3E44">
        <w:rPr>
          <w:rFonts w:cs="Arial"/>
        </w:rPr>
        <w:t xml:space="preserve">services </w:t>
      </w:r>
      <w:r w:rsidRPr="005A7B7B">
        <w:rPr>
          <w:rFonts w:cs="Arial"/>
        </w:rPr>
        <w:t xml:space="preserve">(including via </w:t>
      </w:r>
      <w:r>
        <w:rPr>
          <w:rFonts w:cs="Arial"/>
        </w:rPr>
        <w:t>video-consultation</w:t>
      </w:r>
      <w:r w:rsidRPr="005A7B7B">
        <w:rPr>
          <w:rFonts w:cs="Arial"/>
        </w:rPr>
        <w:t xml:space="preserve">). If this is not possible decision making will proceed on the proviso that each </w:t>
      </w:r>
      <w:r w:rsidR="00FE3E44">
        <w:rPr>
          <w:rFonts w:cs="Arial"/>
        </w:rPr>
        <w:t xml:space="preserve">service </w:t>
      </w:r>
      <w:r w:rsidRPr="005A7B7B">
        <w:rPr>
          <w:rFonts w:cs="Arial"/>
        </w:rPr>
        <w:t xml:space="preserve">has been consulted on key </w:t>
      </w:r>
      <w:r w:rsidR="00FE3E44">
        <w:rPr>
          <w:rFonts w:cs="Arial"/>
        </w:rPr>
        <w:t>decisions.</w:t>
      </w:r>
    </w:p>
    <w:p w14:paraId="2059CBAD" w14:textId="77777777" w:rsidR="0060243A" w:rsidRPr="00990B49" w:rsidRDefault="0060243A" w:rsidP="00425880">
      <w:pPr>
        <w:pStyle w:val="Heading2"/>
      </w:pPr>
      <w:bookmarkStart w:id="7" w:name="_Toc211932654"/>
      <w:r w:rsidRPr="00990B49">
        <w:t>Frequency of Meetings</w:t>
      </w:r>
      <w:bookmarkEnd w:id="7"/>
    </w:p>
    <w:p w14:paraId="2FE76F82" w14:textId="0FA0724B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Meetings will be held </w:t>
      </w:r>
      <w:r w:rsidR="00FE3E44">
        <w:rPr>
          <w:rFonts w:cs="Arial"/>
        </w:rPr>
        <w:t>quarterly</w:t>
      </w:r>
      <w:r w:rsidRPr="005A7B7B">
        <w:rPr>
          <w:rFonts w:cs="Arial"/>
        </w:rPr>
        <w:t xml:space="preserve"> A schedule of dates will be agreed on an annual basis so that members </w:t>
      </w:r>
      <w:r w:rsidR="00D30B94" w:rsidRPr="005A7B7B">
        <w:rPr>
          <w:rFonts w:cs="Arial"/>
        </w:rPr>
        <w:t>can</w:t>
      </w:r>
      <w:r w:rsidRPr="005A7B7B">
        <w:rPr>
          <w:rFonts w:cs="Arial"/>
        </w:rPr>
        <w:t xml:space="preserve"> prioritise the meetings accordingly in diaries.</w:t>
      </w:r>
    </w:p>
    <w:p w14:paraId="5CADA8E3" w14:textId="77777777" w:rsidR="0060243A" w:rsidRPr="00990B49" w:rsidRDefault="0060243A" w:rsidP="00425880">
      <w:pPr>
        <w:pStyle w:val="Heading2"/>
      </w:pPr>
      <w:bookmarkStart w:id="8" w:name="_Toc211932655"/>
      <w:r w:rsidRPr="00990B49">
        <w:t>Exceptional Business</w:t>
      </w:r>
      <w:bookmarkEnd w:id="8"/>
    </w:p>
    <w:p w14:paraId="0D35046E" w14:textId="550AE34A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In exceptional circumstances, for the purposes of urgent and/or important business that merits consideration and review by the </w:t>
      </w:r>
      <w:r w:rsidR="00FE3E44">
        <w:rPr>
          <w:rFonts w:cs="Arial"/>
        </w:rPr>
        <w:t>IGB</w:t>
      </w:r>
      <w:r w:rsidRPr="005A7B7B">
        <w:rPr>
          <w:rFonts w:cs="Arial"/>
        </w:rPr>
        <w:t xml:space="preserve"> between meetings, email/conference call communication will be used.</w:t>
      </w:r>
    </w:p>
    <w:p w14:paraId="45F79C05" w14:textId="77777777" w:rsidR="0060243A" w:rsidRPr="00990B49" w:rsidRDefault="0060243A" w:rsidP="00425880">
      <w:pPr>
        <w:pStyle w:val="Heading2"/>
      </w:pPr>
      <w:bookmarkStart w:id="9" w:name="_Toc211932656"/>
      <w:r w:rsidRPr="00990B49">
        <w:t>Accountability, Reporting and Relationships</w:t>
      </w:r>
      <w:bookmarkEnd w:id="9"/>
    </w:p>
    <w:p w14:paraId="47293E2A" w14:textId="0844AE05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The </w:t>
      </w:r>
      <w:r w:rsidR="00FE3E44">
        <w:rPr>
          <w:rFonts w:cs="Arial"/>
        </w:rPr>
        <w:t>IGB is ac</w:t>
      </w:r>
      <w:r w:rsidRPr="005A7B7B">
        <w:rPr>
          <w:rFonts w:cs="Arial"/>
        </w:rPr>
        <w:t>countable to the BrisDoc</w:t>
      </w:r>
      <w:r w:rsidR="002629A5">
        <w:rPr>
          <w:rFonts w:cs="Arial"/>
        </w:rPr>
        <w:t xml:space="preserve">’s </w:t>
      </w:r>
      <w:r w:rsidR="006A441E">
        <w:rPr>
          <w:rFonts w:cs="Arial"/>
        </w:rPr>
        <w:t xml:space="preserve">Corporate Leadership Board </w:t>
      </w:r>
      <w:r>
        <w:rPr>
          <w:rFonts w:cs="Arial"/>
        </w:rPr>
        <w:t xml:space="preserve">and will provide </w:t>
      </w:r>
      <w:r w:rsidR="00FE3E44">
        <w:rPr>
          <w:rFonts w:cs="Arial"/>
        </w:rPr>
        <w:t xml:space="preserve">assurance and </w:t>
      </w:r>
      <w:r>
        <w:rPr>
          <w:rFonts w:cs="Arial"/>
        </w:rPr>
        <w:t>exception report</w:t>
      </w:r>
      <w:r w:rsidR="006A441E">
        <w:rPr>
          <w:rFonts w:cs="Arial"/>
        </w:rPr>
        <w:t>ing</w:t>
      </w:r>
      <w:r>
        <w:rPr>
          <w:rFonts w:cs="Arial"/>
        </w:rPr>
        <w:t xml:space="preserve"> </w:t>
      </w:r>
      <w:r w:rsidR="006A441E">
        <w:rPr>
          <w:rFonts w:cs="Arial"/>
        </w:rPr>
        <w:t>as required.</w:t>
      </w:r>
    </w:p>
    <w:p w14:paraId="60DC4B8C" w14:textId="745CD02B" w:rsidR="004907AF" w:rsidRDefault="004907AF" w:rsidP="00425880">
      <w:pPr>
        <w:pStyle w:val="Heading2"/>
      </w:pPr>
      <w:bookmarkStart w:id="10" w:name="_Toc211932657"/>
      <w:r>
        <w:t>Review</w:t>
      </w:r>
      <w:bookmarkEnd w:id="10"/>
    </w:p>
    <w:p w14:paraId="7E4B28D3" w14:textId="7765B109" w:rsidR="004907AF" w:rsidRDefault="004907AF" w:rsidP="004907AF">
      <w:r>
        <w:t>The TOR will be reviewed annually.</w:t>
      </w:r>
    </w:p>
    <w:p w14:paraId="4DAAF0C9" w14:textId="35FCD02D" w:rsidR="00426F5A" w:rsidRPr="00F80E44" w:rsidRDefault="004907AF" w:rsidP="00425880">
      <w:pPr>
        <w:pStyle w:val="Heading2"/>
      </w:pPr>
      <w:bookmarkStart w:id="11" w:name="_Toc211932658"/>
      <w:bookmarkEnd w:id="2"/>
      <w:r>
        <w:t>Version Control</w:t>
      </w:r>
      <w:bookmarkEnd w:id="1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867C88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867C8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DB139B8" w:rsidR="00426F5A" w:rsidRPr="006B4106" w:rsidRDefault="00613475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3E40E2D" w:rsidR="00426F5A" w:rsidRPr="006B4106" w:rsidRDefault="00613475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2</w:t>
            </w:r>
            <w:r w:rsidR="006A441E">
              <w:rPr>
                <w:rFonts w:cs="Arial"/>
                <w:lang w:bidi="en-US"/>
              </w:rPr>
              <w:t>8</w:t>
            </w:r>
            <w:r w:rsidRPr="006B4106">
              <w:rPr>
                <w:rFonts w:cs="Arial"/>
                <w:lang w:bidi="en-US"/>
              </w:rPr>
              <w:t>.0</w:t>
            </w:r>
            <w:r w:rsidR="006A441E">
              <w:rPr>
                <w:rFonts w:cs="Arial"/>
                <w:lang w:bidi="en-US"/>
              </w:rPr>
              <w:t>7</w:t>
            </w:r>
            <w:r w:rsidRPr="006B4106">
              <w:rPr>
                <w:rFonts w:cs="Arial"/>
                <w:lang w:bidi="en-US"/>
              </w:rPr>
              <w:t>.202</w:t>
            </w:r>
            <w:r w:rsidR="006A441E">
              <w:rPr>
                <w:rFonts w:cs="Arial"/>
                <w:lang w:bidi="en-US"/>
              </w:rPr>
              <w:t>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5293E0DE" w:rsidR="00426F5A" w:rsidRPr="006B4106" w:rsidRDefault="006A441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DL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3DFE3A2A" w:rsidR="00426F5A" w:rsidRPr="006B4106" w:rsidRDefault="006A441E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General review and move onto new template</w:t>
            </w:r>
          </w:p>
        </w:tc>
      </w:tr>
      <w:tr w:rsidR="00D11CCB" w:rsidRPr="00F80E44" w14:paraId="39ED8510" w14:textId="77777777" w:rsidTr="00867C8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470D" w14:textId="7356DF59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398C49F2" w:rsidR="00D11CCB" w:rsidRPr="006B4106" w:rsidRDefault="00C06F4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03</w:t>
            </w:r>
            <w:r w:rsidR="00896557">
              <w:rPr>
                <w:rFonts w:cs="Arial"/>
                <w:lang w:bidi="en-US"/>
              </w:rPr>
              <w:t>.</w:t>
            </w:r>
            <w:r>
              <w:rPr>
                <w:rFonts w:cs="Arial"/>
                <w:lang w:bidi="en-US"/>
              </w:rPr>
              <w:t>10</w:t>
            </w:r>
            <w:r w:rsidR="00896557">
              <w:rPr>
                <w:rFonts w:cs="Arial"/>
                <w:lang w:bidi="en-US"/>
              </w:rPr>
              <w:t>.23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042" w14:textId="6C0897D7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DL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E08" w14:textId="04575229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</w:t>
            </w:r>
          </w:p>
        </w:tc>
      </w:tr>
      <w:tr w:rsidR="00F62232" w:rsidRPr="00F80E44" w14:paraId="7CD3229B" w14:textId="77777777" w:rsidTr="00867C8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B22B" w14:textId="3AF9851F" w:rsidR="00F62232" w:rsidRDefault="00F622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BE80D" w14:textId="2B23DBA8" w:rsidR="00F62232" w:rsidRDefault="00F622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October 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F8B0" w14:textId="65695AED" w:rsidR="00F62232" w:rsidRDefault="00F622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DL 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5A19" w14:textId="6648829C" w:rsidR="00F62232" w:rsidRDefault="00F622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</w:t>
            </w:r>
          </w:p>
        </w:tc>
      </w:tr>
    </w:tbl>
    <w:p w14:paraId="1F7139F8" w14:textId="77777777" w:rsidR="00477729" w:rsidRPr="00F80E44" w:rsidRDefault="00477729" w:rsidP="00425880">
      <w:pPr>
        <w:pStyle w:val="Heading2"/>
      </w:pPr>
      <w:bookmarkStart w:id="12" w:name="_Toc211932659"/>
      <w:r>
        <w:lastRenderedPageBreak/>
        <w:t>Agenda Template</w:t>
      </w:r>
      <w:bookmarkEnd w:id="1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DE3E60" w:rsidRPr="00F80E44" w14:paraId="4A8F65FB" w14:textId="77777777" w:rsidTr="003D2344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450AABA4" w:rsidR="00DE3E60" w:rsidRPr="00613475" w:rsidRDefault="00DE3E60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 w:rsidRPr="00613475">
              <w:rPr>
                <w:rFonts w:cs="Arial"/>
                <w:lang w:bidi="en-US"/>
              </w:rPr>
              <w:t>1.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3D5B" w14:textId="0E8A15DE" w:rsidR="00DE3E60" w:rsidRPr="000828E5" w:rsidRDefault="00B9442F" w:rsidP="00B9442F">
            <w:pPr>
              <w:spacing w:line="240" w:lineRule="auto"/>
              <w:contextualSpacing/>
              <w:rPr>
                <w:rFonts w:cs="Arial"/>
                <w:bCs/>
                <w:highlight w:val="yellow"/>
                <w:lang w:bidi="en-US"/>
              </w:rPr>
            </w:pPr>
            <w:r w:rsidRPr="00B9442F">
              <w:rPr>
                <w:rFonts w:cs="Arial"/>
              </w:rPr>
              <w:t>Minutes and Actions from last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4A6BFCCD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0E2920BB" w14:textId="77777777" w:rsidTr="00C11CE7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1DA5" w14:textId="00C0B503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F5E4" w14:textId="2E4C373F" w:rsidR="00DE3E60" w:rsidRPr="000828E5" w:rsidRDefault="00DE3E60" w:rsidP="00DE3E60">
            <w:pPr>
              <w:spacing w:after="0"/>
              <w:rPr>
                <w:rFonts w:cs="Arial"/>
                <w:bCs/>
                <w:highlight w:val="yellow"/>
                <w:lang w:bidi="en-US"/>
              </w:rPr>
            </w:pPr>
            <w:r w:rsidRPr="007D3229">
              <w:rPr>
                <w:rFonts w:cs="Arial"/>
              </w:rPr>
              <w:t xml:space="preserve">IG Training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973" w14:textId="594D03BB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People </w:t>
            </w:r>
            <w:r w:rsidR="00D52417">
              <w:rPr>
                <w:rFonts w:cs="Arial"/>
                <w:lang w:bidi="en-US"/>
              </w:rPr>
              <w:t>Partner</w:t>
            </w:r>
          </w:p>
        </w:tc>
      </w:tr>
      <w:tr w:rsidR="00DE3E60" w:rsidRPr="00F80E44" w14:paraId="67E880BD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6A07" w14:textId="49F83D4C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5A26" w14:textId="0CC69569" w:rsidR="00DE3E60" w:rsidRPr="000828E5" w:rsidRDefault="00B9442F" w:rsidP="00B9442F">
            <w:pPr>
              <w:spacing w:line="240" w:lineRule="auto"/>
              <w:contextualSpacing/>
              <w:rPr>
                <w:rFonts w:cs="Arial"/>
                <w:bCs/>
                <w:highlight w:val="yellow"/>
                <w:lang w:bidi="en-US"/>
              </w:rPr>
            </w:pPr>
            <w:r w:rsidRPr="00B9442F">
              <w:rPr>
                <w:rFonts w:cs="Arial"/>
              </w:rPr>
              <w:t>Past scenarios for learning/questions (please bring)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02D58" w14:textId="75FDF9D2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DE3E60" w:rsidRPr="00F80E44" w14:paraId="677B1356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ADC1" w14:textId="693E4C30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B189" w14:textId="6D5FBC45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IG Work for Next Period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A83D" w14:textId="2AEAF588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17669C97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98EF" w14:textId="40D30BC6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D21A" w14:textId="4A2BB72B" w:rsidR="00DE3E60" w:rsidRPr="000828E5" w:rsidRDefault="00B9442F" w:rsidP="00DE3E60">
            <w:pPr>
              <w:spacing w:after="0"/>
              <w:rPr>
                <w:bCs/>
              </w:rPr>
            </w:pPr>
            <w:r w:rsidRPr="00F94C44">
              <w:rPr>
                <w:rFonts w:cs="Arial"/>
              </w:rPr>
              <w:t>IG Dashboard Review – by exception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2203" w14:textId="54F2B7D5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DE3E60" w:rsidRPr="00F80E44" w14:paraId="26418F51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A5D5" w14:textId="3208186E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C247" w14:textId="4698A129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New Information Assets or Data Flows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1F32" w14:textId="6CD16277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2A25DBA1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95AD" w14:textId="7933C6C3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F300" w14:textId="686B877F" w:rsidR="00DE3E60" w:rsidRPr="00B9442F" w:rsidRDefault="00B9442F" w:rsidP="00B9442F">
            <w:pPr>
              <w:spacing w:before="100" w:beforeAutospacing="1" w:after="100" w:afterAutospacing="1"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Information Asset/PIA Reviews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2915" w14:textId="342352C9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194478CF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4677" w14:textId="16041483" w:rsidR="00DE3E60" w:rsidRPr="00613475" w:rsidRDefault="00531064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3246" w14:textId="2261EFC5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Remote workers (for information)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88C2" w14:textId="5A302545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9906A5" w:rsidRPr="00F80E44" w14:paraId="4C2F196E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E998" w14:textId="02661871" w:rsidR="009906A5" w:rsidRPr="00613475" w:rsidRDefault="00531064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5D82" w14:textId="5A4AF9E1" w:rsidR="009906A5" w:rsidRPr="000828E5" w:rsidRDefault="00B9442F" w:rsidP="009906A5">
            <w:pPr>
              <w:spacing w:after="0"/>
              <w:rPr>
                <w:bCs/>
              </w:rPr>
            </w:pPr>
            <w:r w:rsidRPr="00F94C44">
              <w:rPr>
                <w:rFonts w:cs="Arial"/>
              </w:rPr>
              <w:t xml:space="preserve">DPO </w:t>
            </w:r>
            <w:r>
              <w:rPr>
                <w:rFonts w:cs="Arial"/>
              </w:rPr>
              <w:t>input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36A5" w14:textId="64406663" w:rsidR="009906A5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28E56E09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7F5F" w14:textId="0333D158" w:rsidR="00DE3E60" w:rsidRPr="00613475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531064">
              <w:rPr>
                <w:rFonts w:cs="Arial"/>
                <w:lang w:bidi="en-US"/>
              </w:rPr>
              <w:t>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4E42" w14:textId="66E80048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Data Security and Protection Risks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FF48" w14:textId="19B542CA" w:rsidR="00DE3E60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B9442F" w:rsidRPr="00F80E44" w14:paraId="1EED780D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345A" w14:textId="7F86D356" w:rsidR="00B9442F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53106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45D1" w14:textId="40DAA05E" w:rsidR="00B9442F" w:rsidRPr="000412B1" w:rsidRDefault="00B9442F" w:rsidP="009906A5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07F2" w14:textId="404FB327" w:rsidR="00B9442F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DE3E60" w:rsidRPr="00F80E44" w14:paraId="0F0E9E6A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2D22" w14:textId="5FD1EC14" w:rsidR="00DE3E60" w:rsidRPr="00613475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53106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1D55" w14:textId="2F2CDB5B" w:rsidR="00DE3E60" w:rsidRPr="000828E5" w:rsidRDefault="00B9442F" w:rsidP="009906A5">
            <w:pPr>
              <w:spacing w:after="0"/>
              <w:rPr>
                <w:bCs/>
              </w:rPr>
            </w:pPr>
            <w:r w:rsidRPr="000412B1">
              <w:rPr>
                <w:rFonts w:cs="Arial"/>
              </w:rPr>
              <w:t xml:space="preserve">Next Meeting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37A0" w14:textId="4A8E0E0F" w:rsidR="00DE3E60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</w:tbl>
    <w:p w14:paraId="7058BBAA" w14:textId="77777777" w:rsidR="003F037B" w:rsidRPr="00426F5A" w:rsidRDefault="003F037B" w:rsidP="00867C88"/>
    <w:sectPr w:rsidR="003F037B" w:rsidRPr="00426F5A" w:rsidSect="00201C81">
      <w:headerReference w:type="default" r:id="rId9"/>
      <w:footerReference w:type="default" r:id="rId10"/>
      <w:headerReference w:type="first" r:id="rId11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444282E-AA7F-4D8D-A5BD-A9E42E52B0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9EE860-BD4D-4159-9064-0705077310DF}"/>
    <w:embedBold r:id="rId3" w:fontKey="{EA716D1C-C8C7-4E3E-AD38-6882C50ED8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DFBD746-53B4-4F2F-BDF8-066D539FE2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FA61578-4392-4EF3-8B6F-4FB777ADB9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97F9DE-46D4-47C4-9EA3-AA75A7CB888A}"/>
    <w:embedBold r:id="rId7" w:fontKey="{6BE03F70-0FF6-45B2-AEC9-1DD7611DE74D}"/>
    <w:embedItalic r:id="rId8" w:fontKey="{F3C6162D-C74C-40B8-A162-3892ADD32042}"/>
    <w:embedBoldItalic r:id="rId9" w:fontKey="{13AD2CCB-4A7B-4F1F-B8E7-2A82E95A091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E66FE0F-C1C7-4F1B-BAAD-326B299C2C07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1" w:fontKey="{937046AB-824D-4DDA-9C58-2F64FD546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42772FDB" w:rsidR="00DF754F" w:rsidRPr="00DF754F" w:rsidRDefault="00B0027C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Information Governance Board </w:t>
    </w:r>
    <w:r w:rsidR="002B2EBD">
      <w:rPr>
        <w:rFonts w:asciiTheme="majorHAnsi" w:hAnsiTheme="majorHAnsi"/>
        <w:color w:val="3B3838" w:themeColor="background2" w:themeShade="40"/>
        <w:sz w:val="32"/>
      </w:rPr>
      <w:t>(</w:t>
    </w:r>
    <w:r>
      <w:rPr>
        <w:rFonts w:asciiTheme="majorHAnsi" w:hAnsiTheme="majorHAnsi"/>
        <w:color w:val="3B3838" w:themeColor="background2" w:themeShade="40"/>
        <w:sz w:val="32"/>
      </w:rPr>
      <w:t>IGB</w:t>
    </w:r>
    <w:r w:rsidR="002B2EBD"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14E"/>
      </v:shape>
    </w:pict>
  </w:numPicBullet>
  <w:numPicBullet w:numPicBulletId="1">
    <w:pict>
      <v:shape id="_x0000_i1027" type="#_x0000_t75" style="width:11.25pt;height:11.25pt" o:bullet="t">
        <v:imagedata r:id="rId2" o:title=""/>
      </v:shape>
    </w:pict>
  </w:numPicBullet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4527"/>
    <w:multiLevelType w:val="hybridMultilevel"/>
    <w:tmpl w:val="6EC04A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74AE"/>
    <w:multiLevelType w:val="hybridMultilevel"/>
    <w:tmpl w:val="7D7A4C3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A48D3"/>
    <w:multiLevelType w:val="hybridMultilevel"/>
    <w:tmpl w:val="B9AC7F96"/>
    <w:lvl w:ilvl="0" w:tplc="12D85F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271D2"/>
    <w:multiLevelType w:val="hybridMultilevel"/>
    <w:tmpl w:val="E9E48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A2F20"/>
    <w:multiLevelType w:val="hybridMultilevel"/>
    <w:tmpl w:val="2F5C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27BFC"/>
    <w:multiLevelType w:val="hybridMultilevel"/>
    <w:tmpl w:val="50CAA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C0F51"/>
    <w:multiLevelType w:val="hybridMultilevel"/>
    <w:tmpl w:val="763AEB5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5317C"/>
    <w:multiLevelType w:val="hybridMultilevel"/>
    <w:tmpl w:val="3F5C0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433AF"/>
    <w:multiLevelType w:val="hybridMultilevel"/>
    <w:tmpl w:val="1B722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63AE6"/>
    <w:multiLevelType w:val="hybridMultilevel"/>
    <w:tmpl w:val="8DD805B4"/>
    <w:lvl w:ilvl="0" w:tplc="08A4F6F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C4B648">
      <w:start w:val="1"/>
      <w:numFmt w:val="bullet"/>
      <w:lvlText w:val="o"/>
      <w:lvlJc w:val="left"/>
      <w:pPr>
        <w:ind w:left="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DC8EBE">
      <w:start w:val="1"/>
      <w:numFmt w:val="bullet"/>
      <w:lvlText w:val="▪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2AB3FE">
      <w:start w:val="1"/>
      <w:numFmt w:val="bullet"/>
      <w:lvlText w:val="•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00319A">
      <w:start w:val="1"/>
      <w:numFmt w:val="bullet"/>
      <w:lvlText w:val="o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669BAC">
      <w:start w:val="1"/>
      <w:numFmt w:val="bullet"/>
      <w:lvlText w:val="▪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8B8BA">
      <w:start w:val="1"/>
      <w:numFmt w:val="bullet"/>
      <w:lvlText w:val="•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027046">
      <w:start w:val="1"/>
      <w:numFmt w:val="bullet"/>
      <w:lvlText w:val="o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026D70">
      <w:start w:val="1"/>
      <w:numFmt w:val="bullet"/>
      <w:lvlText w:val="▪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82492C"/>
    <w:multiLevelType w:val="hybridMultilevel"/>
    <w:tmpl w:val="0BBEEC56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E7654"/>
    <w:multiLevelType w:val="hybridMultilevel"/>
    <w:tmpl w:val="7D9AF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43CAF"/>
    <w:multiLevelType w:val="hybridMultilevel"/>
    <w:tmpl w:val="752EE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6100"/>
    <w:multiLevelType w:val="hybridMultilevel"/>
    <w:tmpl w:val="61845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83B76"/>
    <w:multiLevelType w:val="hybridMultilevel"/>
    <w:tmpl w:val="D96C9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82801"/>
    <w:multiLevelType w:val="hybridMultilevel"/>
    <w:tmpl w:val="C5ACF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704526">
    <w:abstractNumId w:val="12"/>
  </w:num>
  <w:num w:numId="2" w16cid:durableId="1943756411">
    <w:abstractNumId w:val="2"/>
  </w:num>
  <w:num w:numId="3" w16cid:durableId="1648127472">
    <w:abstractNumId w:val="14"/>
  </w:num>
  <w:num w:numId="4" w16cid:durableId="431361611">
    <w:abstractNumId w:val="20"/>
  </w:num>
  <w:num w:numId="5" w16cid:durableId="629744656">
    <w:abstractNumId w:val="0"/>
  </w:num>
  <w:num w:numId="6" w16cid:durableId="933779327">
    <w:abstractNumId w:val="26"/>
  </w:num>
  <w:num w:numId="7" w16cid:durableId="81491066">
    <w:abstractNumId w:val="28"/>
  </w:num>
  <w:num w:numId="8" w16cid:durableId="1710109589">
    <w:abstractNumId w:val="19"/>
  </w:num>
  <w:num w:numId="9" w16cid:durableId="1708681720">
    <w:abstractNumId w:val="10"/>
  </w:num>
  <w:num w:numId="10" w16cid:durableId="299923906">
    <w:abstractNumId w:val="13"/>
  </w:num>
  <w:num w:numId="11" w16cid:durableId="1101074494">
    <w:abstractNumId w:val="27"/>
  </w:num>
  <w:num w:numId="12" w16cid:durableId="1795293266">
    <w:abstractNumId w:val="30"/>
  </w:num>
  <w:num w:numId="13" w16cid:durableId="174924243">
    <w:abstractNumId w:val="8"/>
  </w:num>
  <w:num w:numId="14" w16cid:durableId="256134777">
    <w:abstractNumId w:val="27"/>
  </w:num>
  <w:num w:numId="15" w16cid:durableId="1856267013">
    <w:abstractNumId w:val="24"/>
  </w:num>
  <w:num w:numId="16" w16cid:durableId="1818494884">
    <w:abstractNumId w:val="25"/>
  </w:num>
  <w:num w:numId="17" w16cid:durableId="344065358">
    <w:abstractNumId w:val="9"/>
  </w:num>
  <w:num w:numId="18" w16cid:durableId="1559394310">
    <w:abstractNumId w:val="5"/>
  </w:num>
  <w:num w:numId="19" w16cid:durableId="1444350580">
    <w:abstractNumId w:val="6"/>
  </w:num>
  <w:num w:numId="20" w16cid:durableId="1179391108">
    <w:abstractNumId w:val="29"/>
  </w:num>
  <w:num w:numId="21" w16cid:durableId="1786073808">
    <w:abstractNumId w:val="15"/>
  </w:num>
  <w:num w:numId="22" w16cid:durableId="1248270299">
    <w:abstractNumId w:val="23"/>
  </w:num>
  <w:num w:numId="23" w16cid:durableId="1465930589">
    <w:abstractNumId w:val="7"/>
  </w:num>
  <w:num w:numId="24" w16cid:durableId="1313295412">
    <w:abstractNumId w:val="16"/>
  </w:num>
  <w:num w:numId="25" w16cid:durableId="269550419">
    <w:abstractNumId w:val="22"/>
  </w:num>
  <w:num w:numId="26" w16cid:durableId="967587924">
    <w:abstractNumId w:val="1"/>
  </w:num>
  <w:num w:numId="27" w16cid:durableId="1070271242">
    <w:abstractNumId w:val="31"/>
  </w:num>
  <w:num w:numId="28" w16cid:durableId="1840541124">
    <w:abstractNumId w:val="9"/>
  </w:num>
  <w:num w:numId="29" w16cid:durableId="1307314969">
    <w:abstractNumId w:val="17"/>
  </w:num>
  <w:num w:numId="30" w16cid:durableId="1149009138">
    <w:abstractNumId w:val="4"/>
  </w:num>
  <w:num w:numId="31" w16cid:durableId="1322923237">
    <w:abstractNumId w:val="3"/>
  </w:num>
  <w:num w:numId="32" w16cid:durableId="2020811338">
    <w:abstractNumId w:val="11"/>
  </w:num>
  <w:num w:numId="33" w16cid:durableId="841549556">
    <w:abstractNumId w:val="18"/>
  </w:num>
  <w:num w:numId="34" w16cid:durableId="802651632">
    <w:abstractNumId w:val="4"/>
  </w:num>
  <w:num w:numId="35" w16cid:durableId="65826451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28E5"/>
    <w:rsid w:val="000A0583"/>
    <w:rsid w:val="000B3609"/>
    <w:rsid w:val="000C3EBA"/>
    <w:rsid w:val="000C7463"/>
    <w:rsid w:val="001101C3"/>
    <w:rsid w:val="001727E7"/>
    <w:rsid w:val="001E258D"/>
    <w:rsid w:val="001F1D89"/>
    <w:rsid w:val="001F2826"/>
    <w:rsid w:val="00201C81"/>
    <w:rsid w:val="002358A6"/>
    <w:rsid w:val="002629A5"/>
    <w:rsid w:val="002B14A0"/>
    <w:rsid w:val="002B2EBD"/>
    <w:rsid w:val="002E6BB8"/>
    <w:rsid w:val="00345C43"/>
    <w:rsid w:val="003B6FA1"/>
    <w:rsid w:val="003B7015"/>
    <w:rsid w:val="003E5324"/>
    <w:rsid w:val="003F037B"/>
    <w:rsid w:val="00410309"/>
    <w:rsid w:val="00420482"/>
    <w:rsid w:val="00425880"/>
    <w:rsid w:val="00426F5A"/>
    <w:rsid w:val="0047176A"/>
    <w:rsid w:val="00477729"/>
    <w:rsid w:val="00484426"/>
    <w:rsid w:val="004907AF"/>
    <w:rsid w:val="004B525A"/>
    <w:rsid w:val="004D0936"/>
    <w:rsid w:val="00531064"/>
    <w:rsid w:val="00551851"/>
    <w:rsid w:val="005669A3"/>
    <w:rsid w:val="00595AFD"/>
    <w:rsid w:val="005E0C13"/>
    <w:rsid w:val="0060243A"/>
    <w:rsid w:val="00613475"/>
    <w:rsid w:val="006715A9"/>
    <w:rsid w:val="00673D92"/>
    <w:rsid w:val="00680120"/>
    <w:rsid w:val="00687118"/>
    <w:rsid w:val="006916B2"/>
    <w:rsid w:val="006A441E"/>
    <w:rsid w:val="006B4106"/>
    <w:rsid w:val="006D1AC5"/>
    <w:rsid w:val="006E1BFF"/>
    <w:rsid w:val="00702141"/>
    <w:rsid w:val="007429B0"/>
    <w:rsid w:val="00752B97"/>
    <w:rsid w:val="0080483D"/>
    <w:rsid w:val="008122CA"/>
    <w:rsid w:val="00821EA7"/>
    <w:rsid w:val="00863EA2"/>
    <w:rsid w:val="00867C88"/>
    <w:rsid w:val="00883695"/>
    <w:rsid w:val="0089001A"/>
    <w:rsid w:val="00896557"/>
    <w:rsid w:val="008D1865"/>
    <w:rsid w:val="009906A5"/>
    <w:rsid w:val="00990B49"/>
    <w:rsid w:val="009B00B4"/>
    <w:rsid w:val="009D217C"/>
    <w:rsid w:val="00A13860"/>
    <w:rsid w:val="00A1529B"/>
    <w:rsid w:val="00AD1A69"/>
    <w:rsid w:val="00AF0C16"/>
    <w:rsid w:val="00B0027C"/>
    <w:rsid w:val="00B1340E"/>
    <w:rsid w:val="00B73089"/>
    <w:rsid w:val="00B9218C"/>
    <w:rsid w:val="00B9442F"/>
    <w:rsid w:val="00BE4DE6"/>
    <w:rsid w:val="00C06F46"/>
    <w:rsid w:val="00C47B58"/>
    <w:rsid w:val="00C71DB1"/>
    <w:rsid w:val="00C73DF9"/>
    <w:rsid w:val="00D11CCB"/>
    <w:rsid w:val="00D30B94"/>
    <w:rsid w:val="00D52417"/>
    <w:rsid w:val="00D700DB"/>
    <w:rsid w:val="00D90C4E"/>
    <w:rsid w:val="00DE3E60"/>
    <w:rsid w:val="00DF754F"/>
    <w:rsid w:val="00E34F6D"/>
    <w:rsid w:val="00E55566"/>
    <w:rsid w:val="00EF29B6"/>
    <w:rsid w:val="00EF4CE9"/>
    <w:rsid w:val="00EF52C0"/>
    <w:rsid w:val="00F00667"/>
    <w:rsid w:val="00F44ABA"/>
    <w:rsid w:val="00F62232"/>
    <w:rsid w:val="00F647F7"/>
    <w:rsid w:val="00F665AF"/>
    <w:rsid w:val="00F778B8"/>
    <w:rsid w:val="00FC0301"/>
    <w:rsid w:val="00FE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99"/>
    <w:qFormat/>
    <w:rsid w:val="00FE3E44"/>
    <w:pPr>
      <w:numPr>
        <w:numId w:val="30"/>
      </w:numPr>
      <w:spacing w:after="0"/>
      <w:ind w:right="657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markedcontent">
    <w:name w:val="markedcontent"/>
    <w:basedOn w:val="DefaultParagraphFont"/>
    <w:rsid w:val="00F7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10</cp:revision>
  <cp:lastPrinted>2022-02-09T17:27:00Z</cp:lastPrinted>
  <dcterms:created xsi:type="dcterms:W3CDTF">2025-10-21T08:45:00Z</dcterms:created>
  <dcterms:modified xsi:type="dcterms:W3CDTF">2025-10-29T14:51:00Z</dcterms:modified>
</cp:coreProperties>
</file>