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7EFE837C" w:rsidR="003B6FA1" w:rsidRPr="00E46CA0" w:rsidRDefault="00E46CA0" w:rsidP="00F471A1">
      <w:pPr>
        <w:pStyle w:val="Heading1"/>
      </w:pPr>
      <w:r w:rsidRPr="00E46CA0">
        <w:t>Performance Advisory Group</w:t>
      </w:r>
    </w:p>
    <w:p w14:paraId="592AF153" w14:textId="1756FB67" w:rsidR="00426F5A" w:rsidRPr="00E46CA0" w:rsidRDefault="003B6FA1" w:rsidP="00F471A1">
      <w:pPr>
        <w:pStyle w:val="Heading1"/>
      </w:pPr>
      <w:r w:rsidRPr="00E46CA0">
        <w:t>Terms of Reference</w:t>
      </w:r>
      <w:r w:rsidR="004907AF" w:rsidRPr="00E46CA0">
        <w:t xml:space="preserve"> (TOR)</w:t>
      </w:r>
    </w:p>
    <w:p w14:paraId="5F78E41A" w14:textId="77777777" w:rsidR="00426F5A" w:rsidRPr="00E46CA0" w:rsidRDefault="00426F5A" w:rsidP="00426F5A">
      <w:pPr>
        <w:rPr>
          <w:sz w:val="48"/>
          <w:szCs w:val="48"/>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4C3E3602" w:rsidR="003B7015" w:rsidRPr="00AD1A69" w:rsidRDefault="004F374E" w:rsidP="00AD1A69">
            <w:pPr>
              <w:rPr>
                <w:lang w:val="en-US" w:bidi="en-US"/>
              </w:rPr>
            </w:pPr>
            <w:r>
              <w:rPr>
                <w:lang w:val="en-US" w:bidi="en-US"/>
              </w:rPr>
              <w:t>2.0</w:t>
            </w:r>
          </w:p>
        </w:tc>
        <w:tc>
          <w:tcPr>
            <w:tcW w:w="4536" w:type="dxa"/>
            <w:shd w:val="clear" w:color="auto" w:fill="F2F2F2" w:themeFill="background1" w:themeFillShade="F2"/>
            <w:vAlign w:val="center"/>
          </w:tcPr>
          <w:p w14:paraId="6FBB40C9" w14:textId="5B0D2E3D" w:rsidR="003B7015" w:rsidRPr="00AD1A69" w:rsidRDefault="00E46CA0" w:rsidP="00AD1A69">
            <w:pPr>
              <w:rPr>
                <w:sz w:val="24"/>
                <w:highlight w:val="yellow"/>
              </w:rPr>
            </w:pPr>
            <w:r w:rsidRPr="00E46CA0">
              <w:rPr>
                <w:sz w:val="24"/>
              </w:rPr>
              <w:t>Dr Kathy Ryan</w:t>
            </w:r>
            <w:r w:rsidR="000645F9">
              <w:rPr>
                <w:sz w:val="24"/>
              </w:rPr>
              <w:t xml:space="preserve"> (</w:t>
            </w:r>
            <w:r w:rsidRPr="00E46CA0">
              <w:rPr>
                <w:sz w:val="24"/>
              </w:rPr>
              <w:t>Medical Director</w:t>
            </w:r>
            <w:r w:rsidR="000645F9">
              <w:rPr>
                <w:sz w:val="24"/>
              </w:rPr>
              <w:t>)</w:t>
            </w:r>
          </w:p>
        </w:tc>
        <w:tc>
          <w:tcPr>
            <w:tcW w:w="2547" w:type="dxa"/>
            <w:shd w:val="clear" w:color="auto" w:fill="F2F2F2" w:themeFill="background1" w:themeFillShade="F2"/>
            <w:vAlign w:val="center"/>
          </w:tcPr>
          <w:p w14:paraId="7DB14897" w14:textId="7CB5CFD0" w:rsidR="003B7015" w:rsidRPr="00AD1A69" w:rsidRDefault="000645F9" w:rsidP="00AD1A69">
            <w:pPr>
              <w:rPr>
                <w:sz w:val="24"/>
                <w:highlight w:val="yellow"/>
              </w:rPr>
            </w:pPr>
            <w:r>
              <w:rPr>
                <w:sz w:val="24"/>
              </w:rPr>
              <w:t>01/02/</w:t>
            </w:r>
            <w:r w:rsidR="00E46CA0" w:rsidRPr="00E46CA0">
              <w:rPr>
                <w:sz w:val="24"/>
              </w:rPr>
              <w:t>2016</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01EF0456" w:rsidR="003B7015" w:rsidRPr="00AD1A69" w:rsidRDefault="004F374E" w:rsidP="003B7015">
            <w:pPr>
              <w:rPr>
                <w:highlight w:val="yellow"/>
                <w:lang w:val="en-US" w:bidi="en-US"/>
              </w:rPr>
            </w:pPr>
            <w:r>
              <w:rPr>
                <w:lang w:val="en-US" w:bidi="en-US"/>
              </w:rPr>
              <w:t>2</w:t>
            </w:r>
            <w:r w:rsidR="00014274">
              <w:rPr>
                <w:lang w:val="en-US" w:bidi="en-US"/>
              </w:rPr>
              <w:t>5</w:t>
            </w:r>
            <w:r>
              <w:rPr>
                <w:lang w:val="en-US" w:bidi="en-US"/>
              </w:rPr>
              <w:t>/0</w:t>
            </w:r>
            <w:r w:rsidR="00014274">
              <w:rPr>
                <w:lang w:val="en-US" w:bidi="en-US"/>
              </w:rPr>
              <w:t>7</w:t>
            </w:r>
            <w:r>
              <w:rPr>
                <w:lang w:val="en-US" w:bidi="en-US"/>
              </w:rPr>
              <w:t>/2023</w:t>
            </w:r>
          </w:p>
        </w:tc>
        <w:tc>
          <w:tcPr>
            <w:tcW w:w="4536" w:type="dxa"/>
            <w:shd w:val="clear" w:color="auto" w:fill="F2F2F2" w:themeFill="background1" w:themeFillShade="F2"/>
            <w:vAlign w:val="center"/>
          </w:tcPr>
          <w:p w14:paraId="5A5C985D" w14:textId="4CE3B76E" w:rsidR="003B7015" w:rsidRPr="00AD1A69" w:rsidRDefault="00E46CA0" w:rsidP="00AD1A69">
            <w:pPr>
              <w:rPr>
                <w:highlight w:val="yellow"/>
                <w:lang w:val="en-US" w:bidi="en-US"/>
              </w:rPr>
            </w:pPr>
            <w:r w:rsidRPr="00E46CA0">
              <w:rPr>
                <w:lang w:val="en-US" w:bidi="en-US"/>
              </w:rPr>
              <w:t>Dr Kathy Rya</w:t>
            </w:r>
            <w:r w:rsidR="000645F9">
              <w:rPr>
                <w:lang w:val="en-US" w:bidi="en-US"/>
              </w:rPr>
              <w:t>n (</w:t>
            </w:r>
            <w:r w:rsidRPr="00E46CA0">
              <w:rPr>
                <w:lang w:val="en-US" w:bidi="en-US"/>
              </w:rPr>
              <w:t>Medical Director</w:t>
            </w:r>
            <w:r w:rsidR="000645F9">
              <w:rPr>
                <w:lang w:val="en-US" w:bidi="en-US"/>
              </w:rPr>
              <w:t>)</w:t>
            </w:r>
          </w:p>
        </w:tc>
        <w:tc>
          <w:tcPr>
            <w:tcW w:w="2547" w:type="dxa"/>
            <w:shd w:val="clear" w:color="auto" w:fill="F2F2F2" w:themeFill="background1" w:themeFillShade="F2"/>
            <w:vAlign w:val="center"/>
          </w:tcPr>
          <w:p w14:paraId="2D4E1568" w14:textId="78111A0F" w:rsidR="003B7015" w:rsidRPr="00AD1A69" w:rsidRDefault="004F374E" w:rsidP="003B7015">
            <w:pPr>
              <w:rPr>
                <w:highlight w:val="yellow"/>
                <w:lang w:val="en-US" w:bidi="en-US"/>
              </w:rPr>
            </w:pPr>
            <w:r>
              <w:rPr>
                <w:lang w:val="en-US" w:bidi="en-US"/>
              </w:rPr>
              <w:t>2</w:t>
            </w:r>
            <w:r w:rsidR="00014274">
              <w:rPr>
                <w:lang w:val="en-US" w:bidi="en-US"/>
              </w:rPr>
              <w:t>2</w:t>
            </w:r>
            <w:r w:rsidR="000645F9">
              <w:rPr>
                <w:lang w:val="en-US" w:bidi="en-US"/>
              </w:rPr>
              <w:t>/0</w:t>
            </w:r>
            <w:r>
              <w:rPr>
                <w:lang w:val="en-US" w:bidi="en-US"/>
              </w:rPr>
              <w:t>6</w:t>
            </w:r>
            <w:r w:rsidR="000645F9">
              <w:rPr>
                <w:lang w:val="en-US" w:bidi="en-US"/>
              </w:rPr>
              <w:t>/</w:t>
            </w:r>
            <w:r w:rsidR="00E46CA0" w:rsidRPr="00E46CA0">
              <w:rPr>
                <w:lang w:val="en-US" w:bidi="en-US"/>
              </w:rPr>
              <w:t>202</w:t>
            </w:r>
            <w:r>
              <w:rPr>
                <w:lang w:val="en-US" w:bidi="en-US"/>
              </w:rPr>
              <w:t>6</w:t>
            </w:r>
          </w:p>
        </w:tc>
      </w:tr>
    </w:tbl>
    <w:p w14:paraId="7BF9F56D" w14:textId="77777777" w:rsidR="00426F5A" w:rsidRDefault="00426F5A" w:rsidP="00426F5A">
      <w:pPr>
        <w:spacing w:after="0"/>
      </w:pPr>
      <w:r>
        <w:br w:type="page"/>
      </w:r>
    </w:p>
    <w:p w14:paraId="3F4959A6" w14:textId="77777777" w:rsidR="002358A6" w:rsidRPr="00F647F7" w:rsidRDefault="002358A6" w:rsidP="00F471A1">
      <w:pPr>
        <w:pStyle w:val="Heading1"/>
      </w:pPr>
      <w:r w:rsidRPr="00F647F7">
        <w:lastRenderedPageBreak/>
        <w:t>Contents</w:t>
      </w:r>
    </w:p>
    <w:p w14:paraId="7C01034D" w14:textId="77777777" w:rsidR="003B7015" w:rsidRPr="003B7015" w:rsidRDefault="003B7015" w:rsidP="003B7015">
      <w:pPr>
        <w:rPr>
          <w:lang w:val="en-US" w:bidi="en-US"/>
        </w:rPr>
      </w:pPr>
    </w:p>
    <w:p w14:paraId="35C58541" w14:textId="57720F4F" w:rsidR="0073507D"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9744943" w:history="1">
        <w:r w:rsidR="0073507D" w:rsidRPr="00626DD4">
          <w:rPr>
            <w:rStyle w:val="Hyperlink"/>
            <w:noProof/>
          </w:rPr>
          <w:t>Purpose</w:t>
        </w:r>
        <w:r w:rsidR="0073507D">
          <w:rPr>
            <w:noProof/>
            <w:webHidden/>
          </w:rPr>
          <w:tab/>
        </w:r>
        <w:r w:rsidR="0073507D">
          <w:rPr>
            <w:noProof/>
            <w:webHidden/>
          </w:rPr>
          <w:fldChar w:fldCharType="begin"/>
        </w:r>
        <w:r w:rsidR="0073507D">
          <w:rPr>
            <w:noProof/>
            <w:webHidden/>
          </w:rPr>
          <w:instrText xml:space="preserve"> PAGEREF _Toc109744943 \h </w:instrText>
        </w:r>
        <w:r w:rsidR="0073507D">
          <w:rPr>
            <w:noProof/>
            <w:webHidden/>
          </w:rPr>
        </w:r>
        <w:r w:rsidR="0073507D">
          <w:rPr>
            <w:noProof/>
            <w:webHidden/>
          </w:rPr>
          <w:fldChar w:fldCharType="separate"/>
        </w:r>
        <w:r w:rsidR="0073507D">
          <w:rPr>
            <w:noProof/>
            <w:webHidden/>
          </w:rPr>
          <w:t>3</w:t>
        </w:r>
        <w:r w:rsidR="0073507D">
          <w:rPr>
            <w:noProof/>
            <w:webHidden/>
          </w:rPr>
          <w:fldChar w:fldCharType="end"/>
        </w:r>
      </w:hyperlink>
    </w:p>
    <w:p w14:paraId="7595D3EB" w14:textId="63856C29" w:rsidR="0073507D" w:rsidRDefault="00014274">
      <w:pPr>
        <w:pStyle w:val="TOC1"/>
        <w:tabs>
          <w:tab w:val="right" w:leader="dot" w:pos="9346"/>
        </w:tabs>
        <w:rPr>
          <w:rFonts w:eastAsiaTheme="minorEastAsia" w:cstheme="minorBidi"/>
          <w:b w:val="0"/>
          <w:bCs w:val="0"/>
          <w:noProof/>
          <w:color w:val="auto"/>
          <w:sz w:val="22"/>
          <w:szCs w:val="22"/>
          <w:lang w:eastAsia="en-GB"/>
        </w:rPr>
      </w:pPr>
      <w:hyperlink w:anchor="_Toc109744944" w:history="1">
        <w:r w:rsidR="0073507D" w:rsidRPr="00626DD4">
          <w:rPr>
            <w:rStyle w:val="Hyperlink"/>
            <w:noProof/>
          </w:rPr>
          <w:t>Responsibilities</w:t>
        </w:r>
        <w:r w:rsidR="0073507D">
          <w:rPr>
            <w:noProof/>
            <w:webHidden/>
          </w:rPr>
          <w:tab/>
        </w:r>
        <w:r w:rsidR="0073507D">
          <w:rPr>
            <w:noProof/>
            <w:webHidden/>
          </w:rPr>
          <w:fldChar w:fldCharType="begin"/>
        </w:r>
        <w:r w:rsidR="0073507D">
          <w:rPr>
            <w:noProof/>
            <w:webHidden/>
          </w:rPr>
          <w:instrText xml:space="preserve"> PAGEREF _Toc109744944 \h </w:instrText>
        </w:r>
        <w:r w:rsidR="0073507D">
          <w:rPr>
            <w:noProof/>
            <w:webHidden/>
          </w:rPr>
        </w:r>
        <w:r w:rsidR="0073507D">
          <w:rPr>
            <w:noProof/>
            <w:webHidden/>
          </w:rPr>
          <w:fldChar w:fldCharType="separate"/>
        </w:r>
        <w:r w:rsidR="0073507D">
          <w:rPr>
            <w:noProof/>
            <w:webHidden/>
          </w:rPr>
          <w:t>3</w:t>
        </w:r>
        <w:r w:rsidR="0073507D">
          <w:rPr>
            <w:noProof/>
            <w:webHidden/>
          </w:rPr>
          <w:fldChar w:fldCharType="end"/>
        </w:r>
      </w:hyperlink>
    </w:p>
    <w:p w14:paraId="0FEFDF40" w14:textId="08BA9AFE" w:rsidR="0073507D" w:rsidRDefault="00014274">
      <w:pPr>
        <w:pStyle w:val="TOC1"/>
        <w:tabs>
          <w:tab w:val="right" w:leader="dot" w:pos="9346"/>
        </w:tabs>
        <w:rPr>
          <w:rFonts w:eastAsiaTheme="minorEastAsia" w:cstheme="minorBidi"/>
          <w:b w:val="0"/>
          <w:bCs w:val="0"/>
          <w:noProof/>
          <w:color w:val="auto"/>
          <w:sz w:val="22"/>
          <w:szCs w:val="22"/>
          <w:lang w:eastAsia="en-GB"/>
        </w:rPr>
      </w:pPr>
      <w:hyperlink w:anchor="_Toc109744945" w:history="1">
        <w:r w:rsidR="0073507D" w:rsidRPr="00626DD4">
          <w:rPr>
            <w:rStyle w:val="Hyperlink"/>
            <w:noProof/>
          </w:rPr>
          <w:t>Membership</w:t>
        </w:r>
        <w:r w:rsidR="0073507D">
          <w:rPr>
            <w:noProof/>
            <w:webHidden/>
          </w:rPr>
          <w:tab/>
        </w:r>
        <w:r w:rsidR="0073507D">
          <w:rPr>
            <w:noProof/>
            <w:webHidden/>
          </w:rPr>
          <w:fldChar w:fldCharType="begin"/>
        </w:r>
        <w:r w:rsidR="0073507D">
          <w:rPr>
            <w:noProof/>
            <w:webHidden/>
          </w:rPr>
          <w:instrText xml:space="preserve"> PAGEREF _Toc109744945 \h </w:instrText>
        </w:r>
        <w:r w:rsidR="0073507D">
          <w:rPr>
            <w:noProof/>
            <w:webHidden/>
          </w:rPr>
        </w:r>
        <w:r w:rsidR="0073507D">
          <w:rPr>
            <w:noProof/>
            <w:webHidden/>
          </w:rPr>
          <w:fldChar w:fldCharType="separate"/>
        </w:r>
        <w:r w:rsidR="0073507D">
          <w:rPr>
            <w:noProof/>
            <w:webHidden/>
          </w:rPr>
          <w:t>3</w:t>
        </w:r>
        <w:r w:rsidR="0073507D">
          <w:rPr>
            <w:noProof/>
            <w:webHidden/>
          </w:rPr>
          <w:fldChar w:fldCharType="end"/>
        </w:r>
      </w:hyperlink>
    </w:p>
    <w:p w14:paraId="00545DEA" w14:textId="116EF4A4" w:rsidR="0073507D" w:rsidRDefault="00014274">
      <w:pPr>
        <w:pStyle w:val="TOC1"/>
        <w:tabs>
          <w:tab w:val="right" w:leader="dot" w:pos="9346"/>
        </w:tabs>
        <w:rPr>
          <w:rFonts w:eastAsiaTheme="minorEastAsia" w:cstheme="minorBidi"/>
          <w:b w:val="0"/>
          <w:bCs w:val="0"/>
          <w:noProof/>
          <w:color w:val="auto"/>
          <w:sz w:val="22"/>
          <w:szCs w:val="22"/>
          <w:lang w:eastAsia="en-GB"/>
        </w:rPr>
      </w:pPr>
      <w:hyperlink w:anchor="_Toc109744946" w:history="1">
        <w:r w:rsidR="0073507D" w:rsidRPr="00626DD4">
          <w:rPr>
            <w:rStyle w:val="Hyperlink"/>
            <w:noProof/>
          </w:rPr>
          <w:t>Frequency</w:t>
        </w:r>
        <w:r w:rsidR="0073507D">
          <w:rPr>
            <w:noProof/>
            <w:webHidden/>
          </w:rPr>
          <w:tab/>
        </w:r>
        <w:r w:rsidR="0073507D">
          <w:rPr>
            <w:noProof/>
            <w:webHidden/>
          </w:rPr>
          <w:fldChar w:fldCharType="begin"/>
        </w:r>
        <w:r w:rsidR="0073507D">
          <w:rPr>
            <w:noProof/>
            <w:webHidden/>
          </w:rPr>
          <w:instrText xml:space="preserve"> PAGEREF _Toc109744946 \h </w:instrText>
        </w:r>
        <w:r w:rsidR="0073507D">
          <w:rPr>
            <w:noProof/>
            <w:webHidden/>
          </w:rPr>
        </w:r>
        <w:r w:rsidR="0073507D">
          <w:rPr>
            <w:noProof/>
            <w:webHidden/>
          </w:rPr>
          <w:fldChar w:fldCharType="separate"/>
        </w:r>
        <w:r w:rsidR="0073507D">
          <w:rPr>
            <w:noProof/>
            <w:webHidden/>
          </w:rPr>
          <w:t>4</w:t>
        </w:r>
        <w:r w:rsidR="0073507D">
          <w:rPr>
            <w:noProof/>
            <w:webHidden/>
          </w:rPr>
          <w:fldChar w:fldCharType="end"/>
        </w:r>
      </w:hyperlink>
    </w:p>
    <w:p w14:paraId="3FA38E4F" w14:textId="79E36DEE" w:rsidR="0073507D" w:rsidRDefault="00014274">
      <w:pPr>
        <w:pStyle w:val="TOC1"/>
        <w:tabs>
          <w:tab w:val="right" w:leader="dot" w:pos="9346"/>
        </w:tabs>
        <w:rPr>
          <w:rFonts w:eastAsiaTheme="minorEastAsia" w:cstheme="minorBidi"/>
          <w:b w:val="0"/>
          <w:bCs w:val="0"/>
          <w:noProof/>
          <w:color w:val="auto"/>
          <w:sz w:val="22"/>
          <w:szCs w:val="22"/>
          <w:lang w:eastAsia="en-GB"/>
        </w:rPr>
      </w:pPr>
      <w:hyperlink w:anchor="_Toc109744947" w:history="1">
        <w:r w:rsidR="0073507D" w:rsidRPr="00626DD4">
          <w:rPr>
            <w:rStyle w:val="Hyperlink"/>
            <w:noProof/>
          </w:rPr>
          <w:t>Quoracy</w:t>
        </w:r>
        <w:r w:rsidR="0073507D">
          <w:rPr>
            <w:noProof/>
            <w:webHidden/>
          </w:rPr>
          <w:tab/>
        </w:r>
        <w:r w:rsidR="0073507D">
          <w:rPr>
            <w:noProof/>
            <w:webHidden/>
          </w:rPr>
          <w:fldChar w:fldCharType="begin"/>
        </w:r>
        <w:r w:rsidR="0073507D">
          <w:rPr>
            <w:noProof/>
            <w:webHidden/>
          </w:rPr>
          <w:instrText xml:space="preserve"> PAGEREF _Toc109744947 \h </w:instrText>
        </w:r>
        <w:r w:rsidR="0073507D">
          <w:rPr>
            <w:noProof/>
            <w:webHidden/>
          </w:rPr>
        </w:r>
        <w:r w:rsidR="0073507D">
          <w:rPr>
            <w:noProof/>
            <w:webHidden/>
          </w:rPr>
          <w:fldChar w:fldCharType="separate"/>
        </w:r>
        <w:r w:rsidR="0073507D">
          <w:rPr>
            <w:noProof/>
            <w:webHidden/>
          </w:rPr>
          <w:t>4</w:t>
        </w:r>
        <w:r w:rsidR="0073507D">
          <w:rPr>
            <w:noProof/>
            <w:webHidden/>
          </w:rPr>
          <w:fldChar w:fldCharType="end"/>
        </w:r>
      </w:hyperlink>
    </w:p>
    <w:p w14:paraId="00973E4D" w14:textId="25EBB211" w:rsidR="0073507D" w:rsidRDefault="00014274">
      <w:pPr>
        <w:pStyle w:val="TOC1"/>
        <w:tabs>
          <w:tab w:val="right" w:leader="dot" w:pos="9346"/>
        </w:tabs>
        <w:rPr>
          <w:rFonts w:eastAsiaTheme="minorEastAsia" w:cstheme="minorBidi"/>
          <w:b w:val="0"/>
          <w:bCs w:val="0"/>
          <w:noProof/>
          <w:color w:val="auto"/>
          <w:sz w:val="22"/>
          <w:szCs w:val="22"/>
          <w:lang w:eastAsia="en-GB"/>
        </w:rPr>
      </w:pPr>
      <w:hyperlink w:anchor="_Toc109744948" w:history="1">
        <w:r w:rsidR="0073507D" w:rsidRPr="00626DD4">
          <w:rPr>
            <w:rStyle w:val="Hyperlink"/>
            <w:rFonts w:eastAsia="MS Mincho"/>
            <w:noProof/>
            <w:lang w:val="en-US"/>
          </w:rPr>
          <w:t>Accountability, Reporting and Relationships</w:t>
        </w:r>
        <w:r w:rsidR="0073507D">
          <w:rPr>
            <w:noProof/>
            <w:webHidden/>
          </w:rPr>
          <w:tab/>
        </w:r>
        <w:r w:rsidR="0073507D">
          <w:rPr>
            <w:noProof/>
            <w:webHidden/>
          </w:rPr>
          <w:fldChar w:fldCharType="begin"/>
        </w:r>
        <w:r w:rsidR="0073507D">
          <w:rPr>
            <w:noProof/>
            <w:webHidden/>
          </w:rPr>
          <w:instrText xml:space="preserve"> PAGEREF _Toc109744948 \h </w:instrText>
        </w:r>
        <w:r w:rsidR="0073507D">
          <w:rPr>
            <w:noProof/>
            <w:webHidden/>
          </w:rPr>
        </w:r>
        <w:r w:rsidR="0073507D">
          <w:rPr>
            <w:noProof/>
            <w:webHidden/>
          </w:rPr>
          <w:fldChar w:fldCharType="separate"/>
        </w:r>
        <w:r w:rsidR="0073507D">
          <w:rPr>
            <w:noProof/>
            <w:webHidden/>
          </w:rPr>
          <w:t>5</w:t>
        </w:r>
        <w:r w:rsidR="0073507D">
          <w:rPr>
            <w:noProof/>
            <w:webHidden/>
          </w:rPr>
          <w:fldChar w:fldCharType="end"/>
        </w:r>
      </w:hyperlink>
    </w:p>
    <w:p w14:paraId="453DCA6B" w14:textId="0CB5BC2B" w:rsidR="0073507D" w:rsidRDefault="00014274">
      <w:pPr>
        <w:pStyle w:val="TOC1"/>
        <w:tabs>
          <w:tab w:val="right" w:leader="dot" w:pos="9346"/>
        </w:tabs>
        <w:rPr>
          <w:rFonts w:eastAsiaTheme="minorEastAsia" w:cstheme="minorBidi"/>
          <w:b w:val="0"/>
          <w:bCs w:val="0"/>
          <w:noProof/>
          <w:color w:val="auto"/>
          <w:sz w:val="22"/>
          <w:szCs w:val="22"/>
          <w:lang w:eastAsia="en-GB"/>
        </w:rPr>
      </w:pPr>
      <w:hyperlink w:anchor="_Toc109744949" w:history="1">
        <w:r w:rsidR="0073507D" w:rsidRPr="00626DD4">
          <w:rPr>
            <w:rStyle w:val="Hyperlink"/>
            <w:noProof/>
          </w:rPr>
          <w:t>Review</w:t>
        </w:r>
        <w:r w:rsidR="0073507D">
          <w:rPr>
            <w:noProof/>
            <w:webHidden/>
          </w:rPr>
          <w:tab/>
        </w:r>
        <w:r w:rsidR="0073507D">
          <w:rPr>
            <w:noProof/>
            <w:webHidden/>
          </w:rPr>
          <w:fldChar w:fldCharType="begin"/>
        </w:r>
        <w:r w:rsidR="0073507D">
          <w:rPr>
            <w:noProof/>
            <w:webHidden/>
          </w:rPr>
          <w:instrText xml:space="preserve"> PAGEREF _Toc109744949 \h </w:instrText>
        </w:r>
        <w:r w:rsidR="0073507D">
          <w:rPr>
            <w:noProof/>
            <w:webHidden/>
          </w:rPr>
        </w:r>
        <w:r w:rsidR="0073507D">
          <w:rPr>
            <w:noProof/>
            <w:webHidden/>
          </w:rPr>
          <w:fldChar w:fldCharType="separate"/>
        </w:r>
        <w:r w:rsidR="0073507D">
          <w:rPr>
            <w:noProof/>
            <w:webHidden/>
          </w:rPr>
          <w:t>5</w:t>
        </w:r>
        <w:r w:rsidR="0073507D">
          <w:rPr>
            <w:noProof/>
            <w:webHidden/>
          </w:rPr>
          <w:fldChar w:fldCharType="end"/>
        </w:r>
      </w:hyperlink>
    </w:p>
    <w:p w14:paraId="475FFF73" w14:textId="6E8B386C"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7D4D3FB8" w:rsidR="00426F5A" w:rsidRDefault="003B6FA1" w:rsidP="003E5324">
      <w:pPr>
        <w:pStyle w:val="Heading2"/>
      </w:pPr>
      <w:bookmarkStart w:id="0" w:name="_Toc109744943"/>
      <w:bookmarkStart w:id="1" w:name="_Hlk147698354"/>
      <w:r>
        <w:lastRenderedPageBreak/>
        <w:t>Purpose</w:t>
      </w:r>
      <w:bookmarkEnd w:id="0"/>
    </w:p>
    <w:bookmarkEnd w:id="1"/>
    <w:p w14:paraId="4330156C" w14:textId="450DEA3C" w:rsidR="00E46CA0" w:rsidRPr="00E46CA0" w:rsidRDefault="00E46CA0" w:rsidP="00E46CA0">
      <w:pPr>
        <w:spacing w:after="0" w:line="240" w:lineRule="auto"/>
        <w:jc w:val="both"/>
        <w:rPr>
          <w:rFonts w:eastAsia="MS Mincho" w:cs="Arial"/>
          <w:lang w:val="en-US"/>
        </w:rPr>
      </w:pPr>
      <w:r w:rsidRPr="00E46CA0">
        <w:rPr>
          <w:rFonts w:eastAsia="MS Mincho" w:cs="Arial"/>
          <w:lang w:val="en-US"/>
        </w:rPr>
        <w:t xml:space="preserve">The purpose of the Performance Advisory Group (PAG) is </w:t>
      </w:r>
      <w:r w:rsidRPr="00A016EF">
        <w:rPr>
          <w:rFonts w:eastAsia="MS Mincho" w:cs="Arial"/>
          <w:lang w:val="en-US"/>
        </w:rPr>
        <w:t xml:space="preserve">to provide </w:t>
      </w:r>
      <w:r w:rsidR="00DE4BD3" w:rsidRPr="00A016EF">
        <w:rPr>
          <w:rFonts w:eastAsia="MS Mincho" w:cs="Arial"/>
          <w:lang w:val="en-US"/>
        </w:rPr>
        <w:t>a forum to discuss clinician performance issues which are of significant concern, but where the way forward is not otherwise clear</w:t>
      </w:r>
      <w:r w:rsidR="00DE4BD3">
        <w:rPr>
          <w:rFonts w:eastAsia="MS Mincho" w:cs="Arial"/>
          <w:lang w:val="en-US"/>
        </w:rPr>
        <w:t xml:space="preserve">. PAG should </w:t>
      </w:r>
      <w:r w:rsidR="00DE4BD3" w:rsidRPr="00A016EF">
        <w:rPr>
          <w:rFonts w:eastAsia="MS Mincho" w:cs="Arial"/>
          <w:lang w:val="en-US"/>
        </w:rPr>
        <w:t>also</w:t>
      </w:r>
      <w:r w:rsidR="00DE4BD3">
        <w:rPr>
          <w:rFonts w:eastAsia="MS Mincho" w:cs="Arial"/>
          <w:lang w:val="en-US"/>
        </w:rPr>
        <w:t xml:space="preserve"> provide </w:t>
      </w:r>
      <w:r w:rsidRPr="00E46CA0">
        <w:rPr>
          <w:rFonts w:eastAsia="MS Mincho" w:cs="Arial"/>
          <w:lang w:val="en-US"/>
        </w:rPr>
        <w:t>leadership, oversight and co-ordination of clinician performance issues within BrisDoc services</w:t>
      </w:r>
      <w:r>
        <w:rPr>
          <w:rFonts w:eastAsia="MS Mincho" w:cs="Arial"/>
          <w:lang w:val="en-US"/>
        </w:rPr>
        <w:t>. This is</w:t>
      </w:r>
      <w:r w:rsidR="00DE4BD3">
        <w:rPr>
          <w:rFonts w:eastAsia="MS Mincho" w:cs="Arial"/>
          <w:lang w:val="en-US"/>
        </w:rPr>
        <w:t xml:space="preserve"> </w:t>
      </w:r>
      <w:r w:rsidR="00DE4BD3" w:rsidRPr="00A016EF">
        <w:rPr>
          <w:rFonts w:eastAsia="MS Mincho" w:cs="Arial"/>
          <w:lang w:val="en-US"/>
        </w:rPr>
        <w:t>ultimately</w:t>
      </w:r>
      <w:r>
        <w:rPr>
          <w:rFonts w:eastAsia="MS Mincho" w:cs="Arial"/>
          <w:lang w:val="en-US"/>
        </w:rPr>
        <w:t xml:space="preserve"> </w:t>
      </w:r>
      <w:r w:rsidRPr="00E46CA0">
        <w:rPr>
          <w:rFonts w:eastAsia="MS Mincho" w:cs="Arial"/>
          <w:lang w:val="en-US"/>
        </w:rPr>
        <w:t xml:space="preserve">in order to </w:t>
      </w:r>
      <w:r w:rsidR="00DE4BD3">
        <w:rPr>
          <w:rFonts w:eastAsia="MS Mincho" w:cs="Arial"/>
          <w:lang w:val="en-US"/>
        </w:rPr>
        <w:t>en</w:t>
      </w:r>
      <w:r w:rsidRPr="00E46CA0">
        <w:rPr>
          <w:rFonts w:eastAsia="MS Mincho" w:cs="Arial"/>
          <w:lang w:val="en-US"/>
        </w:rPr>
        <w:t xml:space="preserve">sure patient safety. </w:t>
      </w:r>
    </w:p>
    <w:p w14:paraId="26B2AE1F" w14:textId="77777777" w:rsidR="00E46CA0" w:rsidRPr="00E46CA0" w:rsidRDefault="00E46CA0" w:rsidP="00E46CA0">
      <w:pPr>
        <w:spacing w:after="0" w:line="240" w:lineRule="auto"/>
        <w:jc w:val="both"/>
        <w:rPr>
          <w:rFonts w:eastAsia="MS Mincho" w:cs="Arial"/>
          <w:lang w:val="en-US"/>
        </w:rPr>
      </w:pPr>
    </w:p>
    <w:p w14:paraId="2FCEA598" w14:textId="21822A3C" w:rsidR="00E46CA0" w:rsidRPr="00E46CA0" w:rsidRDefault="00E46CA0" w:rsidP="00E46CA0">
      <w:pPr>
        <w:spacing w:after="0" w:line="240" w:lineRule="auto"/>
        <w:jc w:val="both"/>
        <w:rPr>
          <w:rFonts w:eastAsia="MS Mincho" w:cs="Arial"/>
          <w:lang w:val="en-US"/>
        </w:rPr>
      </w:pPr>
      <w:r w:rsidRPr="00E46CA0">
        <w:rPr>
          <w:rFonts w:eastAsia="MS Mincho" w:cs="Arial"/>
          <w:lang w:val="en-US"/>
        </w:rPr>
        <w:t>The Group’s function is</w:t>
      </w:r>
      <w:r w:rsidR="00DE4BD3">
        <w:rPr>
          <w:rFonts w:eastAsia="MS Mincho" w:cs="Arial"/>
          <w:lang w:val="en-US"/>
        </w:rPr>
        <w:t xml:space="preserve"> </w:t>
      </w:r>
      <w:r w:rsidRPr="00A016EF">
        <w:rPr>
          <w:rFonts w:eastAsia="MS Mincho" w:cs="Arial"/>
          <w:lang w:val="en-US"/>
        </w:rPr>
        <w:t>advisory</w:t>
      </w:r>
      <w:r w:rsidR="00DE4BD3" w:rsidRPr="00A016EF">
        <w:rPr>
          <w:rFonts w:eastAsia="MS Mincho" w:cs="Arial"/>
          <w:lang w:val="en-US"/>
        </w:rPr>
        <w:t xml:space="preserve"> to the Medical Director</w:t>
      </w:r>
      <w:r w:rsidR="009C6DBA" w:rsidRPr="00A016EF">
        <w:rPr>
          <w:rFonts w:eastAsia="MS Mincho" w:cs="Arial"/>
          <w:lang w:val="en-US"/>
        </w:rPr>
        <w:t>, who is the Chair</w:t>
      </w:r>
      <w:r w:rsidRPr="00E46CA0">
        <w:rPr>
          <w:rFonts w:eastAsia="MS Mincho" w:cs="Arial"/>
          <w:lang w:val="en-US"/>
        </w:rPr>
        <w:t>. Any subsequent course of action will be determined by the Medical Director</w:t>
      </w:r>
      <w:r w:rsidR="00DE4BD3">
        <w:rPr>
          <w:rFonts w:eastAsia="MS Mincho" w:cs="Arial"/>
          <w:lang w:val="en-US"/>
        </w:rPr>
        <w:t xml:space="preserve">, </w:t>
      </w:r>
      <w:r w:rsidR="00DE4BD3" w:rsidRPr="00A016EF">
        <w:rPr>
          <w:rFonts w:eastAsia="MS Mincho" w:cs="Arial"/>
          <w:lang w:val="en-US"/>
        </w:rPr>
        <w:t>the Director of Governance, Nursing and AHPs</w:t>
      </w:r>
      <w:r w:rsidR="00DE4BD3">
        <w:rPr>
          <w:rFonts w:eastAsia="MS Mincho" w:cs="Arial"/>
          <w:lang w:val="en-US"/>
        </w:rPr>
        <w:t>,</w:t>
      </w:r>
      <w:r w:rsidRPr="00E46CA0">
        <w:rPr>
          <w:rFonts w:eastAsia="MS Mincho" w:cs="Arial"/>
          <w:lang w:val="en-US"/>
        </w:rPr>
        <w:t xml:space="preserve"> and others as appropriate.</w:t>
      </w:r>
    </w:p>
    <w:p w14:paraId="25B372E4" w14:textId="77777777" w:rsidR="00E46CA0" w:rsidRPr="00E46CA0" w:rsidRDefault="00E46CA0" w:rsidP="00E46CA0">
      <w:pPr>
        <w:spacing w:after="0" w:line="240" w:lineRule="auto"/>
        <w:jc w:val="both"/>
        <w:rPr>
          <w:rFonts w:eastAsia="MS Mincho" w:cs="Arial"/>
          <w:lang w:val="en-US"/>
        </w:rPr>
      </w:pPr>
    </w:p>
    <w:p w14:paraId="54D7714B" w14:textId="03B1C7BB" w:rsidR="00DE4BD3" w:rsidRDefault="006405A2" w:rsidP="00E46CA0">
      <w:pPr>
        <w:spacing w:after="0" w:line="240" w:lineRule="auto"/>
        <w:jc w:val="both"/>
        <w:rPr>
          <w:rFonts w:eastAsia="MS Mincho" w:cs="Arial"/>
          <w:lang w:val="en-US"/>
        </w:rPr>
      </w:pPr>
      <w:r>
        <w:rPr>
          <w:rFonts w:eastAsia="MS Mincho" w:cs="Arial"/>
          <w:lang w:val="en-US"/>
        </w:rPr>
        <w:t>PAG</w:t>
      </w:r>
      <w:r w:rsidR="00E46CA0" w:rsidRPr="00E46CA0">
        <w:rPr>
          <w:rFonts w:eastAsia="MS Mincho" w:cs="Arial"/>
          <w:lang w:val="en-US"/>
        </w:rPr>
        <w:t xml:space="preserve"> will advise on performance management in a way that recognises the individual</w:t>
      </w:r>
      <w:r>
        <w:rPr>
          <w:rFonts w:eastAsia="MS Mincho" w:cs="Arial"/>
          <w:lang w:val="en-US"/>
        </w:rPr>
        <w:t xml:space="preserve"> clinician’s</w:t>
      </w:r>
      <w:r w:rsidR="00E46CA0" w:rsidRPr="00E46CA0">
        <w:rPr>
          <w:rFonts w:eastAsia="MS Mincho" w:cs="Arial"/>
          <w:lang w:val="en-US"/>
        </w:rPr>
        <w:t xml:space="preserve"> welfare needs and best interests for the future</w:t>
      </w:r>
      <w:r w:rsidR="00E46CA0">
        <w:rPr>
          <w:rFonts w:eastAsia="MS Mincho" w:cs="Arial"/>
          <w:lang w:val="en-US"/>
        </w:rPr>
        <w:t>,</w:t>
      </w:r>
      <w:r w:rsidR="00E46CA0" w:rsidRPr="00E46CA0">
        <w:rPr>
          <w:rFonts w:eastAsia="MS Mincho" w:cs="Arial"/>
          <w:lang w:val="en-US"/>
        </w:rPr>
        <w:t xml:space="preserve"> whilst assuring BrisDoc’s ability to provide safe and high</w:t>
      </w:r>
      <w:r w:rsidR="00AD32E8">
        <w:rPr>
          <w:rFonts w:eastAsia="MS Mincho" w:cs="Arial"/>
          <w:lang w:val="en-US"/>
        </w:rPr>
        <w:t>-</w:t>
      </w:r>
      <w:r w:rsidR="00E46CA0" w:rsidRPr="00E46CA0">
        <w:rPr>
          <w:rFonts w:eastAsia="MS Mincho" w:cs="Arial"/>
          <w:lang w:val="en-US"/>
        </w:rPr>
        <w:t xml:space="preserve">quality care to patients. </w:t>
      </w:r>
      <w:r w:rsidR="00E46CA0" w:rsidRPr="00A016EF">
        <w:rPr>
          <w:rFonts w:eastAsia="MS Mincho" w:cs="Arial"/>
          <w:lang w:val="en-US"/>
        </w:rPr>
        <w:t xml:space="preserve">Clinicians will </w:t>
      </w:r>
      <w:r w:rsidR="009C6DBA" w:rsidRPr="00A016EF">
        <w:rPr>
          <w:rFonts w:eastAsia="MS Mincho" w:cs="Arial"/>
          <w:lang w:val="en-US"/>
        </w:rPr>
        <w:t>normally be informed that they are to be discussed at PAG, although exceptions can be made</w:t>
      </w:r>
      <w:r w:rsidR="009C6DBA">
        <w:rPr>
          <w:rFonts w:eastAsia="MS Mincho" w:cs="Arial"/>
          <w:lang w:val="en-US"/>
        </w:rPr>
        <w:t xml:space="preserve">. They will </w:t>
      </w:r>
      <w:r w:rsidR="00E46CA0" w:rsidRPr="00E46CA0">
        <w:rPr>
          <w:rFonts w:eastAsia="MS Mincho" w:cs="Arial"/>
          <w:lang w:val="en-US"/>
        </w:rPr>
        <w:t>be advised, and</w:t>
      </w:r>
      <w:r w:rsidR="00312A8D">
        <w:rPr>
          <w:rFonts w:eastAsia="MS Mincho" w:cs="Arial"/>
          <w:lang w:val="en-US"/>
        </w:rPr>
        <w:t>,</w:t>
      </w:r>
      <w:r w:rsidR="00E46CA0" w:rsidRPr="00E46CA0">
        <w:rPr>
          <w:rFonts w:eastAsia="MS Mincho" w:cs="Arial"/>
          <w:lang w:val="en-US"/>
        </w:rPr>
        <w:t xml:space="preserve"> if requested</w:t>
      </w:r>
      <w:r w:rsidR="00312A8D">
        <w:rPr>
          <w:rFonts w:eastAsia="MS Mincho" w:cs="Arial"/>
          <w:lang w:val="en-US"/>
        </w:rPr>
        <w:t>,</w:t>
      </w:r>
      <w:r w:rsidR="00E46CA0" w:rsidRPr="00E46CA0">
        <w:rPr>
          <w:rFonts w:eastAsia="MS Mincho" w:cs="Arial"/>
          <w:lang w:val="en-US"/>
        </w:rPr>
        <w:t xml:space="preserve"> supported to seek pastoral support.</w:t>
      </w:r>
    </w:p>
    <w:p w14:paraId="3B59273E" w14:textId="77777777" w:rsidR="002B30A0" w:rsidRDefault="002B30A0" w:rsidP="00E46CA0">
      <w:pPr>
        <w:spacing w:after="0" w:line="240" w:lineRule="auto"/>
        <w:jc w:val="both"/>
        <w:rPr>
          <w:rFonts w:eastAsia="MS Mincho" w:cs="Arial"/>
          <w:lang w:val="en-US"/>
        </w:rPr>
      </w:pPr>
    </w:p>
    <w:p w14:paraId="40E941B4" w14:textId="4979F737" w:rsidR="002B30A0" w:rsidRPr="00A016EF" w:rsidRDefault="002B30A0" w:rsidP="00E46CA0">
      <w:pPr>
        <w:spacing w:after="0" w:line="240" w:lineRule="auto"/>
        <w:jc w:val="both"/>
        <w:rPr>
          <w:rFonts w:eastAsia="MS Mincho" w:cs="Arial"/>
          <w:lang w:val="en-US"/>
        </w:rPr>
      </w:pPr>
      <w:r w:rsidRPr="00A016EF">
        <w:rPr>
          <w:rFonts w:eastAsia="MS Mincho" w:cs="Arial"/>
          <w:lang w:val="en-US"/>
        </w:rPr>
        <w:t>It is recognized that in the deliberations of PAG</w:t>
      </w:r>
      <w:r w:rsidR="004B06D9" w:rsidRPr="00A016EF">
        <w:rPr>
          <w:rFonts w:eastAsia="MS Mincho" w:cs="Arial"/>
          <w:lang w:val="en-US"/>
        </w:rPr>
        <w:t>, there may be considerations pertaining to different BrisDoc values, eg. patient care, quality care, resource care, which are conflicting. These will be managed carefully and constructively, with, where appropriate, patient safety as the central focus.</w:t>
      </w:r>
    </w:p>
    <w:p w14:paraId="45440D66" w14:textId="4CC87921" w:rsidR="00DE4BD3" w:rsidRPr="00A016EF" w:rsidRDefault="00DE4BD3" w:rsidP="00DE4BD3">
      <w:pPr>
        <w:pStyle w:val="Heading2"/>
      </w:pPr>
      <w:bookmarkStart w:id="2" w:name="_Hlk147699373"/>
      <w:r w:rsidRPr="00A016EF">
        <w:t>Criteria</w:t>
      </w:r>
    </w:p>
    <w:bookmarkEnd w:id="2"/>
    <w:p w14:paraId="7FE65C23" w14:textId="1668FC13" w:rsidR="00DE4BD3" w:rsidRPr="00A016EF" w:rsidRDefault="006405A2" w:rsidP="00E46CA0">
      <w:pPr>
        <w:spacing w:after="0" w:line="240" w:lineRule="auto"/>
        <w:jc w:val="both"/>
        <w:rPr>
          <w:rFonts w:eastAsia="MS Mincho" w:cs="Arial"/>
          <w:lang w:val="en-US"/>
        </w:rPr>
      </w:pPr>
      <w:r w:rsidRPr="00A016EF">
        <w:rPr>
          <w:rFonts w:eastAsia="MS Mincho" w:cs="Arial"/>
          <w:lang w:val="en-US"/>
        </w:rPr>
        <w:t>Broadly, clinicians will be referred to PAG for the following reasons:</w:t>
      </w:r>
    </w:p>
    <w:p w14:paraId="7C258E59" w14:textId="77777777" w:rsidR="006405A2" w:rsidRPr="00A016EF" w:rsidRDefault="006405A2" w:rsidP="00E46CA0">
      <w:pPr>
        <w:spacing w:after="0" w:line="240" w:lineRule="auto"/>
        <w:jc w:val="both"/>
        <w:rPr>
          <w:rFonts w:eastAsia="MS Mincho" w:cs="Arial"/>
          <w:lang w:val="en-US"/>
        </w:rPr>
      </w:pPr>
    </w:p>
    <w:p w14:paraId="5BC6E122" w14:textId="53CD3E48" w:rsidR="006405A2" w:rsidRPr="00A016EF" w:rsidRDefault="001B3A2E" w:rsidP="006405A2">
      <w:pPr>
        <w:pStyle w:val="ListParagraph"/>
        <w:numPr>
          <w:ilvl w:val="0"/>
          <w:numId w:val="20"/>
        </w:numPr>
        <w:spacing w:line="240" w:lineRule="auto"/>
        <w:jc w:val="both"/>
        <w:rPr>
          <w:rFonts w:eastAsia="MS Mincho" w:cs="Arial"/>
          <w:lang w:val="en-US"/>
        </w:rPr>
      </w:pPr>
      <w:r w:rsidRPr="00A016EF">
        <w:rPr>
          <w:rFonts w:eastAsia="MS Mincho" w:cs="Arial"/>
          <w:lang w:val="en-US"/>
        </w:rPr>
        <w:t>Performance c</w:t>
      </w:r>
      <w:r w:rsidR="009C6DBA" w:rsidRPr="00A016EF">
        <w:rPr>
          <w:rFonts w:eastAsia="MS Mincho" w:cs="Arial"/>
          <w:lang w:val="en-US"/>
        </w:rPr>
        <w:t>oncerns are such that e</w:t>
      </w:r>
      <w:r w:rsidR="006405A2" w:rsidRPr="00A016EF">
        <w:rPr>
          <w:rFonts w:eastAsia="MS Mincho" w:cs="Arial"/>
          <w:lang w:val="en-US"/>
        </w:rPr>
        <w:t xml:space="preserve">xternal agency involvement, such as NHS England, the GMC, the NMC etc, may be </w:t>
      </w:r>
      <w:r w:rsidR="00312A8D" w:rsidRPr="00A016EF">
        <w:rPr>
          <w:rFonts w:eastAsia="MS Mincho" w:cs="Arial"/>
          <w:lang w:val="en-US"/>
        </w:rPr>
        <w:t>required, but the position is not clearcut</w:t>
      </w:r>
    </w:p>
    <w:p w14:paraId="4AAA31FC" w14:textId="6A8F05FA" w:rsidR="006405A2" w:rsidRPr="00A016EF" w:rsidRDefault="006405A2" w:rsidP="006405A2">
      <w:pPr>
        <w:pStyle w:val="ListParagraph"/>
        <w:numPr>
          <w:ilvl w:val="0"/>
          <w:numId w:val="20"/>
        </w:numPr>
        <w:spacing w:line="240" w:lineRule="auto"/>
        <w:jc w:val="both"/>
        <w:rPr>
          <w:rFonts w:eastAsia="MS Mincho" w:cs="Arial"/>
          <w:lang w:val="en-US"/>
        </w:rPr>
      </w:pPr>
      <w:r w:rsidRPr="00A016EF">
        <w:rPr>
          <w:rFonts w:eastAsia="MS Mincho" w:cs="Arial"/>
          <w:lang w:val="en-US"/>
        </w:rPr>
        <w:t>The clinician is already known to an external agency</w:t>
      </w:r>
      <w:r w:rsidR="009C6DBA" w:rsidRPr="00A016EF">
        <w:rPr>
          <w:rFonts w:eastAsia="MS Mincho" w:cs="Arial"/>
          <w:lang w:val="en-US"/>
        </w:rPr>
        <w:t xml:space="preserve"> relating to a current issue</w:t>
      </w:r>
      <w:r w:rsidRPr="00A016EF">
        <w:rPr>
          <w:rFonts w:eastAsia="MS Mincho" w:cs="Arial"/>
          <w:lang w:val="en-US"/>
        </w:rPr>
        <w:t>, but that body has elected not to suspend the person from clinical practice</w:t>
      </w:r>
      <w:r w:rsidR="001B3A2E" w:rsidRPr="00A016EF">
        <w:rPr>
          <w:rFonts w:eastAsia="MS Mincho" w:cs="Arial"/>
          <w:lang w:val="en-US"/>
        </w:rPr>
        <w:t>,</w:t>
      </w:r>
      <w:r w:rsidR="009C6DBA" w:rsidRPr="00A016EF">
        <w:rPr>
          <w:rFonts w:eastAsia="MS Mincho" w:cs="Arial"/>
          <w:lang w:val="en-US"/>
        </w:rPr>
        <w:t xml:space="preserve"> or its deliberations are not yet </w:t>
      </w:r>
      <w:r w:rsidR="001B3A2E" w:rsidRPr="00A016EF">
        <w:rPr>
          <w:rFonts w:eastAsia="MS Mincho" w:cs="Arial"/>
          <w:lang w:val="en-US"/>
        </w:rPr>
        <w:t>completed</w:t>
      </w:r>
    </w:p>
    <w:p w14:paraId="3A651B8A" w14:textId="5B1A14A5" w:rsidR="009C6DBA" w:rsidRPr="00A016EF" w:rsidRDefault="009C6DBA" w:rsidP="006405A2">
      <w:pPr>
        <w:pStyle w:val="ListParagraph"/>
        <w:numPr>
          <w:ilvl w:val="0"/>
          <w:numId w:val="20"/>
        </w:numPr>
        <w:spacing w:line="240" w:lineRule="auto"/>
        <w:jc w:val="both"/>
        <w:rPr>
          <w:rFonts w:eastAsia="MS Mincho" w:cs="Arial"/>
          <w:lang w:val="en-US"/>
        </w:rPr>
      </w:pPr>
      <w:r w:rsidRPr="00A016EF">
        <w:rPr>
          <w:rFonts w:eastAsia="MS Mincho" w:cs="Arial"/>
          <w:lang w:val="en-US"/>
        </w:rPr>
        <w:t xml:space="preserve">Other </w:t>
      </w:r>
      <w:r w:rsidR="001B3A2E" w:rsidRPr="00A016EF">
        <w:rPr>
          <w:rFonts w:eastAsia="MS Mincho" w:cs="Arial"/>
          <w:lang w:val="en-US"/>
        </w:rPr>
        <w:t xml:space="preserve">miscellaneous </w:t>
      </w:r>
      <w:r w:rsidRPr="00A016EF">
        <w:rPr>
          <w:rFonts w:eastAsia="MS Mincho" w:cs="Arial"/>
          <w:lang w:val="en-US"/>
        </w:rPr>
        <w:t>circumstances of sufficient concern</w:t>
      </w:r>
      <w:r w:rsidR="00FD02B7" w:rsidRPr="00A016EF">
        <w:rPr>
          <w:rFonts w:eastAsia="MS Mincho" w:cs="Arial"/>
          <w:lang w:val="en-US"/>
        </w:rPr>
        <w:t xml:space="preserve">, including, for a co-owner, disciplinary processes which raise PAG-type </w:t>
      </w:r>
      <w:r w:rsidR="00515043" w:rsidRPr="00A016EF">
        <w:rPr>
          <w:rFonts w:eastAsia="MS Mincho" w:cs="Arial"/>
          <w:lang w:val="en-US"/>
        </w:rPr>
        <w:t>concerns</w:t>
      </w:r>
    </w:p>
    <w:p w14:paraId="7C88271C" w14:textId="4E577288" w:rsidR="007909A6" w:rsidRPr="00A016EF" w:rsidRDefault="00DE4BD3" w:rsidP="007909A6">
      <w:pPr>
        <w:pStyle w:val="Heading2"/>
      </w:pPr>
      <w:r w:rsidRPr="00A016EF">
        <w:t>Informal</w:t>
      </w:r>
      <w:r w:rsidR="00CA1A3A" w:rsidRPr="00A016EF">
        <w:t>-</w:t>
      </w:r>
      <w:r w:rsidR="007909A6" w:rsidRPr="00A016EF">
        <w:t>PAG</w:t>
      </w:r>
    </w:p>
    <w:p w14:paraId="1043215A" w14:textId="6BD3452A" w:rsidR="00DE4BD3" w:rsidRPr="00A016EF" w:rsidRDefault="007909A6" w:rsidP="00A016EF">
      <w:pPr>
        <w:spacing w:after="0" w:line="240" w:lineRule="auto"/>
        <w:jc w:val="both"/>
        <w:rPr>
          <w:rFonts w:eastAsia="MS Mincho" w:cs="Arial"/>
          <w:lang w:val="en-US"/>
        </w:rPr>
      </w:pPr>
      <w:r w:rsidRPr="00A016EF">
        <w:rPr>
          <w:rFonts w:eastAsia="MS Mincho" w:cs="Arial"/>
          <w:lang w:val="en-US"/>
        </w:rPr>
        <w:t xml:space="preserve">When </w:t>
      </w:r>
      <w:r w:rsidR="00DE4BD3" w:rsidRPr="00A016EF">
        <w:rPr>
          <w:rFonts w:eastAsia="MS Mincho" w:cs="Arial"/>
          <w:lang w:val="en-US"/>
        </w:rPr>
        <w:t>the concerns do not meet the threshold for “full” PAG, then the situation can be discussed at an Informal PAG</w:t>
      </w:r>
      <w:r w:rsidRPr="00A016EF">
        <w:rPr>
          <w:rFonts w:eastAsia="MS Mincho" w:cs="Arial"/>
          <w:lang w:val="en-US"/>
        </w:rPr>
        <w:t xml:space="preserve">. </w:t>
      </w:r>
      <w:r w:rsidR="009C6DBA" w:rsidRPr="00A016EF">
        <w:rPr>
          <w:rFonts w:eastAsia="MS Mincho" w:cs="Arial"/>
          <w:lang w:val="en-US"/>
        </w:rPr>
        <w:t>This is a forum for a “stock-take” of the clinician’s situation, the concerns which have arisen, any historical information</w:t>
      </w:r>
      <w:r w:rsidR="001B3A2E" w:rsidRPr="00A016EF">
        <w:rPr>
          <w:rFonts w:eastAsia="MS Mincho" w:cs="Arial"/>
          <w:lang w:val="en-US"/>
        </w:rPr>
        <w:t>,</w:t>
      </w:r>
      <w:r w:rsidR="009C6DBA" w:rsidRPr="00A016EF">
        <w:rPr>
          <w:rFonts w:eastAsia="MS Mincho" w:cs="Arial"/>
          <w:lang w:val="en-US"/>
        </w:rPr>
        <w:t xml:space="preserve"> and anything else of relevance.</w:t>
      </w:r>
    </w:p>
    <w:p w14:paraId="796025E0" w14:textId="55A44C95" w:rsidR="009C6DBA" w:rsidRPr="00A016EF" w:rsidRDefault="009C6DBA" w:rsidP="00A016EF">
      <w:pPr>
        <w:spacing w:after="0" w:line="240" w:lineRule="auto"/>
        <w:jc w:val="both"/>
        <w:rPr>
          <w:rFonts w:eastAsia="MS Mincho" w:cs="Arial"/>
          <w:lang w:val="en-US"/>
        </w:rPr>
      </w:pPr>
      <w:r w:rsidRPr="00A016EF">
        <w:rPr>
          <w:rFonts w:eastAsia="MS Mincho" w:cs="Arial"/>
          <w:lang w:val="en-US"/>
        </w:rPr>
        <w:t xml:space="preserve">Informal PAG will </w:t>
      </w:r>
      <w:r w:rsidR="00312A8D" w:rsidRPr="00A016EF">
        <w:rPr>
          <w:rFonts w:eastAsia="MS Mincho" w:cs="Arial"/>
          <w:lang w:val="en-US"/>
        </w:rPr>
        <w:t xml:space="preserve">initially </w:t>
      </w:r>
      <w:r w:rsidRPr="00A016EF">
        <w:rPr>
          <w:rFonts w:eastAsia="MS Mincho" w:cs="Arial"/>
          <w:lang w:val="en-US"/>
        </w:rPr>
        <w:t xml:space="preserve">be a regular meeting (quarterly), </w:t>
      </w:r>
      <w:r w:rsidR="00515043" w:rsidRPr="00A016EF">
        <w:rPr>
          <w:rFonts w:eastAsia="MS Mincho" w:cs="Arial"/>
          <w:lang w:val="en-US"/>
        </w:rPr>
        <w:t>b</w:t>
      </w:r>
      <w:r w:rsidR="00312A8D" w:rsidRPr="00A016EF">
        <w:rPr>
          <w:rFonts w:eastAsia="MS Mincho" w:cs="Arial"/>
          <w:lang w:val="en-US"/>
        </w:rPr>
        <w:t xml:space="preserve">ut could be convened on an “as needed” basis, </w:t>
      </w:r>
      <w:r w:rsidRPr="00A016EF">
        <w:rPr>
          <w:rFonts w:eastAsia="MS Mincho" w:cs="Arial"/>
          <w:lang w:val="en-US"/>
        </w:rPr>
        <w:t xml:space="preserve">whereas full PAG will </w:t>
      </w:r>
      <w:r w:rsidR="00312A8D" w:rsidRPr="00A016EF">
        <w:rPr>
          <w:rFonts w:eastAsia="MS Mincho" w:cs="Arial"/>
          <w:lang w:val="en-US"/>
        </w:rPr>
        <w:t xml:space="preserve">normally </w:t>
      </w:r>
      <w:r w:rsidRPr="00A016EF">
        <w:rPr>
          <w:rFonts w:eastAsia="MS Mincho" w:cs="Arial"/>
          <w:lang w:val="en-US"/>
        </w:rPr>
        <w:t>be ad hoc.</w:t>
      </w:r>
    </w:p>
    <w:p w14:paraId="6D81128F" w14:textId="193002CC" w:rsidR="009C6DBA" w:rsidRPr="00A016EF" w:rsidRDefault="009C6DBA" w:rsidP="00A016EF">
      <w:pPr>
        <w:spacing w:after="0" w:line="240" w:lineRule="auto"/>
        <w:jc w:val="both"/>
        <w:rPr>
          <w:rFonts w:eastAsia="MS Mincho" w:cs="Arial"/>
          <w:lang w:val="en-US"/>
        </w:rPr>
      </w:pPr>
      <w:r w:rsidRPr="00A016EF">
        <w:rPr>
          <w:rFonts w:eastAsia="MS Mincho" w:cs="Arial"/>
          <w:lang w:val="en-US"/>
        </w:rPr>
        <w:t xml:space="preserve">External presence is not required at Informal PAG and the clinician </w:t>
      </w:r>
      <w:r w:rsidR="001B3A2E" w:rsidRPr="00A016EF">
        <w:rPr>
          <w:rFonts w:eastAsia="MS Mincho" w:cs="Arial"/>
          <w:lang w:val="en-US"/>
        </w:rPr>
        <w:t>will usually</w:t>
      </w:r>
      <w:r w:rsidRPr="00A016EF">
        <w:rPr>
          <w:rFonts w:eastAsia="MS Mincho" w:cs="Arial"/>
          <w:lang w:val="en-US"/>
        </w:rPr>
        <w:t xml:space="preserve"> not be informed.</w:t>
      </w:r>
    </w:p>
    <w:p w14:paraId="0F494AA0" w14:textId="0259A61A" w:rsidR="009C6DBA" w:rsidRPr="00A016EF" w:rsidRDefault="009C6DBA" w:rsidP="00A016EF">
      <w:pPr>
        <w:spacing w:after="0" w:line="240" w:lineRule="auto"/>
        <w:jc w:val="both"/>
        <w:rPr>
          <w:rFonts w:eastAsia="MS Mincho" w:cs="Arial"/>
          <w:lang w:val="en-US"/>
        </w:rPr>
      </w:pPr>
      <w:r w:rsidRPr="00A016EF">
        <w:rPr>
          <w:rFonts w:eastAsia="MS Mincho" w:cs="Arial"/>
          <w:lang w:val="en-US"/>
        </w:rPr>
        <w:t>Informal PAG will normally be chaired by the Deputy Medical Director for Urgent Care, but may be chaired by another senior clinical leader if appropriate.</w:t>
      </w:r>
      <w:r w:rsidR="007D2B92" w:rsidRPr="00A016EF">
        <w:rPr>
          <w:rFonts w:eastAsia="MS Mincho" w:cs="Arial"/>
          <w:lang w:val="en-US"/>
        </w:rPr>
        <w:t xml:space="preserve"> A clinician can be proposed for referral to Informal PAG by any lead clinician, but must be signed off by a senior clinical leader (DMD or Director).</w:t>
      </w:r>
    </w:p>
    <w:p w14:paraId="78C934CD" w14:textId="6EA59F47" w:rsidR="009C6DBA" w:rsidRPr="00A016EF" w:rsidRDefault="009C6DBA" w:rsidP="00A016EF">
      <w:pPr>
        <w:spacing w:after="0" w:line="240" w:lineRule="auto"/>
        <w:jc w:val="both"/>
        <w:rPr>
          <w:rFonts w:eastAsia="MS Mincho" w:cs="Arial"/>
          <w:lang w:val="en-US"/>
        </w:rPr>
      </w:pPr>
      <w:r w:rsidRPr="00A016EF">
        <w:rPr>
          <w:rFonts w:eastAsia="MS Mincho" w:cs="Arial"/>
          <w:lang w:val="en-US"/>
        </w:rPr>
        <w:t>Otherwise, the responsibilities of PAG and Informal PAG are similar.</w:t>
      </w:r>
      <w:r w:rsidR="00C90F7C" w:rsidRPr="00A016EF">
        <w:rPr>
          <w:rFonts w:eastAsia="MS Mincho" w:cs="Arial"/>
          <w:lang w:val="en-US"/>
        </w:rPr>
        <w:t xml:space="preserve"> Informal PAG is a new development and its utility and processes will be subject to active review.</w:t>
      </w:r>
    </w:p>
    <w:p w14:paraId="7EA6EF55" w14:textId="787219CF" w:rsidR="009C6DBA" w:rsidRDefault="009C6DBA" w:rsidP="009C6DBA">
      <w:pPr>
        <w:pStyle w:val="Heading2"/>
      </w:pPr>
      <w:r w:rsidRPr="00A016EF">
        <w:lastRenderedPageBreak/>
        <w:t>Paperwork</w:t>
      </w:r>
    </w:p>
    <w:p w14:paraId="0C254AD6" w14:textId="18965EE5" w:rsidR="009C6DBA" w:rsidRPr="00A016EF" w:rsidRDefault="009C6DBA" w:rsidP="00A016EF">
      <w:pPr>
        <w:spacing w:after="0" w:line="240" w:lineRule="auto"/>
        <w:jc w:val="both"/>
        <w:rPr>
          <w:rFonts w:eastAsia="MS Mincho" w:cs="Arial"/>
          <w:lang w:val="en-US"/>
        </w:rPr>
      </w:pPr>
      <w:r w:rsidRPr="00A016EF">
        <w:rPr>
          <w:rFonts w:eastAsia="MS Mincho" w:cs="Arial"/>
          <w:lang w:val="en-US"/>
        </w:rPr>
        <w:t xml:space="preserve">A standard proforma will be completed as part of the Informal PAG </w:t>
      </w:r>
      <w:r w:rsidR="00173135" w:rsidRPr="00A016EF">
        <w:rPr>
          <w:rFonts w:eastAsia="MS Mincho" w:cs="Arial"/>
          <w:lang w:val="en-US"/>
        </w:rPr>
        <w:t xml:space="preserve">meeting. If an Informal PAG is not needed, then the proforma will be completed in advance of PAG, by the senior clinician </w:t>
      </w:r>
      <w:r w:rsidR="00515043" w:rsidRPr="00A016EF">
        <w:rPr>
          <w:rFonts w:eastAsia="MS Mincho" w:cs="Arial"/>
          <w:lang w:val="en-US"/>
        </w:rPr>
        <w:t xml:space="preserve">leading the investigation, with input from other relevant colleagues (eg. governance) as needed. </w:t>
      </w:r>
    </w:p>
    <w:p w14:paraId="458F02BB" w14:textId="743293AB" w:rsidR="000435A3" w:rsidRPr="00A016EF" w:rsidRDefault="003B6FA1" w:rsidP="000435A3">
      <w:pPr>
        <w:pStyle w:val="Heading2"/>
      </w:pPr>
      <w:bookmarkStart w:id="3" w:name="_Toc109744944"/>
      <w:bookmarkStart w:id="4" w:name="_Toc370204401"/>
      <w:r>
        <w:t>Responsibilities</w:t>
      </w:r>
      <w:bookmarkEnd w:id="3"/>
      <w:r w:rsidR="001B3A2E">
        <w:t xml:space="preserve"> </w:t>
      </w:r>
      <w:r w:rsidR="001B3A2E" w:rsidRPr="00A016EF">
        <w:t>(of PAG and Informal PAG)</w:t>
      </w:r>
    </w:p>
    <w:p w14:paraId="769E91AD" w14:textId="40682E66"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 xml:space="preserve">To receive and </w:t>
      </w:r>
      <w:r w:rsidR="001B3A2E" w:rsidRPr="00A016EF">
        <w:rPr>
          <w:rFonts w:eastAsia="MS Mincho" w:cs="Arial"/>
          <w:lang w:val="en-US"/>
        </w:rPr>
        <w:t>carefully</w:t>
      </w:r>
      <w:r w:rsidR="001B3A2E">
        <w:rPr>
          <w:rFonts w:eastAsia="MS Mincho" w:cs="Arial"/>
          <w:lang w:val="en-US"/>
        </w:rPr>
        <w:t xml:space="preserve"> </w:t>
      </w:r>
      <w:r w:rsidRPr="00AD32E8">
        <w:rPr>
          <w:rFonts w:eastAsia="MS Mincho" w:cs="Arial"/>
          <w:lang w:val="en-US"/>
        </w:rPr>
        <w:t xml:space="preserve">review </w:t>
      </w:r>
      <w:r w:rsidRPr="00A016EF">
        <w:rPr>
          <w:rFonts w:eastAsia="MS Mincho" w:cs="Arial"/>
          <w:lang w:val="en-US"/>
        </w:rPr>
        <w:t>c</w:t>
      </w:r>
      <w:r w:rsidR="00515043" w:rsidRPr="00A016EF">
        <w:rPr>
          <w:rFonts w:eastAsia="MS Mincho" w:cs="Arial"/>
          <w:lang w:val="en-US"/>
        </w:rPr>
        <w:t>linicians</w:t>
      </w:r>
      <w:r w:rsidRPr="00A016EF">
        <w:rPr>
          <w:rFonts w:eastAsia="MS Mincho" w:cs="Arial"/>
          <w:lang w:val="en-US"/>
        </w:rPr>
        <w:t xml:space="preserve"> </w:t>
      </w:r>
      <w:r w:rsidRPr="00AD32E8">
        <w:rPr>
          <w:rFonts w:eastAsia="MS Mincho" w:cs="Arial"/>
          <w:lang w:val="en-US"/>
        </w:rPr>
        <w:t>where clinical performance is of concern</w:t>
      </w:r>
    </w:p>
    <w:p w14:paraId="3C4790FC" w14:textId="6641A62A" w:rsidR="00AD32E8" w:rsidRPr="00A016EF"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To consider and advise on the standards of performance that cause concern for patient safety, taking into account all metrics</w:t>
      </w:r>
      <w:r w:rsidR="001B3A2E">
        <w:rPr>
          <w:rFonts w:eastAsia="MS Mincho" w:cs="Arial"/>
          <w:lang w:val="en-US"/>
        </w:rPr>
        <w:t xml:space="preserve">, </w:t>
      </w:r>
      <w:r w:rsidR="001B3A2E" w:rsidRPr="00A016EF">
        <w:rPr>
          <w:rFonts w:eastAsia="MS Mincho" w:cs="Arial"/>
          <w:lang w:val="en-US"/>
        </w:rPr>
        <w:t>tangible and intangible</w:t>
      </w:r>
    </w:p>
    <w:p w14:paraId="2091E632" w14:textId="1D5CD939"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To collectively agree and advise on recommended remedial actions, learning, and experiences f</w:t>
      </w:r>
      <w:r w:rsidR="001B3A2E">
        <w:rPr>
          <w:rFonts w:eastAsia="MS Mincho" w:cs="Arial"/>
          <w:lang w:val="en-US"/>
        </w:rPr>
        <w:t xml:space="preserve">or </w:t>
      </w:r>
      <w:r w:rsidR="001B3A2E" w:rsidRPr="00A016EF">
        <w:rPr>
          <w:rFonts w:eastAsia="MS Mincho" w:cs="Arial"/>
          <w:lang w:val="en-US"/>
        </w:rPr>
        <w:t>the clinician concerned</w:t>
      </w:r>
      <w:r w:rsidRPr="00A016EF">
        <w:rPr>
          <w:rFonts w:eastAsia="MS Mincho" w:cs="Arial"/>
          <w:lang w:val="en-US"/>
        </w:rPr>
        <w:t xml:space="preserve">, </w:t>
      </w:r>
      <w:r w:rsidR="001B3A2E" w:rsidRPr="00A016EF">
        <w:rPr>
          <w:rFonts w:eastAsia="MS Mincho" w:cs="Arial"/>
          <w:lang w:val="en-US"/>
        </w:rPr>
        <w:t>and</w:t>
      </w:r>
      <w:r w:rsidR="001B3A2E">
        <w:rPr>
          <w:rFonts w:eastAsia="MS Mincho" w:cs="Arial"/>
          <w:lang w:val="en-US"/>
        </w:rPr>
        <w:t xml:space="preserve">/or for </w:t>
      </w:r>
      <w:r w:rsidRPr="00AD32E8">
        <w:rPr>
          <w:rFonts w:eastAsia="MS Mincho" w:cs="Arial"/>
          <w:lang w:val="en-US"/>
        </w:rPr>
        <w:t xml:space="preserve">professional groups </w:t>
      </w:r>
      <w:r w:rsidR="001B3A2E" w:rsidRPr="00A016EF">
        <w:rPr>
          <w:rFonts w:eastAsia="MS Mincho" w:cs="Arial"/>
          <w:lang w:val="en-US"/>
        </w:rPr>
        <w:t>and/</w:t>
      </w:r>
      <w:r w:rsidRPr="00AD32E8">
        <w:rPr>
          <w:rFonts w:eastAsia="MS Mincho" w:cs="Arial"/>
          <w:lang w:val="en-US"/>
        </w:rPr>
        <w:t xml:space="preserve">or </w:t>
      </w:r>
      <w:r w:rsidR="001B3A2E" w:rsidRPr="00A016EF">
        <w:rPr>
          <w:rFonts w:eastAsia="MS Mincho" w:cs="Arial"/>
          <w:lang w:val="en-US"/>
        </w:rPr>
        <w:t>for</w:t>
      </w:r>
      <w:r w:rsidR="001B3A2E">
        <w:rPr>
          <w:rFonts w:eastAsia="MS Mincho" w:cs="Arial"/>
          <w:lang w:val="en-US"/>
        </w:rPr>
        <w:t xml:space="preserve"> </w:t>
      </w:r>
      <w:r w:rsidRPr="00AD32E8">
        <w:rPr>
          <w:rFonts w:eastAsia="MS Mincho" w:cs="Arial"/>
          <w:lang w:val="en-US"/>
        </w:rPr>
        <w:t>a BrisDoc service that would improve patient safety</w:t>
      </w:r>
    </w:p>
    <w:p w14:paraId="1838CD0E" w14:textId="77777777"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To source and/or provide specialist advice where required to:</w:t>
      </w:r>
    </w:p>
    <w:p w14:paraId="561F511A" w14:textId="323CFC69" w:rsidR="00AD32E8" w:rsidRPr="00AD32E8" w:rsidRDefault="00AD32E8" w:rsidP="00AD32E8">
      <w:pPr>
        <w:numPr>
          <w:ilvl w:val="1"/>
          <w:numId w:val="18"/>
        </w:numPr>
        <w:spacing w:after="0" w:line="240" w:lineRule="auto"/>
        <w:contextualSpacing/>
        <w:jc w:val="both"/>
        <w:rPr>
          <w:rFonts w:eastAsia="MS Mincho" w:cs="Arial"/>
          <w:lang w:val="en-US"/>
        </w:rPr>
      </w:pPr>
      <w:r w:rsidRPr="00AD32E8">
        <w:rPr>
          <w:rFonts w:eastAsia="MS Mincho" w:cs="Arial"/>
          <w:lang w:val="en-US"/>
        </w:rPr>
        <w:t>understand a performance issue</w:t>
      </w:r>
    </w:p>
    <w:p w14:paraId="0A772312" w14:textId="68AC0CC7" w:rsidR="00AD32E8" w:rsidRPr="00AD32E8" w:rsidRDefault="00AD32E8" w:rsidP="00AD32E8">
      <w:pPr>
        <w:numPr>
          <w:ilvl w:val="1"/>
          <w:numId w:val="18"/>
        </w:numPr>
        <w:spacing w:after="0" w:line="240" w:lineRule="auto"/>
        <w:contextualSpacing/>
        <w:jc w:val="both"/>
        <w:rPr>
          <w:rFonts w:eastAsia="MS Mincho" w:cs="Arial"/>
          <w:lang w:val="en-US"/>
        </w:rPr>
      </w:pPr>
      <w:r w:rsidRPr="00AD32E8">
        <w:rPr>
          <w:rFonts w:eastAsia="MS Mincho" w:cs="Arial"/>
          <w:lang w:val="en-US"/>
        </w:rPr>
        <w:t>provide advice on appropriate standards/best practice</w:t>
      </w:r>
    </w:p>
    <w:p w14:paraId="17892E1A" w14:textId="2B7316D2" w:rsidR="00AD32E8" w:rsidRPr="00AD32E8" w:rsidRDefault="00AD32E8" w:rsidP="00AD32E8">
      <w:pPr>
        <w:numPr>
          <w:ilvl w:val="1"/>
          <w:numId w:val="18"/>
        </w:numPr>
        <w:spacing w:after="0" w:line="240" w:lineRule="auto"/>
        <w:contextualSpacing/>
        <w:jc w:val="both"/>
        <w:rPr>
          <w:rFonts w:eastAsia="MS Mincho" w:cs="Arial"/>
          <w:lang w:val="en-US"/>
        </w:rPr>
      </w:pPr>
      <w:r w:rsidRPr="00AD32E8">
        <w:rPr>
          <w:rFonts w:eastAsia="MS Mincho" w:cs="Arial"/>
          <w:lang w:val="en-US"/>
        </w:rPr>
        <w:t>make recommendations for change at individual/profession/service level</w:t>
      </w:r>
    </w:p>
    <w:p w14:paraId="04BA56A5" w14:textId="03DD3F73"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To define and agree new clinical sta</w:t>
      </w:r>
      <w:r w:rsidR="001B3A2E">
        <w:rPr>
          <w:rFonts w:eastAsia="MS Mincho" w:cs="Arial"/>
          <w:lang w:val="en-US"/>
        </w:rPr>
        <w:t xml:space="preserve">ndards </w:t>
      </w:r>
      <w:r w:rsidRPr="00AD32E8">
        <w:rPr>
          <w:rFonts w:eastAsia="MS Mincho" w:cs="Arial"/>
          <w:lang w:val="en-US"/>
        </w:rPr>
        <w:t>for BrisDoc that deliver best evidenced based practice, care and treatment, and improve patient safety</w:t>
      </w:r>
    </w:p>
    <w:p w14:paraId="7B9A9815" w14:textId="6FFF4B88"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To agree</w:t>
      </w:r>
      <w:r w:rsidR="00515043">
        <w:rPr>
          <w:rFonts w:eastAsia="MS Mincho" w:cs="Arial"/>
          <w:lang w:val="en-US"/>
        </w:rPr>
        <w:t xml:space="preserve"> </w:t>
      </w:r>
      <w:r w:rsidR="00515043" w:rsidRPr="00A016EF">
        <w:rPr>
          <w:rFonts w:eastAsia="MS Mincho" w:cs="Arial"/>
          <w:lang w:val="en-US"/>
        </w:rPr>
        <w:t>and advise</w:t>
      </w:r>
      <w:r w:rsidRPr="00A016EF">
        <w:rPr>
          <w:rFonts w:eastAsia="MS Mincho" w:cs="Arial"/>
          <w:lang w:val="en-US"/>
        </w:rPr>
        <w:t xml:space="preserve"> </w:t>
      </w:r>
      <w:r w:rsidRPr="00AD32E8">
        <w:rPr>
          <w:rFonts w:eastAsia="MS Mincho" w:cs="Arial"/>
          <w:lang w:val="en-US"/>
        </w:rPr>
        <w:t>where clinicians need referring to their professional body (GMC, NMC, H</w:t>
      </w:r>
      <w:r w:rsidR="001B3A2E">
        <w:rPr>
          <w:rFonts w:eastAsia="MS Mincho" w:cs="Arial"/>
          <w:lang w:val="en-US"/>
        </w:rPr>
        <w:t>C</w:t>
      </w:r>
      <w:r w:rsidRPr="00AD32E8">
        <w:rPr>
          <w:rFonts w:eastAsia="MS Mincho" w:cs="Arial"/>
          <w:lang w:val="en-US"/>
        </w:rPr>
        <w:t>PC)</w:t>
      </w:r>
    </w:p>
    <w:p w14:paraId="74C95AE8" w14:textId="7D0179C1"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 xml:space="preserve">To agree </w:t>
      </w:r>
      <w:r w:rsidR="00515043" w:rsidRPr="00A016EF">
        <w:rPr>
          <w:rFonts w:eastAsia="MS Mincho" w:cs="Arial"/>
          <w:lang w:val="en-US"/>
        </w:rPr>
        <w:t xml:space="preserve">and advise </w:t>
      </w:r>
      <w:r w:rsidRPr="00AD32E8">
        <w:rPr>
          <w:rFonts w:eastAsia="MS Mincho" w:cs="Arial"/>
          <w:lang w:val="en-US"/>
        </w:rPr>
        <w:t>where GPs need referring to NHS England</w:t>
      </w:r>
    </w:p>
    <w:p w14:paraId="6BB16B18" w14:textId="20B3FDCA" w:rsid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To receive the confidential findings of investigations where recommendations from the Group are required to agree next investigatory steps, or identify and implement remedial actions that would improve patient safety</w:t>
      </w:r>
    </w:p>
    <w:p w14:paraId="5A4DBC29" w14:textId="14206C54" w:rsidR="001B3A2E" w:rsidRPr="00A016EF" w:rsidRDefault="001B3A2E" w:rsidP="00AD32E8">
      <w:pPr>
        <w:numPr>
          <w:ilvl w:val="0"/>
          <w:numId w:val="18"/>
        </w:numPr>
        <w:spacing w:after="0" w:line="240" w:lineRule="auto"/>
        <w:contextualSpacing/>
        <w:jc w:val="both"/>
        <w:rPr>
          <w:rFonts w:eastAsia="MS Mincho" w:cs="Arial"/>
          <w:lang w:val="en-US"/>
        </w:rPr>
      </w:pPr>
      <w:r w:rsidRPr="00A016EF">
        <w:rPr>
          <w:rFonts w:eastAsia="MS Mincho" w:cs="Arial"/>
          <w:lang w:val="en-US"/>
        </w:rPr>
        <w:t>In certain circumstances, to determine if a clinician can continue to work for BrisDoc</w:t>
      </w:r>
      <w:r w:rsidR="00515043" w:rsidRPr="00A016EF">
        <w:rPr>
          <w:rFonts w:eastAsia="MS Mincho" w:cs="Arial"/>
          <w:lang w:val="en-US"/>
        </w:rPr>
        <w:t xml:space="preserve"> and advise accordingly</w:t>
      </w:r>
    </w:p>
    <w:p w14:paraId="0E659364" w14:textId="555C189E" w:rsidR="007D2B92" w:rsidRPr="00A016EF" w:rsidRDefault="007D2B92" w:rsidP="00AD32E8">
      <w:pPr>
        <w:numPr>
          <w:ilvl w:val="0"/>
          <w:numId w:val="18"/>
        </w:numPr>
        <w:spacing w:after="0" w:line="240" w:lineRule="auto"/>
        <w:contextualSpacing/>
        <w:jc w:val="both"/>
        <w:rPr>
          <w:rFonts w:eastAsia="MS Mincho" w:cs="Arial"/>
          <w:lang w:val="en-US"/>
        </w:rPr>
      </w:pPr>
      <w:r w:rsidRPr="00A016EF">
        <w:rPr>
          <w:rFonts w:eastAsia="MS Mincho" w:cs="Arial"/>
          <w:lang w:val="en-US"/>
        </w:rPr>
        <w:t>To determine (for Informal PAG)</w:t>
      </w:r>
      <w:r w:rsidR="00515043" w:rsidRPr="00A016EF">
        <w:rPr>
          <w:rFonts w:eastAsia="MS Mincho" w:cs="Arial"/>
          <w:lang w:val="en-US"/>
        </w:rPr>
        <w:t xml:space="preserve"> and advise</w:t>
      </w:r>
      <w:r w:rsidRPr="00A016EF">
        <w:rPr>
          <w:rFonts w:eastAsia="MS Mincho" w:cs="Arial"/>
          <w:lang w:val="en-US"/>
        </w:rPr>
        <w:t xml:space="preserve"> if a “full” PAG is warranted</w:t>
      </w:r>
    </w:p>
    <w:p w14:paraId="341BE89A" w14:textId="77777777" w:rsidR="00AD32E8" w:rsidRDefault="00AD32E8" w:rsidP="00AD32E8">
      <w:pPr>
        <w:spacing w:after="0" w:line="240" w:lineRule="auto"/>
        <w:ind w:left="720"/>
        <w:contextualSpacing/>
        <w:jc w:val="both"/>
        <w:rPr>
          <w:rFonts w:eastAsia="MS Mincho" w:cs="Arial"/>
          <w:lang w:val="en-US"/>
        </w:rPr>
      </w:pPr>
    </w:p>
    <w:p w14:paraId="776A4856" w14:textId="60BFD74C" w:rsidR="00AD32E8" w:rsidRPr="00AD32E8" w:rsidRDefault="00AD32E8" w:rsidP="00AD32E8">
      <w:pPr>
        <w:spacing w:after="0" w:line="240" w:lineRule="auto"/>
        <w:contextualSpacing/>
        <w:jc w:val="both"/>
        <w:rPr>
          <w:rFonts w:eastAsia="MS Mincho" w:cs="Arial"/>
          <w:lang w:val="en-US"/>
        </w:rPr>
      </w:pPr>
      <w:r>
        <w:rPr>
          <w:rFonts w:eastAsia="MS Mincho" w:cs="Arial"/>
          <w:lang w:val="en-US"/>
        </w:rPr>
        <w:t>The following metrics</w:t>
      </w:r>
      <w:r w:rsidR="00B07BD6">
        <w:rPr>
          <w:rFonts w:eastAsia="MS Mincho" w:cs="Arial"/>
          <w:lang w:val="en-US"/>
        </w:rPr>
        <w:t xml:space="preserve"> and information</w:t>
      </w:r>
      <w:r>
        <w:rPr>
          <w:rFonts w:eastAsia="MS Mincho" w:cs="Arial"/>
          <w:lang w:val="en-US"/>
        </w:rPr>
        <w:t xml:space="preserve"> will be used as needed:</w:t>
      </w:r>
    </w:p>
    <w:p w14:paraId="10665874" w14:textId="77777777" w:rsidR="00AD32E8" w:rsidRPr="00AD32E8" w:rsidRDefault="00AD32E8" w:rsidP="00AD32E8">
      <w:pPr>
        <w:spacing w:after="0" w:line="240" w:lineRule="auto"/>
        <w:jc w:val="both"/>
        <w:rPr>
          <w:rFonts w:eastAsia="MS Mincho" w:cs="Arial"/>
          <w:lang w:val="en-US"/>
        </w:rPr>
      </w:pPr>
    </w:p>
    <w:p w14:paraId="42898821" w14:textId="77777777"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Clinical Guardian performance</w:t>
      </w:r>
    </w:p>
    <w:p w14:paraId="31383614" w14:textId="280E505C" w:rsidR="00AD32E8" w:rsidRPr="00A016EF"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Peer review audit performance</w:t>
      </w:r>
    </w:p>
    <w:p w14:paraId="547F59CF" w14:textId="7515CF1D"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Complaints/</w:t>
      </w:r>
      <w:r w:rsidR="001B3A2E" w:rsidRPr="00A016EF">
        <w:rPr>
          <w:rFonts w:eastAsia="MS Mincho" w:cs="Arial"/>
          <w:lang w:val="en-US"/>
        </w:rPr>
        <w:t>learning events</w:t>
      </w:r>
      <w:r w:rsidRPr="00AD32E8">
        <w:rPr>
          <w:rFonts w:eastAsia="MS Mincho" w:cs="Arial"/>
          <w:lang w:val="en-US"/>
        </w:rPr>
        <w:t>/compliment</w:t>
      </w:r>
      <w:r w:rsidR="00B07BD6">
        <w:rPr>
          <w:rFonts w:eastAsia="MS Mincho" w:cs="Arial"/>
          <w:lang w:val="en-US"/>
        </w:rPr>
        <w:t>s</w:t>
      </w:r>
    </w:p>
    <w:p w14:paraId="34A52B0C" w14:textId="15AA2240" w:rsidR="00AD32E8" w:rsidRPr="001B3A2E"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 xml:space="preserve">Patient experience </w:t>
      </w:r>
      <w:r w:rsidR="001B3A2E">
        <w:rPr>
          <w:rFonts w:eastAsia="MS Mincho" w:cs="Arial"/>
          <w:lang w:val="en-US"/>
        </w:rPr>
        <w:t xml:space="preserve">or </w:t>
      </w:r>
      <w:r w:rsidR="001B3A2E" w:rsidRPr="00A016EF">
        <w:rPr>
          <w:rFonts w:eastAsia="MS Mincho" w:cs="Arial"/>
          <w:lang w:val="en-US"/>
        </w:rPr>
        <w:t>other patient feedback</w:t>
      </w:r>
      <w:r w:rsidR="008648DF" w:rsidRPr="00A016EF">
        <w:rPr>
          <w:rFonts w:eastAsia="MS Mincho" w:cs="Arial"/>
          <w:lang w:val="en-US"/>
        </w:rPr>
        <w:t xml:space="preserve"> (eg. PSQ)</w:t>
      </w:r>
    </w:p>
    <w:p w14:paraId="32F40F50" w14:textId="1F0F8525" w:rsidR="001B3A2E" w:rsidRPr="00B07BD6" w:rsidRDefault="001B3A2E" w:rsidP="00AD32E8">
      <w:pPr>
        <w:numPr>
          <w:ilvl w:val="0"/>
          <w:numId w:val="18"/>
        </w:numPr>
        <w:spacing w:after="0" w:line="240" w:lineRule="auto"/>
        <w:contextualSpacing/>
        <w:jc w:val="both"/>
        <w:rPr>
          <w:rFonts w:eastAsia="MS Mincho" w:cs="Arial"/>
          <w:lang w:val="en-US"/>
        </w:rPr>
      </w:pPr>
      <w:r w:rsidRPr="00A016EF">
        <w:rPr>
          <w:rFonts w:eastAsia="MS Mincho" w:cs="Arial"/>
          <w:lang w:val="en-US"/>
        </w:rPr>
        <w:t xml:space="preserve">Colleague feedback, </w:t>
      </w:r>
      <w:r w:rsidR="008648DF" w:rsidRPr="00A016EF">
        <w:rPr>
          <w:rFonts w:eastAsia="MS Mincho" w:cs="Arial"/>
          <w:lang w:val="en-US"/>
        </w:rPr>
        <w:t xml:space="preserve">clinical and operational, </w:t>
      </w:r>
      <w:r w:rsidRPr="00A016EF">
        <w:rPr>
          <w:rFonts w:eastAsia="MS Mincho" w:cs="Arial"/>
          <w:lang w:val="en-US"/>
        </w:rPr>
        <w:t>internal and external, formal and informal</w:t>
      </w:r>
    </w:p>
    <w:p w14:paraId="105762CB" w14:textId="7D3502B9" w:rsidR="00B07BD6" w:rsidRPr="00515043" w:rsidRDefault="00B07BD6" w:rsidP="00AD32E8">
      <w:pPr>
        <w:numPr>
          <w:ilvl w:val="0"/>
          <w:numId w:val="18"/>
        </w:numPr>
        <w:spacing w:after="0" w:line="240" w:lineRule="auto"/>
        <w:contextualSpacing/>
        <w:jc w:val="both"/>
        <w:rPr>
          <w:rFonts w:eastAsia="MS Mincho" w:cs="Arial"/>
          <w:lang w:val="en-US"/>
        </w:rPr>
      </w:pPr>
      <w:r w:rsidRPr="00A016EF">
        <w:rPr>
          <w:rFonts w:eastAsia="MS Mincho" w:cs="Arial"/>
          <w:lang w:val="en-US"/>
        </w:rPr>
        <w:t>General “noise”</w:t>
      </w:r>
    </w:p>
    <w:p w14:paraId="515CF6F3" w14:textId="4EDB3494" w:rsidR="00515043" w:rsidRPr="00A016EF" w:rsidRDefault="00515043" w:rsidP="00AD32E8">
      <w:pPr>
        <w:numPr>
          <w:ilvl w:val="0"/>
          <w:numId w:val="18"/>
        </w:numPr>
        <w:spacing w:after="0" w:line="240" w:lineRule="auto"/>
        <w:contextualSpacing/>
        <w:jc w:val="both"/>
        <w:rPr>
          <w:rFonts w:eastAsia="MS Mincho" w:cs="Arial"/>
          <w:lang w:val="en-US"/>
        </w:rPr>
      </w:pPr>
      <w:r w:rsidRPr="00A016EF">
        <w:rPr>
          <w:rFonts w:eastAsia="MS Mincho" w:cs="Arial"/>
          <w:lang w:val="en-US"/>
        </w:rPr>
        <w:t>Other appropriate information</w:t>
      </w:r>
    </w:p>
    <w:p w14:paraId="383C657C" w14:textId="25FA1892" w:rsidR="000435A3" w:rsidRPr="00F80E44" w:rsidRDefault="003B6FA1" w:rsidP="000435A3">
      <w:pPr>
        <w:pStyle w:val="Heading2"/>
      </w:pPr>
      <w:bookmarkStart w:id="5" w:name="_Toc109744945"/>
      <w:r>
        <w:t>Membership</w:t>
      </w:r>
      <w:bookmarkEnd w:id="5"/>
    </w:p>
    <w:p w14:paraId="19CF97FD" w14:textId="57E9A21A" w:rsidR="003B6FA1" w:rsidRDefault="009C6DBA" w:rsidP="003B6FA1">
      <w:pPr>
        <w:rPr>
          <w:rFonts w:cs="Arial"/>
        </w:rPr>
      </w:pPr>
      <w:r w:rsidRPr="00B07BD6">
        <w:rPr>
          <w:rFonts w:cs="Arial"/>
          <w:b/>
          <w:bCs/>
        </w:rPr>
        <w:t>PAG</w:t>
      </w:r>
      <w:r w:rsidR="003B6FA1" w:rsidRPr="00B07BD6">
        <w:rPr>
          <w:rFonts w:cs="Arial"/>
          <w:b/>
          <w:bCs/>
        </w:rPr>
        <w:t xml:space="preserve"> </w:t>
      </w:r>
      <w:r w:rsidR="003B6FA1" w:rsidRPr="003B6FA1">
        <w:rPr>
          <w:rFonts w:cs="Arial"/>
        </w:rPr>
        <w:t>membership will comprise</w:t>
      </w:r>
      <w:r w:rsidR="00AD32E8">
        <w:rPr>
          <w:rFonts w:cs="Arial"/>
        </w:rPr>
        <w:t>:</w:t>
      </w:r>
    </w:p>
    <w:p w14:paraId="4B3C0494" w14:textId="3E873D33" w:rsidR="00AD32E8" w:rsidRPr="00AD32E8" w:rsidRDefault="00AD32E8" w:rsidP="00AD32E8">
      <w:pPr>
        <w:spacing w:after="0" w:line="240" w:lineRule="auto"/>
        <w:jc w:val="both"/>
        <w:rPr>
          <w:rFonts w:eastAsia="MS Mincho" w:cs="Arial"/>
          <w:lang w:val="en-US"/>
        </w:rPr>
      </w:pPr>
      <w:r>
        <w:rPr>
          <w:rFonts w:eastAsia="MS Mincho" w:cs="Arial"/>
          <w:lang w:val="en-US"/>
        </w:rPr>
        <w:t>C</w:t>
      </w:r>
      <w:r w:rsidRPr="00AD32E8">
        <w:rPr>
          <w:rFonts w:eastAsia="MS Mincho" w:cs="Arial"/>
          <w:lang w:val="en-US"/>
        </w:rPr>
        <w:t>ore membership:</w:t>
      </w:r>
    </w:p>
    <w:p w14:paraId="5888900F" w14:textId="31080EB8" w:rsidR="00AD32E8" w:rsidRPr="00AD32E8" w:rsidRDefault="00AD32E8" w:rsidP="00AD32E8">
      <w:pPr>
        <w:numPr>
          <w:ilvl w:val="0"/>
          <w:numId w:val="19"/>
        </w:numPr>
        <w:spacing w:after="0" w:line="240" w:lineRule="auto"/>
        <w:contextualSpacing/>
        <w:jc w:val="both"/>
        <w:rPr>
          <w:rFonts w:eastAsia="MS Mincho" w:cs="Arial"/>
          <w:lang w:val="en-US"/>
        </w:rPr>
      </w:pPr>
      <w:r w:rsidRPr="00AD32E8">
        <w:rPr>
          <w:rFonts w:eastAsia="MS Mincho" w:cs="Arial"/>
          <w:lang w:val="en-US"/>
        </w:rPr>
        <w:t>Medical Director</w:t>
      </w:r>
      <w:r w:rsidR="008648DF">
        <w:rPr>
          <w:rFonts w:eastAsia="MS Mincho" w:cs="Arial"/>
          <w:lang w:val="en-US"/>
        </w:rPr>
        <w:t xml:space="preserve"> </w:t>
      </w:r>
      <w:r w:rsidR="008648DF" w:rsidRPr="00A016EF">
        <w:rPr>
          <w:rFonts w:eastAsia="MS Mincho" w:cs="Arial"/>
          <w:lang w:val="en-US"/>
        </w:rPr>
        <w:t>(Chair)</w:t>
      </w:r>
    </w:p>
    <w:p w14:paraId="0A0B77AE" w14:textId="2EE92EE2" w:rsidR="00AD32E8" w:rsidRPr="00AD32E8" w:rsidRDefault="00AD32E8" w:rsidP="00AD32E8">
      <w:pPr>
        <w:numPr>
          <w:ilvl w:val="0"/>
          <w:numId w:val="19"/>
        </w:numPr>
        <w:spacing w:after="0" w:line="240" w:lineRule="auto"/>
        <w:contextualSpacing/>
        <w:jc w:val="both"/>
        <w:rPr>
          <w:rFonts w:eastAsia="MS Mincho" w:cs="Arial"/>
          <w:lang w:val="en-US"/>
        </w:rPr>
      </w:pPr>
      <w:r w:rsidRPr="00AD32E8">
        <w:rPr>
          <w:rFonts w:eastAsia="MS Mincho" w:cs="Arial"/>
          <w:lang w:val="en-US"/>
        </w:rPr>
        <w:t xml:space="preserve">Deputy Medical Directors - Urgent </w:t>
      </w:r>
      <w:r w:rsidR="008648DF" w:rsidRPr="00A016EF">
        <w:rPr>
          <w:rFonts w:eastAsia="MS Mincho" w:cs="Arial"/>
          <w:lang w:val="en-US"/>
        </w:rPr>
        <w:t>Care</w:t>
      </w:r>
      <w:r w:rsidR="008648DF">
        <w:rPr>
          <w:rFonts w:eastAsia="MS Mincho" w:cs="Arial"/>
          <w:lang w:val="en-US"/>
        </w:rPr>
        <w:t xml:space="preserve"> </w:t>
      </w:r>
      <w:r w:rsidRPr="00AD32E8">
        <w:rPr>
          <w:rFonts w:eastAsia="MS Mincho" w:cs="Arial"/>
          <w:lang w:val="en-US"/>
        </w:rPr>
        <w:t>and Practice Services</w:t>
      </w:r>
    </w:p>
    <w:p w14:paraId="19FAAFF0" w14:textId="77777777" w:rsidR="00AD32E8" w:rsidRDefault="00AD32E8" w:rsidP="00AD32E8">
      <w:pPr>
        <w:numPr>
          <w:ilvl w:val="0"/>
          <w:numId w:val="19"/>
        </w:numPr>
        <w:spacing w:after="0" w:line="240" w:lineRule="auto"/>
        <w:contextualSpacing/>
        <w:jc w:val="both"/>
        <w:rPr>
          <w:rFonts w:eastAsia="MS Mincho" w:cs="Arial"/>
          <w:lang w:val="en-US"/>
        </w:rPr>
      </w:pPr>
      <w:r>
        <w:rPr>
          <w:rFonts w:eastAsia="MS Mincho" w:cs="Arial"/>
          <w:lang w:val="en-US"/>
        </w:rPr>
        <w:t>Director of Nursing, AHPs and Governance</w:t>
      </w:r>
    </w:p>
    <w:p w14:paraId="5A8B44FB" w14:textId="7CD68D59" w:rsidR="00AD32E8" w:rsidRPr="00AD32E8" w:rsidRDefault="00AD32E8" w:rsidP="00AD32E8">
      <w:pPr>
        <w:numPr>
          <w:ilvl w:val="0"/>
          <w:numId w:val="19"/>
        </w:numPr>
        <w:spacing w:after="0" w:line="240" w:lineRule="auto"/>
        <w:contextualSpacing/>
        <w:jc w:val="both"/>
        <w:rPr>
          <w:rFonts w:eastAsia="MS Mincho" w:cs="Arial"/>
          <w:lang w:val="en-US"/>
        </w:rPr>
      </w:pPr>
      <w:r w:rsidRPr="00AD32E8">
        <w:rPr>
          <w:rFonts w:eastAsia="MS Mincho" w:cs="Arial"/>
          <w:lang w:val="en-US"/>
        </w:rPr>
        <w:t>Head of IUC Nursing and AHPs</w:t>
      </w:r>
    </w:p>
    <w:p w14:paraId="2BE2410E" w14:textId="6AE1AF8F" w:rsidR="00AD32E8" w:rsidRPr="00A016EF" w:rsidRDefault="008648DF" w:rsidP="00AD32E8">
      <w:pPr>
        <w:numPr>
          <w:ilvl w:val="0"/>
          <w:numId w:val="19"/>
        </w:numPr>
        <w:spacing w:after="0" w:line="240" w:lineRule="auto"/>
        <w:contextualSpacing/>
        <w:jc w:val="both"/>
        <w:rPr>
          <w:rFonts w:eastAsia="MS Mincho" w:cs="Arial"/>
          <w:lang w:val="en-US"/>
        </w:rPr>
      </w:pPr>
      <w:r w:rsidRPr="00A016EF">
        <w:rPr>
          <w:rFonts w:eastAsia="MS Mincho" w:cs="Arial"/>
          <w:lang w:val="en-US"/>
        </w:rPr>
        <w:t>Director of People and OD or nominated deputy</w:t>
      </w:r>
    </w:p>
    <w:p w14:paraId="21E670D5" w14:textId="00429A66" w:rsidR="00AD32E8" w:rsidRDefault="00AD32E8" w:rsidP="00AD32E8">
      <w:pPr>
        <w:numPr>
          <w:ilvl w:val="0"/>
          <w:numId w:val="19"/>
        </w:numPr>
        <w:spacing w:after="0" w:line="240" w:lineRule="auto"/>
        <w:contextualSpacing/>
        <w:jc w:val="both"/>
        <w:rPr>
          <w:rFonts w:eastAsia="MS Mincho" w:cs="Arial"/>
          <w:lang w:val="en-US"/>
        </w:rPr>
      </w:pPr>
      <w:r w:rsidRPr="00AD32E8">
        <w:rPr>
          <w:rFonts w:eastAsia="MS Mincho" w:cs="Arial"/>
          <w:lang w:val="en-US"/>
        </w:rPr>
        <w:t>Head of I</w:t>
      </w:r>
      <w:r w:rsidR="008648DF">
        <w:rPr>
          <w:rFonts w:eastAsia="MS Mincho" w:cs="Arial"/>
          <w:lang w:val="en-US"/>
        </w:rPr>
        <w:t>UC</w:t>
      </w:r>
      <w:r w:rsidRPr="00AD32E8">
        <w:rPr>
          <w:rFonts w:eastAsia="MS Mincho" w:cs="Arial"/>
          <w:lang w:val="en-US"/>
        </w:rPr>
        <w:t xml:space="preserve"> </w:t>
      </w:r>
    </w:p>
    <w:p w14:paraId="1E462DBC" w14:textId="3FB7C422" w:rsidR="004E7D7D" w:rsidRPr="00AD32E8" w:rsidRDefault="004E7D7D" w:rsidP="00AD32E8">
      <w:pPr>
        <w:numPr>
          <w:ilvl w:val="0"/>
          <w:numId w:val="19"/>
        </w:numPr>
        <w:spacing w:after="0" w:line="240" w:lineRule="auto"/>
        <w:contextualSpacing/>
        <w:jc w:val="both"/>
        <w:rPr>
          <w:rFonts w:eastAsia="MS Mincho" w:cs="Arial"/>
          <w:lang w:val="en-US"/>
        </w:rPr>
      </w:pPr>
      <w:r>
        <w:rPr>
          <w:rFonts w:eastAsia="MS Mincho" w:cs="Arial"/>
          <w:lang w:val="en-US"/>
        </w:rPr>
        <w:t>Governance Manager</w:t>
      </w:r>
    </w:p>
    <w:p w14:paraId="20835E71" w14:textId="77777777" w:rsidR="00AD32E8" w:rsidRPr="00AD32E8" w:rsidRDefault="00AD32E8" w:rsidP="00AD32E8">
      <w:pPr>
        <w:numPr>
          <w:ilvl w:val="0"/>
          <w:numId w:val="19"/>
        </w:numPr>
        <w:spacing w:after="0" w:line="240" w:lineRule="auto"/>
        <w:contextualSpacing/>
        <w:jc w:val="both"/>
        <w:rPr>
          <w:rFonts w:eastAsia="MS Mincho" w:cs="Arial"/>
          <w:lang w:val="en-US"/>
        </w:rPr>
      </w:pPr>
      <w:r w:rsidRPr="00AD32E8">
        <w:rPr>
          <w:rFonts w:eastAsia="MS Mincho" w:cs="Arial"/>
          <w:lang w:val="en-US"/>
        </w:rPr>
        <w:t>External professional leads</w:t>
      </w:r>
    </w:p>
    <w:p w14:paraId="6ACADE54" w14:textId="77777777" w:rsidR="00AD32E8" w:rsidRPr="00AD32E8" w:rsidRDefault="00AD32E8" w:rsidP="00AD32E8">
      <w:pPr>
        <w:numPr>
          <w:ilvl w:val="1"/>
          <w:numId w:val="19"/>
        </w:numPr>
        <w:spacing w:after="0" w:line="240" w:lineRule="auto"/>
        <w:contextualSpacing/>
        <w:jc w:val="both"/>
        <w:rPr>
          <w:rFonts w:eastAsia="MS Mincho" w:cs="Arial"/>
          <w:lang w:val="en-US"/>
        </w:rPr>
      </w:pPr>
      <w:r w:rsidRPr="00AD32E8">
        <w:rPr>
          <w:rFonts w:eastAsia="MS Mincho" w:cs="Arial"/>
          <w:lang w:val="en-US"/>
        </w:rPr>
        <w:t>LMC</w:t>
      </w:r>
    </w:p>
    <w:p w14:paraId="03C02F16" w14:textId="77777777" w:rsidR="00AD32E8" w:rsidRPr="00AD32E8" w:rsidRDefault="00AD32E8" w:rsidP="00AD32E8">
      <w:pPr>
        <w:numPr>
          <w:ilvl w:val="1"/>
          <w:numId w:val="19"/>
        </w:numPr>
        <w:spacing w:after="0" w:line="240" w:lineRule="auto"/>
        <w:contextualSpacing/>
        <w:jc w:val="both"/>
        <w:rPr>
          <w:rFonts w:eastAsia="MS Mincho" w:cs="Arial"/>
          <w:lang w:val="en-US"/>
        </w:rPr>
      </w:pPr>
      <w:r w:rsidRPr="00AD32E8">
        <w:rPr>
          <w:rFonts w:eastAsia="MS Mincho" w:cs="Arial"/>
          <w:lang w:val="en-US"/>
        </w:rPr>
        <w:t>Independent Nurse</w:t>
      </w:r>
    </w:p>
    <w:p w14:paraId="7EDB0820" w14:textId="77777777" w:rsidR="00AD32E8" w:rsidRPr="00AD32E8" w:rsidRDefault="00AD32E8" w:rsidP="00AD32E8">
      <w:pPr>
        <w:spacing w:after="0" w:line="240" w:lineRule="auto"/>
        <w:jc w:val="both"/>
        <w:rPr>
          <w:rFonts w:eastAsia="MS Mincho" w:cs="Arial"/>
          <w:lang w:val="en-US"/>
        </w:rPr>
      </w:pPr>
    </w:p>
    <w:p w14:paraId="5F0AC1F1" w14:textId="77777777" w:rsidR="00AD32E8" w:rsidRPr="00AD32E8" w:rsidRDefault="00AD32E8" w:rsidP="00AD32E8">
      <w:pPr>
        <w:spacing w:after="0" w:line="240" w:lineRule="auto"/>
        <w:jc w:val="both"/>
        <w:rPr>
          <w:rFonts w:eastAsia="MS Mincho" w:cs="Arial"/>
          <w:lang w:val="en-US"/>
        </w:rPr>
      </w:pPr>
      <w:r w:rsidRPr="00AD32E8">
        <w:rPr>
          <w:rFonts w:eastAsia="MS Mincho" w:cs="Arial"/>
          <w:lang w:val="en-US"/>
        </w:rPr>
        <w:t>Sub-groups of the Group may be formed to undertake discrete projects.</w:t>
      </w:r>
    </w:p>
    <w:p w14:paraId="3ABF1F68" w14:textId="77777777" w:rsidR="00AD32E8" w:rsidRPr="00AD32E8" w:rsidRDefault="00AD32E8" w:rsidP="00AD32E8">
      <w:pPr>
        <w:spacing w:after="0" w:line="240" w:lineRule="auto"/>
        <w:jc w:val="both"/>
        <w:rPr>
          <w:rFonts w:eastAsia="MS Mincho" w:cs="Arial"/>
          <w:lang w:val="en-US"/>
        </w:rPr>
      </w:pPr>
    </w:p>
    <w:p w14:paraId="51249EFD" w14:textId="2240184F" w:rsidR="00AD32E8" w:rsidRDefault="00B07BD6" w:rsidP="00AD32E8">
      <w:pPr>
        <w:spacing w:after="0" w:line="240" w:lineRule="auto"/>
        <w:jc w:val="both"/>
        <w:rPr>
          <w:rFonts w:eastAsia="MS Mincho" w:cs="Arial"/>
          <w:lang w:val="en-US"/>
        </w:rPr>
      </w:pPr>
      <w:r w:rsidRPr="00A016EF">
        <w:rPr>
          <w:rFonts w:eastAsia="MS Mincho" w:cs="Arial"/>
          <w:lang w:val="en-US"/>
        </w:rPr>
        <w:t>PAG</w:t>
      </w:r>
      <w:r w:rsidR="00AD32E8" w:rsidRPr="00AD32E8">
        <w:rPr>
          <w:rFonts w:eastAsia="MS Mincho" w:cs="Arial"/>
          <w:lang w:val="en-US"/>
        </w:rPr>
        <w:t xml:space="preserve"> will consult with external </w:t>
      </w:r>
      <w:r w:rsidR="000D1104" w:rsidRPr="00AD32E8">
        <w:rPr>
          <w:rFonts w:eastAsia="MS Mincho" w:cs="Arial"/>
          <w:lang w:val="en-US"/>
        </w:rPr>
        <w:t>experts,</w:t>
      </w:r>
      <w:r w:rsidR="00AD32E8" w:rsidRPr="00AD32E8">
        <w:rPr>
          <w:rFonts w:eastAsia="MS Mincho" w:cs="Arial"/>
          <w:lang w:val="en-US"/>
        </w:rPr>
        <w:t xml:space="preserve"> if necessary</w:t>
      </w:r>
      <w:r w:rsidR="0056079C">
        <w:rPr>
          <w:rFonts w:eastAsia="MS Mincho" w:cs="Arial"/>
          <w:lang w:val="en-US"/>
        </w:rPr>
        <w:t>,</w:t>
      </w:r>
      <w:r w:rsidR="00AD32E8" w:rsidRPr="00AD32E8">
        <w:rPr>
          <w:rFonts w:eastAsia="MS Mincho" w:cs="Arial"/>
          <w:lang w:val="en-US"/>
        </w:rPr>
        <w:t xml:space="preserve"> in the process of developing, reviewing and auditing standards of clinical practice and performance.</w:t>
      </w:r>
    </w:p>
    <w:p w14:paraId="77B7DE4B" w14:textId="6DE5D812" w:rsidR="0056079C" w:rsidRDefault="0056079C" w:rsidP="00AD32E8">
      <w:pPr>
        <w:spacing w:after="0" w:line="240" w:lineRule="auto"/>
        <w:jc w:val="both"/>
        <w:rPr>
          <w:rFonts w:eastAsia="MS Mincho" w:cs="Arial"/>
          <w:lang w:val="en-US"/>
        </w:rPr>
      </w:pPr>
    </w:p>
    <w:p w14:paraId="259F28CC" w14:textId="1A187A4E" w:rsidR="0056079C" w:rsidRDefault="00B07BD6" w:rsidP="00AD32E8">
      <w:pPr>
        <w:spacing w:after="0" w:line="240" w:lineRule="auto"/>
        <w:jc w:val="both"/>
        <w:rPr>
          <w:rFonts w:eastAsia="MS Mincho" w:cs="Arial"/>
          <w:lang w:val="en-US"/>
        </w:rPr>
      </w:pPr>
      <w:r>
        <w:rPr>
          <w:rFonts w:eastAsia="MS Mincho" w:cs="Arial"/>
          <w:lang w:val="en-US"/>
        </w:rPr>
        <w:t>PAG</w:t>
      </w:r>
      <w:r w:rsidR="0056079C">
        <w:rPr>
          <w:rFonts w:eastAsia="MS Mincho" w:cs="Arial"/>
          <w:lang w:val="en-US"/>
        </w:rPr>
        <w:t xml:space="preserve"> will be chaired by the Medical Director. A Deputy Medical Director or the Director of Nursing, AHPs and Governance may </w:t>
      </w:r>
      <w:r w:rsidRPr="00A016EF">
        <w:rPr>
          <w:rFonts w:eastAsia="MS Mincho" w:cs="Arial"/>
          <w:lang w:val="en-US"/>
        </w:rPr>
        <w:t>deputise</w:t>
      </w:r>
      <w:r w:rsidR="0056079C">
        <w:rPr>
          <w:rFonts w:eastAsia="MS Mincho" w:cs="Arial"/>
          <w:lang w:val="en-US"/>
        </w:rPr>
        <w:t xml:space="preserve"> as Chair.</w:t>
      </w:r>
    </w:p>
    <w:p w14:paraId="545F27A2" w14:textId="77777777" w:rsidR="009C6DBA" w:rsidRDefault="009C6DBA" w:rsidP="00AD32E8">
      <w:pPr>
        <w:spacing w:after="0" w:line="240" w:lineRule="auto"/>
        <w:jc w:val="both"/>
        <w:rPr>
          <w:rFonts w:eastAsia="MS Mincho" w:cs="Arial"/>
          <w:lang w:val="en-US"/>
        </w:rPr>
      </w:pPr>
    </w:p>
    <w:p w14:paraId="5A8B457B" w14:textId="7E932C4E" w:rsidR="009C6DBA" w:rsidRDefault="00537B7A" w:rsidP="009C6DBA">
      <w:pPr>
        <w:rPr>
          <w:rFonts w:cs="Arial"/>
        </w:rPr>
      </w:pPr>
      <w:r w:rsidRPr="00A016EF">
        <w:rPr>
          <w:rFonts w:cs="Arial"/>
        </w:rPr>
        <w:t xml:space="preserve">Informal </w:t>
      </w:r>
      <w:r w:rsidR="009C6DBA" w:rsidRPr="00A016EF">
        <w:rPr>
          <w:rFonts w:cs="Arial"/>
        </w:rPr>
        <w:t>PAG</w:t>
      </w:r>
      <w:r w:rsidR="009C6DBA" w:rsidRPr="00537B7A">
        <w:rPr>
          <w:rFonts w:cs="Arial"/>
          <w:color w:val="FF0000"/>
        </w:rPr>
        <w:t xml:space="preserve"> </w:t>
      </w:r>
      <w:r w:rsidR="009C6DBA" w:rsidRPr="003B6FA1">
        <w:rPr>
          <w:rFonts w:cs="Arial"/>
        </w:rPr>
        <w:t>membership will comprise</w:t>
      </w:r>
      <w:r w:rsidR="009C6DBA">
        <w:rPr>
          <w:rFonts w:cs="Arial"/>
        </w:rPr>
        <w:t>:</w:t>
      </w:r>
    </w:p>
    <w:p w14:paraId="7F894F10" w14:textId="070BDB58" w:rsidR="009C6DBA" w:rsidRPr="00AD32E8" w:rsidRDefault="009C6DBA" w:rsidP="00B26BF8">
      <w:pPr>
        <w:spacing w:after="0" w:line="240" w:lineRule="auto"/>
        <w:jc w:val="both"/>
        <w:rPr>
          <w:rFonts w:eastAsia="MS Mincho" w:cs="Arial"/>
          <w:lang w:val="en-US"/>
        </w:rPr>
      </w:pPr>
      <w:r>
        <w:rPr>
          <w:rFonts w:eastAsia="MS Mincho" w:cs="Arial"/>
          <w:lang w:val="en-US"/>
        </w:rPr>
        <w:t>C</w:t>
      </w:r>
      <w:r w:rsidRPr="00AD32E8">
        <w:rPr>
          <w:rFonts w:eastAsia="MS Mincho" w:cs="Arial"/>
          <w:lang w:val="en-US"/>
        </w:rPr>
        <w:t>ore memb</w:t>
      </w:r>
      <w:r w:rsidR="00B26BF8">
        <w:rPr>
          <w:rFonts w:eastAsia="MS Mincho" w:cs="Arial"/>
          <w:lang w:val="en-US"/>
        </w:rPr>
        <w:t>ership</w:t>
      </w:r>
      <w:r w:rsidR="007D2B92">
        <w:rPr>
          <w:rFonts w:eastAsia="MS Mincho" w:cs="Arial"/>
          <w:lang w:val="en-US"/>
        </w:rPr>
        <w:t>:</w:t>
      </w:r>
    </w:p>
    <w:p w14:paraId="51AB10B2" w14:textId="6B01B45B" w:rsidR="009C6DBA" w:rsidRPr="00AD32E8" w:rsidRDefault="009C6DBA" w:rsidP="009C6DBA">
      <w:pPr>
        <w:numPr>
          <w:ilvl w:val="0"/>
          <w:numId w:val="19"/>
        </w:numPr>
        <w:spacing w:after="0" w:line="240" w:lineRule="auto"/>
        <w:contextualSpacing/>
        <w:jc w:val="both"/>
        <w:rPr>
          <w:rFonts w:eastAsia="MS Mincho" w:cs="Arial"/>
          <w:lang w:val="en-US"/>
        </w:rPr>
      </w:pPr>
      <w:r w:rsidRPr="00AD32E8">
        <w:rPr>
          <w:rFonts w:eastAsia="MS Mincho" w:cs="Arial"/>
          <w:lang w:val="en-US"/>
        </w:rPr>
        <w:t xml:space="preserve">Deputy Medical Directors - Urgent </w:t>
      </w:r>
      <w:r w:rsidR="007D2B92" w:rsidRPr="00A016EF">
        <w:rPr>
          <w:rFonts w:eastAsia="MS Mincho" w:cs="Arial"/>
          <w:lang w:val="en-US"/>
        </w:rPr>
        <w:t xml:space="preserve">Care (Chair) </w:t>
      </w:r>
      <w:r w:rsidRPr="00AD32E8">
        <w:rPr>
          <w:rFonts w:eastAsia="MS Mincho" w:cs="Arial"/>
          <w:lang w:val="en-US"/>
        </w:rPr>
        <w:t>and Practice Services</w:t>
      </w:r>
    </w:p>
    <w:p w14:paraId="2AAC6E7B" w14:textId="77777777" w:rsidR="009C6DBA" w:rsidRDefault="009C6DBA" w:rsidP="009C6DBA">
      <w:pPr>
        <w:numPr>
          <w:ilvl w:val="0"/>
          <w:numId w:val="19"/>
        </w:numPr>
        <w:spacing w:after="0" w:line="240" w:lineRule="auto"/>
        <w:contextualSpacing/>
        <w:jc w:val="both"/>
        <w:rPr>
          <w:rFonts w:eastAsia="MS Mincho" w:cs="Arial"/>
          <w:lang w:val="en-US"/>
        </w:rPr>
      </w:pPr>
      <w:r>
        <w:rPr>
          <w:rFonts w:eastAsia="MS Mincho" w:cs="Arial"/>
          <w:lang w:val="en-US"/>
        </w:rPr>
        <w:t>Director of Nursing, AHPs and Governance</w:t>
      </w:r>
    </w:p>
    <w:p w14:paraId="34173B27" w14:textId="77777777" w:rsidR="009C6DBA" w:rsidRPr="00AD32E8" w:rsidRDefault="009C6DBA" w:rsidP="009C6DBA">
      <w:pPr>
        <w:numPr>
          <w:ilvl w:val="0"/>
          <w:numId w:val="19"/>
        </w:numPr>
        <w:spacing w:after="0" w:line="240" w:lineRule="auto"/>
        <w:contextualSpacing/>
        <w:jc w:val="both"/>
        <w:rPr>
          <w:rFonts w:eastAsia="MS Mincho" w:cs="Arial"/>
          <w:lang w:val="en-US"/>
        </w:rPr>
      </w:pPr>
      <w:r w:rsidRPr="00AD32E8">
        <w:rPr>
          <w:rFonts w:eastAsia="MS Mincho" w:cs="Arial"/>
          <w:lang w:val="en-US"/>
        </w:rPr>
        <w:t>Head of IUC Nursing and AHPs</w:t>
      </w:r>
    </w:p>
    <w:p w14:paraId="7A45122B" w14:textId="471C302A" w:rsidR="009C6DBA" w:rsidRPr="00A016EF" w:rsidRDefault="00B07BD6" w:rsidP="009C6DBA">
      <w:pPr>
        <w:numPr>
          <w:ilvl w:val="0"/>
          <w:numId w:val="19"/>
        </w:numPr>
        <w:spacing w:after="0" w:line="240" w:lineRule="auto"/>
        <w:contextualSpacing/>
        <w:jc w:val="both"/>
        <w:rPr>
          <w:rFonts w:eastAsia="MS Mincho" w:cs="Arial"/>
          <w:lang w:val="en-US"/>
        </w:rPr>
      </w:pPr>
      <w:r w:rsidRPr="00A016EF">
        <w:rPr>
          <w:rFonts w:eastAsia="MS Mincho" w:cs="Arial"/>
          <w:lang w:val="en-US"/>
        </w:rPr>
        <w:t>People Team representative (as needed)</w:t>
      </w:r>
    </w:p>
    <w:p w14:paraId="46D6F501" w14:textId="5A822A52" w:rsidR="009C6DBA" w:rsidRDefault="009C6DBA" w:rsidP="009C6DBA">
      <w:pPr>
        <w:numPr>
          <w:ilvl w:val="0"/>
          <w:numId w:val="19"/>
        </w:numPr>
        <w:spacing w:after="0" w:line="240" w:lineRule="auto"/>
        <w:contextualSpacing/>
        <w:jc w:val="both"/>
        <w:rPr>
          <w:rFonts w:eastAsia="MS Mincho" w:cs="Arial"/>
          <w:lang w:val="en-US"/>
        </w:rPr>
      </w:pPr>
      <w:r w:rsidRPr="00AD32E8">
        <w:rPr>
          <w:rFonts w:eastAsia="MS Mincho" w:cs="Arial"/>
          <w:lang w:val="en-US"/>
        </w:rPr>
        <w:t xml:space="preserve">Head of </w:t>
      </w:r>
      <w:r w:rsidR="002818DD">
        <w:rPr>
          <w:rFonts w:eastAsia="MS Mincho" w:cs="Arial"/>
          <w:lang w:val="en-US"/>
        </w:rPr>
        <w:t>IUC</w:t>
      </w:r>
      <w:r w:rsidRPr="00AD32E8">
        <w:rPr>
          <w:rFonts w:eastAsia="MS Mincho" w:cs="Arial"/>
          <w:lang w:val="en-US"/>
        </w:rPr>
        <w:t xml:space="preserve"> </w:t>
      </w:r>
    </w:p>
    <w:p w14:paraId="133D8775" w14:textId="46D74010" w:rsidR="009C6DBA" w:rsidRPr="007D2B92" w:rsidRDefault="009C6DBA" w:rsidP="00AD32E8">
      <w:pPr>
        <w:numPr>
          <w:ilvl w:val="0"/>
          <w:numId w:val="19"/>
        </w:numPr>
        <w:spacing w:after="0" w:line="240" w:lineRule="auto"/>
        <w:contextualSpacing/>
        <w:jc w:val="both"/>
        <w:rPr>
          <w:rFonts w:eastAsia="MS Mincho" w:cs="Arial"/>
          <w:lang w:val="en-US"/>
        </w:rPr>
      </w:pPr>
      <w:r>
        <w:rPr>
          <w:rFonts w:eastAsia="MS Mincho" w:cs="Arial"/>
          <w:lang w:val="en-US"/>
        </w:rPr>
        <w:t>Governance Manager</w:t>
      </w:r>
    </w:p>
    <w:p w14:paraId="435B3D2C" w14:textId="7BB5AFC7" w:rsidR="009D217C" w:rsidRDefault="009D217C" w:rsidP="009D217C">
      <w:pPr>
        <w:pStyle w:val="Heading2"/>
      </w:pPr>
      <w:bookmarkStart w:id="6" w:name="_Toc109744946"/>
      <w:r>
        <w:t>Frequency</w:t>
      </w:r>
      <w:bookmarkEnd w:id="6"/>
    </w:p>
    <w:p w14:paraId="0425529E" w14:textId="22FD62D7" w:rsidR="0056079C" w:rsidRPr="002751C6" w:rsidRDefault="002818DD" w:rsidP="0056079C">
      <w:pPr>
        <w:rPr>
          <w:color w:val="00B0F0"/>
        </w:rPr>
      </w:pPr>
      <w:r>
        <w:t>PAG</w:t>
      </w:r>
      <w:r w:rsidR="0056079C">
        <w:t xml:space="preserve"> will meet on an ‘as needed’ basis. A meeting may be called by any member of the senior clinical leadership team. </w:t>
      </w:r>
      <w:r w:rsidRPr="00A016EF">
        <w:t xml:space="preserve">Informal PAG will </w:t>
      </w:r>
      <w:r w:rsidR="00515043" w:rsidRPr="00A016EF">
        <w:t xml:space="preserve">initially </w:t>
      </w:r>
      <w:r w:rsidRPr="00A016EF">
        <w:t>meet quarterly</w:t>
      </w:r>
      <w:r w:rsidR="002751C6" w:rsidRPr="00A016EF">
        <w:t>, but can be convened as needed in exceptional circumstances.</w:t>
      </w:r>
    </w:p>
    <w:p w14:paraId="5B556C0B" w14:textId="74F2A37F" w:rsidR="00C47B58" w:rsidRDefault="00C47B58" w:rsidP="00C47B58">
      <w:pPr>
        <w:pStyle w:val="Heading2"/>
      </w:pPr>
      <w:bookmarkStart w:id="7" w:name="_Toc109744947"/>
      <w:r>
        <w:t>Quoracy</w:t>
      </w:r>
      <w:bookmarkEnd w:id="7"/>
    </w:p>
    <w:p w14:paraId="6EEC1644" w14:textId="77777777" w:rsidR="0056079C" w:rsidRPr="0056079C" w:rsidRDefault="0056079C" w:rsidP="0056079C">
      <w:pPr>
        <w:spacing w:after="0" w:line="240" w:lineRule="auto"/>
        <w:jc w:val="both"/>
        <w:rPr>
          <w:rFonts w:eastAsia="MS Mincho" w:cs="Arial"/>
          <w:b/>
          <w:lang w:val="en-US"/>
        </w:rPr>
      </w:pPr>
      <w:r w:rsidRPr="0056079C">
        <w:rPr>
          <w:rFonts w:eastAsia="MS Mincho" w:cs="Arial"/>
          <w:b/>
          <w:lang w:val="en-US"/>
        </w:rPr>
        <w:t>Roles and Responsibilities</w:t>
      </w:r>
    </w:p>
    <w:p w14:paraId="721F1ABF" w14:textId="6DF2C0E3" w:rsidR="0056079C" w:rsidRPr="0056079C" w:rsidRDefault="0056079C" w:rsidP="0056079C">
      <w:pPr>
        <w:spacing w:after="0" w:line="240" w:lineRule="auto"/>
        <w:jc w:val="both"/>
        <w:rPr>
          <w:rFonts w:eastAsia="MS Mincho" w:cs="Arial"/>
          <w:lang w:val="en-US"/>
        </w:rPr>
      </w:pPr>
      <w:r w:rsidRPr="0056079C">
        <w:rPr>
          <w:rFonts w:eastAsia="MS Mincho" w:cs="Arial"/>
          <w:lang w:val="en-US"/>
        </w:rPr>
        <w:t xml:space="preserve">Individual members of </w:t>
      </w:r>
      <w:r w:rsidR="00DD1310" w:rsidRPr="00A016EF">
        <w:rPr>
          <w:rFonts w:eastAsia="MS Mincho" w:cs="Arial"/>
          <w:lang w:val="en-US"/>
        </w:rPr>
        <w:t>PAG and Informal PAG</w:t>
      </w:r>
      <w:r w:rsidRPr="00A016EF">
        <w:rPr>
          <w:rFonts w:eastAsia="MS Mincho" w:cs="Arial"/>
          <w:lang w:val="en-US"/>
        </w:rPr>
        <w:t xml:space="preserve"> </w:t>
      </w:r>
      <w:r w:rsidRPr="0056079C">
        <w:rPr>
          <w:rFonts w:eastAsia="MS Mincho" w:cs="Arial"/>
          <w:lang w:val="en-US"/>
        </w:rPr>
        <w:t xml:space="preserve">are </w:t>
      </w:r>
      <w:r w:rsidRPr="0056079C">
        <w:rPr>
          <w:rFonts w:eastAsia="MS Mincho" w:cs="Arial"/>
          <w:i/>
          <w:lang w:val="en-US"/>
        </w:rPr>
        <w:t xml:space="preserve">not </w:t>
      </w:r>
      <w:r w:rsidRPr="0056079C">
        <w:rPr>
          <w:rFonts w:eastAsia="MS Mincho" w:cs="Arial"/>
          <w:lang w:val="en-US"/>
        </w:rPr>
        <w:t>intended to hold any particular expertise in clinical performance assessment. The individual members are expected to read each case carefully and weigh up, according to their own experience and usual practice, whether there are any causes for concern (in the action taken, the record-keeping, the prescribing or any other aspect of the medical/nursing care), and, if so, the degree of concern</w:t>
      </w:r>
      <w:r w:rsidR="000B244C">
        <w:rPr>
          <w:rFonts w:eastAsia="MS Mincho" w:cs="Arial"/>
          <w:lang w:val="en-US"/>
        </w:rPr>
        <w:t>.</w:t>
      </w:r>
    </w:p>
    <w:p w14:paraId="2E520EE5" w14:textId="77777777" w:rsidR="0056079C" w:rsidRPr="0056079C" w:rsidRDefault="0056079C" w:rsidP="0056079C">
      <w:pPr>
        <w:spacing w:after="0" w:line="240" w:lineRule="auto"/>
        <w:jc w:val="both"/>
        <w:rPr>
          <w:rFonts w:eastAsia="MS Mincho" w:cs="Arial"/>
          <w:b/>
          <w:lang w:val="en-US"/>
        </w:rPr>
      </w:pPr>
    </w:p>
    <w:tbl>
      <w:tblPr>
        <w:tblStyle w:val="TableGrid1"/>
        <w:tblW w:w="0" w:type="auto"/>
        <w:tblInd w:w="108" w:type="dxa"/>
        <w:tblLook w:val="04A0" w:firstRow="1" w:lastRow="0" w:firstColumn="1" w:lastColumn="0" w:noHBand="0" w:noVBand="1"/>
      </w:tblPr>
      <w:tblGrid>
        <w:gridCol w:w="3085"/>
        <w:gridCol w:w="5431"/>
      </w:tblGrid>
      <w:tr w:rsidR="0056079C" w:rsidRPr="0056079C" w14:paraId="6685AE23" w14:textId="77777777" w:rsidTr="00F652EF">
        <w:tc>
          <w:tcPr>
            <w:tcW w:w="3085" w:type="dxa"/>
          </w:tcPr>
          <w:p w14:paraId="1D122443" w14:textId="77777777" w:rsidR="0056079C" w:rsidRPr="0056079C" w:rsidRDefault="0056079C" w:rsidP="0056079C">
            <w:pPr>
              <w:jc w:val="both"/>
              <w:rPr>
                <w:rFonts w:cs="Arial"/>
                <w:b/>
              </w:rPr>
            </w:pPr>
            <w:r w:rsidRPr="0056079C">
              <w:rPr>
                <w:rFonts w:cs="Arial"/>
                <w:b/>
              </w:rPr>
              <w:t>Role</w:t>
            </w:r>
          </w:p>
        </w:tc>
        <w:tc>
          <w:tcPr>
            <w:tcW w:w="5431" w:type="dxa"/>
          </w:tcPr>
          <w:p w14:paraId="5C05D33D" w14:textId="77777777" w:rsidR="0056079C" w:rsidRPr="0056079C" w:rsidRDefault="0056079C" w:rsidP="0056079C">
            <w:pPr>
              <w:jc w:val="both"/>
              <w:rPr>
                <w:rFonts w:cs="Arial"/>
                <w:b/>
              </w:rPr>
            </w:pPr>
            <w:r w:rsidRPr="0056079C">
              <w:rPr>
                <w:rFonts w:cs="Arial"/>
                <w:b/>
              </w:rPr>
              <w:t>Responsibility held on the PAG</w:t>
            </w:r>
          </w:p>
        </w:tc>
      </w:tr>
      <w:tr w:rsidR="0056079C" w:rsidRPr="0056079C" w14:paraId="510FAD56" w14:textId="77777777" w:rsidTr="00F652EF">
        <w:tc>
          <w:tcPr>
            <w:tcW w:w="3085" w:type="dxa"/>
          </w:tcPr>
          <w:p w14:paraId="317672E5" w14:textId="77777777" w:rsidR="0056079C" w:rsidRPr="0056079C" w:rsidRDefault="0056079C" w:rsidP="0056079C">
            <w:pPr>
              <w:jc w:val="both"/>
              <w:rPr>
                <w:rFonts w:cs="Arial"/>
              </w:rPr>
            </w:pPr>
            <w:r w:rsidRPr="0056079C">
              <w:rPr>
                <w:rFonts w:cs="Arial"/>
              </w:rPr>
              <w:t>Medical Director</w:t>
            </w:r>
          </w:p>
        </w:tc>
        <w:tc>
          <w:tcPr>
            <w:tcW w:w="5431" w:type="dxa"/>
          </w:tcPr>
          <w:p w14:paraId="28229089" w14:textId="7A8811E7" w:rsidR="0056079C" w:rsidRPr="0056079C" w:rsidRDefault="0056079C" w:rsidP="0056079C">
            <w:pPr>
              <w:jc w:val="both"/>
              <w:rPr>
                <w:rFonts w:cs="Arial"/>
              </w:rPr>
            </w:pPr>
            <w:r w:rsidRPr="0056079C">
              <w:rPr>
                <w:rFonts w:cs="Arial"/>
              </w:rPr>
              <w:t>To set the standards for clinical performance across BrisDoc</w:t>
            </w:r>
            <w:r w:rsidR="00395F9F">
              <w:rPr>
                <w:rFonts w:cs="Arial"/>
              </w:rPr>
              <w:t xml:space="preserve">, </w:t>
            </w:r>
            <w:r w:rsidR="00395F9F" w:rsidRPr="00A016EF">
              <w:rPr>
                <w:rFonts w:cs="Arial"/>
              </w:rPr>
              <w:t>ensure patient safety</w:t>
            </w:r>
            <w:r w:rsidR="00395F9F">
              <w:rPr>
                <w:rFonts w:cs="Arial"/>
              </w:rPr>
              <w:t>,</w:t>
            </w:r>
            <w:r w:rsidRPr="0056079C">
              <w:rPr>
                <w:rFonts w:cs="Arial"/>
              </w:rPr>
              <w:t xml:space="preserve"> and, on behalf of the BrisDoc Board, hold employed clinicians to account for their clinical practice and performance. </w:t>
            </w:r>
          </w:p>
        </w:tc>
      </w:tr>
      <w:tr w:rsidR="0056079C" w:rsidRPr="0056079C" w14:paraId="25D3B817" w14:textId="77777777" w:rsidTr="00F652EF">
        <w:tc>
          <w:tcPr>
            <w:tcW w:w="3085" w:type="dxa"/>
          </w:tcPr>
          <w:p w14:paraId="6179A6B7" w14:textId="5404677B" w:rsidR="0056079C" w:rsidRPr="0056079C" w:rsidRDefault="0056079C" w:rsidP="0056079C">
            <w:pPr>
              <w:jc w:val="both"/>
              <w:rPr>
                <w:rFonts w:cs="Arial"/>
              </w:rPr>
            </w:pPr>
            <w:r w:rsidRPr="0056079C">
              <w:rPr>
                <w:rFonts w:cs="Arial"/>
              </w:rPr>
              <w:t>Deputy Medical Directors</w:t>
            </w:r>
            <w:r>
              <w:rPr>
                <w:rFonts w:cs="Arial"/>
              </w:rPr>
              <w:t xml:space="preserve"> or Director of NAHPG</w:t>
            </w:r>
          </w:p>
        </w:tc>
        <w:tc>
          <w:tcPr>
            <w:tcW w:w="5431" w:type="dxa"/>
          </w:tcPr>
          <w:p w14:paraId="12FD9898" w14:textId="39119E34" w:rsidR="0056079C" w:rsidRPr="0056079C" w:rsidRDefault="00B07BD6" w:rsidP="0056079C">
            <w:pPr>
              <w:widowControl w:val="0"/>
              <w:autoSpaceDE w:val="0"/>
              <w:autoSpaceDN w:val="0"/>
              <w:adjustRightInd w:val="0"/>
              <w:jc w:val="both"/>
              <w:rPr>
                <w:rFonts w:cs="Arial"/>
              </w:rPr>
            </w:pPr>
            <w:r>
              <w:rPr>
                <w:rFonts w:cs="Arial"/>
              </w:rPr>
              <w:t>To d</w:t>
            </w:r>
            <w:r w:rsidR="0056079C" w:rsidRPr="0056079C">
              <w:rPr>
                <w:rFonts w:cs="Arial"/>
              </w:rPr>
              <w:t xml:space="preserve">eputise for the Medical Director. Set and uphold the standards of clinical practice and performance for </w:t>
            </w:r>
            <w:r w:rsidR="0056079C">
              <w:rPr>
                <w:rFonts w:cs="Arial"/>
              </w:rPr>
              <w:t>clinicians</w:t>
            </w:r>
            <w:r w:rsidR="0056079C" w:rsidRPr="0056079C">
              <w:rPr>
                <w:rFonts w:cs="Arial"/>
              </w:rPr>
              <w:t xml:space="preserve"> employed in their service. Provide advice to the Group with respect to </w:t>
            </w:r>
            <w:r w:rsidR="007D0EEF">
              <w:rPr>
                <w:rFonts w:cs="Arial"/>
              </w:rPr>
              <w:t>clin</w:t>
            </w:r>
            <w:r w:rsidR="0056079C" w:rsidRPr="0056079C">
              <w:rPr>
                <w:rFonts w:cs="Arial"/>
              </w:rPr>
              <w:t>ical practice and standards.</w:t>
            </w:r>
          </w:p>
        </w:tc>
      </w:tr>
      <w:tr w:rsidR="0056079C" w:rsidRPr="0056079C" w14:paraId="051757AE" w14:textId="77777777" w:rsidTr="00F652EF">
        <w:tc>
          <w:tcPr>
            <w:tcW w:w="3085" w:type="dxa"/>
          </w:tcPr>
          <w:p w14:paraId="464A1F06" w14:textId="77777777" w:rsidR="0056079C" w:rsidRPr="0056079C" w:rsidRDefault="0056079C" w:rsidP="0056079C">
            <w:pPr>
              <w:jc w:val="both"/>
              <w:rPr>
                <w:rFonts w:cs="Arial"/>
              </w:rPr>
            </w:pPr>
            <w:r w:rsidRPr="0056079C">
              <w:rPr>
                <w:rFonts w:cs="Arial"/>
              </w:rPr>
              <w:t>Head of IUC Nursing &amp; AHPs</w:t>
            </w:r>
          </w:p>
        </w:tc>
        <w:tc>
          <w:tcPr>
            <w:tcW w:w="5431" w:type="dxa"/>
          </w:tcPr>
          <w:p w14:paraId="24950CC3" w14:textId="6461A743" w:rsidR="0056079C" w:rsidRPr="0056079C" w:rsidRDefault="00B07BD6" w:rsidP="0056079C">
            <w:pPr>
              <w:widowControl w:val="0"/>
              <w:autoSpaceDE w:val="0"/>
              <w:autoSpaceDN w:val="0"/>
              <w:adjustRightInd w:val="0"/>
              <w:jc w:val="both"/>
              <w:rPr>
                <w:rFonts w:cs="Arial"/>
              </w:rPr>
            </w:pPr>
            <w:r>
              <w:rPr>
                <w:rFonts w:cs="Arial"/>
              </w:rPr>
              <w:t>To s</w:t>
            </w:r>
            <w:r w:rsidR="0056079C" w:rsidRPr="0056079C">
              <w:rPr>
                <w:rFonts w:cs="Arial"/>
              </w:rPr>
              <w:t>et and uphold the standards of clinical practice and performance for nurses and ECPs employed in their service. Provide advice to the Group with respect to nursing, ECP and Pharmacist practice and standards.</w:t>
            </w:r>
          </w:p>
        </w:tc>
      </w:tr>
      <w:tr w:rsidR="0056079C" w:rsidRPr="0056079C" w14:paraId="2B0026E7" w14:textId="77777777" w:rsidTr="00F652EF">
        <w:tc>
          <w:tcPr>
            <w:tcW w:w="3085" w:type="dxa"/>
          </w:tcPr>
          <w:p w14:paraId="6B8B6295" w14:textId="021119A0" w:rsidR="0056079C" w:rsidRPr="0056079C" w:rsidRDefault="0056079C" w:rsidP="0056079C">
            <w:pPr>
              <w:jc w:val="both"/>
              <w:rPr>
                <w:rFonts w:cs="Arial"/>
              </w:rPr>
            </w:pPr>
            <w:r w:rsidRPr="0056079C">
              <w:rPr>
                <w:rFonts w:cs="Arial"/>
              </w:rPr>
              <w:t>Governance</w:t>
            </w:r>
            <w:r>
              <w:rPr>
                <w:rFonts w:cs="Arial"/>
              </w:rPr>
              <w:t xml:space="preserve"> Team Manager</w:t>
            </w:r>
          </w:p>
        </w:tc>
        <w:tc>
          <w:tcPr>
            <w:tcW w:w="5431" w:type="dxa"/>
          </w:tcPr>
          <w:p w14:paraId="5D51ED0E" w14:textId="77777777" w:rsidR="0056079C" w:rsidRPr="0056079C" w:rsidRDefault="0056079C" w:rsidP="0056079C">
            <w:pPr>
              <w:widowControl w:val="0"/>
              <w:autoSpaceDE w:val="0"/>
              <w:autoSpaceDN w:val="0"/>
              <w:adjustRightInd w:val="0"/>
              <w:jc w:val="both"/>
              <w:rPr>
                <w:rFonts w:cs="Arial"/>
              </w:rPr>
            </w:pPr>
            <w:r w:rsidRPr="0056079C">
              <w:rPr>
                <w:rFonts w:cs="Arial"/>
              </w:rPr>
              <w:t>Service the Group, support the Medical Director and provide/support the provision of performance data</w:t>
            </w:r>
          </w:p>
        </w:tc>
      </w:tr>
      <w:tr w:rsidR="0056079C" w:rsidRPr="0056079C" w14:paraId="4A26683A" w14:textId="77777777" w:rsidTr="00F652EF">
        <w:tc>
          <w:tcPr>
            <w:tcW w:w="3085" w:type="dxa"/>
          </w:tcPr>
          <w:p w14:paraId="3FE12636" w14:textId="4EDBFA7B" w:rsidR="0056079C" w:rsidRPr="0056079C" w:rsidRDefault="00B07BD6" w:rsidP="0056079C">
            <w:pPr>
              <w:jc w:val="both"/>
              <w:rPr>
                <w:rFonts w:cs="Arial"/>
              </w:rPr>
            </w:pPr>
            <w:r w:rsidRPr="00A016EF">
              <w:rPr>
                <w:rFonts w:cs="Arial"/>
              </w:rPr>
              <w:t>Director of People/OD or deputy</w:t>
            </w:r>
          </w:p>
        </w:tc>
        <w:tc>
          <w:tcPr>
            <w:tcW w:w="5431" w:type="dxa"/>
          </w:tcPr>
          <w:p w14:paraId="3B83CB98" w14:textId="77777777" w:rsidR="0056079C" w:rsidRPr="0056079C" w:rsidRDefault="0056079C" w:rsidP="0056079C">
            <w:pPr>
              <w:widowControl w:val="0"/>
              <w:autoSpaceDE w:val="0"/>
              <w:autoSpaceDN w:val="0"/>
              <w:adjustRightInd w:val="0"/>
              <w:jc w:val="both"/>
              <w:rPr>
                <w:rFonts w:cs="Arial"/>
              </w:rPr>
            </w:pPr>
            <w:r w:rsidRPr="0056079C">
              <w:rPr>
                <w:rFonts w:cs="Arial"/>
              </w:rPr>
              <w:t>To advise on performance management processes and policy.</w:t>
            </w:r>
          </w:p>
        </w:tc>
      </w:tr>
      <w:tr w:rsidR="0056079C" w:rsidRPr="0056079C" w14:paraId="0BD3FA00" w14:textId="77777777" w:rsidTr="00F652EF">
        <w:tc>
          <w:tcPr>
            <w:tcW w:w="3085" w:type="dxa"/>
          </w:tcPr>
          <w:p w14:paraId="3E794306" w14:textId="77777777" w:rsidR="0056079C" w:rsidRPr="0056079C" w:rsidRDefault="0056079C" w:rsidP="0056079C">
            <w:pPr>
              <w:jc w:val="both"/>
              <w:rPr>
                <w:rFonts w:cs="Arial"/>
              </w:rPr>
            </w:pPr>
            <w:r w:rsidRPr="0056079C">
              <w:rPr>
                <w:rFonts w:cs="Arial"/>
              </w:rPr>
              <w:t>External Professionals</w:t>
            </w:r>
          </w:p>
        </w:tc>
        <w:tc>
          <w:tcPr>
            <w:tcW w:w="5431" w:type="dxa"/>
          </w:tcPr>
          <w:p w14:paraId="4D0D21BC" w14:textId="77777777" w:rsidR="0056079C" w:rsidRPr="0056079C" w:rsidRDefault="0056079C" w:rsidP="0056079C">
            <w:pPr>
              <w:widowControl w:val="0"/>
              <w:autoSpaceDE w:val="0"/>
              <w:autoSpaceDN w:val="0"/>
              <w:adjustRightInd w:val="0"/>
              <w:jc w:val="both"/>
              <w:rPr>
                <w:rFonts w:cs="Arial"/>
              </w:rPr>
            </w:pPr>
            <w:r w:rsidRPr="0056079C">
              <w:rPr>
                <w:rFonts w:cs="Arial"/>
              </w:rPr>
              <w:t xml:space="preserve">To provide expert independent and impartial advice and guidance to BrisDoc group members. </w:t>
            </w:r>
          </w:p>
        </w:tc>
      </w:tr>
      <w:tr w:rsidR="0056079C" w:rsidRPr="0056079C" w14:paraId="2653D3A9" w14:textId="77777777" w:rsidTr="00F652EF">
        <w:tc>
          <w:tcPr>
            <w:tcW w:w="3085" w:type="dxa"/>
          </w:tcPr>
          <w:p w14:paraId="2AE75042" w14:textId="77777777" w:rsidR="0056079C" w:rsidRPr="0056079C" w:rsidRDefault="0056079C" w:rsidP="0056079C">
            <w:pPr>
              <w:jc w:val="both"/>
              <w:rPr>
                <w:rFonts w:cs="Arial"/>
              </w:rPr>
            </w:pPr>
            <w:r w:rsidRPr="0056079C">
              <w:rPr>
                <w:rFonts w:cs="Arial"/>
              </w:rPr>
              <w:t>Heads of Service</w:t>
            </w:r>
          </w:p>
          <w:p w14:paraId="06FEADD3" w14:textId="77777777" w:rsidR="0056079C" w:rsidRPr="0056079C" w:rsidRDefault="0056079C" w:rsidP="0056079C">
            <w:pPr>
              <w:jc w:val="both"/>
              <w:rPr>
                <w:rFonts w:cs="Arial"/>
              </w:rPr>
            </w:pPr>
            <w:r w:rsidRPr="0056079C">
              <w:rPr>
                <w:rFonts w:cs="Arial"/>
              </w:rPr>
              <w:t>/Practice Managers</w:t>
            </w:r>
          </w:p>
        </w:tc>
        <w:tc>
          <w:tcPr>
            <w:tcW w:w="5431" w:type="dxa"/>
          </w:tcPr>
          <w:p w14:paraId="735F33D1" w14:textId="77777777" w:rsidR="0056079C" w:rsidRPr="0056079C" w:rsidRDefault="0056079C" w:rsidP="0056079C">
            <w:pPr>
              <w:widowControl w:val="0"/>
              <w:autoSpaceDE w:val="0"/>
              <w:autoSpaceDN w:val="0"/>
              <w:adjustRightInd w:val="0"/>
              <w:jc w:val="both"/>
              <w:rPr>
                <w:rFonts w:cs="Arial"/>
              </w:rPr>
            </w:pPr>
            <w:r w:rsidRPr="0056079C">
              <w:rPr>
                <w:rFonts w:cs="Arial"/>
              </w:rPr>
              <w:t>To enable group members to understand the impact of performance that is of concern, and any recommendations on their service.</w:t>
            </w:r>
          </w:p>
        </w:tc>
      </w:tr>
    </w:tbl>
    <w:p w14:paraId="78EBC23F" w14:textId="77777777" w:rsidR="0056079C" w:rsidRPr="0056079C" w:rsidRDefault="0056079C" w:rsidP="0056079C">
      <w:pPr>
        <w:spacing w:after="0" w:line="240" w:lineRule="auto"/>
        <w:jc w:val="both"/>
        <w:rPr>
          <w:rFonts w:eastAsia="MS Mincho" w:cs="Arial"/>
          <w:b/>
          <w:lang w:val="en-US"/>
        </w:rPr>
      </w:pPr>
    </w:p>
    <w:p w14:paraId="0787F283" w14:textId="77777777" w:rsidR="0056079C" w:rsidRPr="00A016EF" w:rsidRDefault="0056079C" w:rsidP="00A016EF">
      <w:pPr>
        <w:pStyle w:val="Heading2"/>
      </w:pPr>
      <w:r w:rsidRPr="00A016EF">
        <w:t>Quoracy for Decision Making</w:t>
      </w:r>
    </w:p>
    <w:p w14:paraId="056F3661" w14:textId="3A7296F2" w:rsidR="0056079C" w:rsidRDefault="0056079C" w:rsidP="0056079C">
      <w:pPr>
        <w:spacing w:after="0" w:line="240" w:lineRule="auto"/>
        <w:jc w:val="both"/>
        <w:rPr>
          <w:rFonts w:eastAsia="MS Mincho" w:cs="Arial"/>
          <w:lang w:val="en-US"/>
        </w:rPr>
      </w:pPr>
      <w:r w:rsidRPr="0056079C">
        <w:rPr>
          <w:rFonts w:eastAsia="MS Mincho" w:cs="Arial"/>
          <w:lang w:val="en-US"/>
        </w:rPr>
        <w:t xml:space="preserve">A </w:t>
      </w:r>
      <w:r w:rsidR="00B07BD6" w:rsidRPr="00A016EF">
        <w:rPr>
          <w:rFonts w:eastAsia="MS Mincho" w:cs="Arial"/>
          <w:lang w:val="en-US"/>
        </w:rPr>
        <w:t>PAG</w:t>
      </w:r>
      <w:r w:rsidR="00B07BD6">
        <w:rPr>
          <w:rFonts w:eastAsia="MS Mincho" w:cs="Arial"/>
          <w:lang w:val="en-US"/>
        </w:rPr>
        <w:t xml:space="preserve"> </w:t>
      </w:r>
      <w:r w:rsidRPr="0056079C">
        <w:rPr>
          <w:rFonts w:eastAsia="MS Mincho" w:cs="Arial"/>
          <w:lang w:val="en-US"/>
        </w:rPr>
        <w:t xml:space="preserve">meeting will be considered to be quorate when four </w:t>
      </w:r>
      <w:r w:rsidR="00B07BD6" w:rsidRPr="00A016EF">
        <w:rPr>
          <w:rFonts w:eastAsia="MS Mincho" w:cs="Arial"/>
          <w:lang w:val="en-US"/>
        </w:rPr>
        <w:t>core</w:t>
      </w:r>
      <w:r w:rsidR="00B07BD6">
        <w:rPr>
          <w:rFonts w:eastAsia="MS Mincho" w:cs="Arial"/>
          <w:lang w:val="en-US"/>
        </w:rPr>
        <w:t xml:space="preserve"> </w:t>
      </w:r>
      <w:r w:rsidRPr="0056079C">
        <w:rPr>
          <w:rFonts w:eastAsia="MS Mincho" w:cs="Arial"/>
          <w:lang w:val="en-US"/>
        </w:rPr>
        <w:t>members are present</w:t>
      </w:r>
      <w:r w:rsidR="00B07BD6">
        <w:rPr>
          <w:rFonts w:eastAsia="MS Mincho" w:cs="Arial"/>
          <w:lang w:val="en-US"/>
        </w:rPr>
        <w:t>,</w:t>
      </w:r>
      <w:r w:rsidRPr="0056079C">
        <w:rPr>
          <w:rFonts w:eastAsia="MS Mincho" w:cs="Arial"/>
          <w:lang w:val="en-US"/>
        </w:rPr>
        <w:t xml:space="preserve"> and </w:t>
      </w:r>
      <w:r w:rsidRPr="00A016EF">
        <w:rPr>
          <w:rFonts w:eastAsia="MS Mincho" w:cs="Arial"/>
          <w:lang w:val="en-US"/>
        </w:rPr>
        <w:t>the</w:t>
      </w:r>
      <w:r w:rsidR="00B07BD6" w:rsidRPr="00A016EF">
        <w:rPr>
          <w:rFonts w:eastAsia="MS Mincho" w:cs="Arial"/>
          <w:lang w:val="en-US"/>
        </w:rPr>
        <w:t>y comprise</w:t>
      </w:r>
      <w:r w:rsidR="00B07BD6">
        <w:rPr>
          <w:rFonts w:eastAsia="MS Mincho" w:cs="Arial"/>
          <w:lang w:val="en-US"/>
        </w:rPr>
        <w:t xml:space="preserve"> </w:t>
      </w:r>
      <w:r w:rsidRPr="0056079C">
        <w:rPr>
          <w:rFonts w:eastAsia="MS Mincho" w:cs="Arial"/>
          <w:lang w:val="en-US"/>
        </w:rPr>
        <w:t xml:space="preserve">at least the </w:t>
      </w:r>
      <w:r w:rsidR="00B07BD6">
        <w:rPr>
          <w:rFonts w:eastAsia="MS Mincho" w:cs="Arial"/>
          <w:lang w:val="en-US"/>
        </w:rPr>
        <w:t>C</w:t>
      </w:r>
      <w:r w:rsidRPr="0056079C">
        <w:rPr>
          <w:rFonts w:eastAsia="MS Mincho" w:cs="Arial"/>
          <w:lang w:val="en-US"/>
        </w:rPr>
        <w:t xml:space="preserve">hair or </w:t>
      </w:r>
      <w:r w:rsidR="00B07BD6">
        <w:rPr>
          <w:rFonts w:eastAsia="MS Mincho" w:cs="Arial"/>
          <w:lang w:val="en-US"/>
        </w:rPr>
        <w:t>an</w:t>
      </w:r>
      <w:r w:rsidRPr="0056079C">
        <w:rPr>
          <w:rFonts w:eastAsia="MS Mincho" w:cs="Arial"/>
          <w:lang w:val="en-US"/>
        </w:rPr>
        <w:t xml:space="preserve"> appointed deputy, a professional lead relevant to the clinician</w:t>
      </w:r>
      <w:r w:rsidR="00B07BD6">
        <w:rPr>
          <w:rFonts w:eastAsia="MS Mincho" w:cs="Arial"/>
          <w:lang w:val="en-US"/>
        </w:rPr>
        <w:t>(</w:t>
      </w:r>
      <w:r w:rsidRPr="0056079C">
        <w:rPr>
          <w:rFonts w:eastAsia="MS Mincho" w:cs="Arial"/>
          <w:lang w:val="en-US"/>
        </w:rPr>
        <w:t>s</w:t>
      </w:r>
      <w:r w:rsidR="00B07BD6">
        <w:rPr>
          <w:rFonts w:eastAsia="MS Mincho" w:cs="Arial"/>
          <w:lang w:val="en-US"/>
        </w:rPr>
        <w:t>)</w:t>
      </w:r>
      <w:r w:rsidRPr="0056079C">
        <w:rPr>
          <w:rFonts w:eastAsia="MS Mincho" w:cs="Arial"/>
          <w:lang w:val="en-US"/>
        </w:rPr>
        <w:t xml:space="preserve"> being reviewed and an external representative</w:t>
      </w:r>
      <w:r w:rsidR="00B07BD6">
        <w:rPr>
          <w:rFonts w:eastAsia="MS Mincho" w:cs="Arial"/>
          <w:lang w:val="en-US"/>
        </w:rPr>
        <w:t xml:space="preserve">, </w:t>
      </w:r>
      <w:r w:rsidR="00B07BD6" w:rsidRPr="00A016EF">
        <w:rPr>
          <w:rFonts w:eastAsia="MS Mincho" w:cs="Arial"/>
          <w:lang w:val="en-US"/>
        </w:rPr>
        <w:t>plus one other relevant party</w:t>
      </w:r>
      <w:r w:rsidRPr="0056079C">
        <w:rPr>
          <w:rFonts w:eastAsia="MS Mincho" w:cs="Arial"/>
          <w:lang w:val="en-US"/>
        </w:rPr>
        <w:t>.</w:t>
      </w:r>
    </w:p>
    <w:p w14:paraId="2DBFE461" w14:textId="77777777" w:rsidR="00B07BD6" w:rsidRDefault="00B07BD6" w:rsidP="0056079C">
      <w:pPr>
        <w:spacing w:after="0" w:line="240" w:lineRule="auto"/>
        <w:jc w:val="both"/>
        <w:rPr>
          <w:rFonts w:eastAsia="MS Mincho" w:cs="Arial"/>
          <w:lang w:val="en-US"/>
        </w:rPr>
      </w:pPr>
    </w:p>
    <w:p w14:paraId="37BB6B8D" w14:textId="7687E356" w:rsidR="00B07BD6" w:rsidRPr="00A016EF" w:rsidRDefault="00B07BD6" w:rsidP="0056079C">
      <w:pPr>
        <w:spacing w:after="0" w:line="240" w:lineRule="auto"/>
        <w:jc w:val="both"/>
        <w:rPr>
          <w:rFonts w:eastAsia="MS Mincho" w:cs="Arial"/>
          <w:lang w:val="en-US"/>
        </w:rPr>
      </w:pPr>
      <w:r w:rsidRPr="00A016EF">
        <w:rPr>
          <w:rFonts w:eastAsia="MS Mincho" w:cs="Arial"/>
          <w:lang w:val="en-US"/>
        </w:rPr>
        <w:t>An Informal PAG meeting will be considered quorate when at least three core members are present, and they comprise at least the Chair, a professional lead relevant to the clinician(s) being reviewed, plus one other relevant party.</w:t>
      </w:r>
    </w:p>
    <w:p w14:paraId="1685CFDA" w14:textId="77777777" w:rsidR="0056079C" w:rsidRPr="0056079C" w:rsidRDefault="0056079C" w:rsidP="0056079C">
      <w:pPr>
        <w:spacing w:after="0" w:line="240" w:lineRule="auto"/>
        <w:jc w:val="both"/>
        <w:rPr>
          <w:rFonts w:eastAsia="MS Mincho" w:cs="Arial"/>
          <w:lang w:val="en-US"/>
        </w:rPr>
      </w:pPr>
    </w:p>
    <w:p w14:paraId="2683A2E8" w14:textId="77777777" w:rsidR="0056079C" w:rsidRPr="00A016EF" w:rsidRDefault="0056079C" w:rsidP="00A016EF">
      <w:pPr>
        <w:pStyle w:val="Heading2"/>
      </w:pPr>
      <w:r w:rsidRPr="00A016EF">
        <w:t>Agenda and Action Points</w:t>
      </w:r>
    </w:p>
    <w:p w14:paraId="230D676A" w14:textId="297E71FF" w:rsidR="0056079C" w:rsidRPr="0056079C" w:rsidRDefault="00B07BD6" w:rsidP="0056079C">
      <w:pPr>
        <w:spacing w:after="0" w:line="240" w:lineRule="auto"/>
        <w:jc w:val="both"/>
        <w:rPr>
          <w:rFonts w:eastAsia="MS Mincho" w:cs="Arial"/>
          <w:lang w:val="en-US"/>
        </w:rPr>
      </w:pPr>
      <w:r w:rsidRPr="00A016EF">
        <w:rPr>
          <w:rFonts w:eastAsia="MS Mincho" w:cs="Arial"/>
          <w:lang w:val="en-US"/>
        </w:rPr>
        <w:t>Both PAG and Informal PAG</w:t>
      </w:r>
      <w:r w:rsidR="0056079C" w:rsidRPr="00A016EF">
        <w:rPr>
          <w:rFonts w:eastAsia="MS Mincho" w:cs="Arial"/>
          <w:lang w:val="en-US"/>
        </w:rPr>
        <w:t xml:space="preserve"> </w:t>
      </w:r>
      <w:r w:rsidR="0056079C" w:rsidRPr="0056079C">
        <w:rPr>
          <w:rFonts w:eastAsia="MS Mincho" w:cs="Arial"/>
          <w:lang w:val="en-US"/>
        </w:rPr>
        <w:t>agenda</w:t>
      </w:r>
      <w:r>
        <w:rPr>
          <w:rFonts w:eastAsia="MS Mincho" w:cs="Arial"/>
          <w:lang w:val="en-US"/>
        </w:rPr>
        <w:t>s</w:t>
      </w:r>
      <w:r w:rsidR="0056079C" w:rsidRPr="0056079C">
        <w:rPr>
          <w:rFonts w:eastAsia="MS Mincho" w:cs="Arial"/>
          <w:lang w:val="en-US"/>
        </w:rPr>
        <w:t xml:space="preserve"> will be circulated, along with relevant papers, in the standard format five working days before each meeting, unless the meeting is urgent, in which case the agenda and papers will be tabled. Action Points will be circulated within two working weeks of each meeting.</w:t>
      </w:r>
    </w:p>
    <w:p w14:paraId="54450BC6" w14:textId="77777777" w:rsidR="0056079C" w:rsidRPr="0056079C" w:rsidRDefault="0056079C" w:rsidP="0056079C">
      <w:pPr>
        <w:spacing w:after="0" w:line="240" w:lineRule="auto"/>
        <w:jc w:val="both"/>
        <w:rPr>
          <w:rFonts w:eastAsia="MS Mincho" w:cs="Arial"/>
          <w:lang w:val="en-US"/>
        </w:rPr>
      </w:pPr>
    </w:p>
    <w:p w14:paraId="77E18298" w14:textId="77777777" w:rsidR="0056079C" w:rsidRPr="00A016EF" w:rsidRDefault="0056079C" w:rsidP="00A016EF">
      <w:pPr>
        <w:pStyle w:val="Heading2"/>
      </w:pPr>
      <w:r w:rsidRPr="00A016EF">
        <w:t>Anonymity</w:t>
      </w:r>
    </w:p>
    <w:p w14:paraId="215BEEFE" w14:textId="0D54D9DD" w:rsidR="0056079C" w:rsidRPr="003052D0" w:rsidRDefault="0056079C" w:rsidP="0056079C">
      <w:pPr>
        <w:spacing w:after="0" w:line="240" w:lineRule="auto"/>
        <w:jc w:val="both"/>
        <w:rPr>
          <w:rFonts w:eastAsia="MS Mincho" w:cs="Arial"/>
          <w:color w:val="00B0F0"/>
          <w:lang w:val="en-US"/>
        </w:rPr>
      </w:pPr>
      <w:r w:rsidRPr="0056079C">
        <w:rPr>
          <w:rFonts w:eastAsia="MS Mincho" w:cs="Arial"/>
          <w:lang w:val="en-US"/>
        </w:rPr>
        <w:t>Clinicians discussed will be made anonymous where possible and referred to by a number. It will be the norm that the clinician will be made aware that their performance is being discussed at a PAG unless by exception</w:t>
      </w:r>
      <w:r w:rsidR="00B07BD6">
        <w:rPr>
          <w:rFonts w:eastAsia="MS Mincho" w:cs="Arial"/>
          <w:lang w:val="en-US"/>
        </w:rPr>
        <w:t>,</w:t>
      </w:r>
      <w:r w:rsidRPr="0056079C">
        <w:rPr>
          <w:rFonts w:eastAsia="MS Mincho" w:cs="Arial"/>
          <w:lang w:val="en-US"/>
        </w:rPr>
        <w:t xml:space="preserve"> at the Medical Director’s discretion.</w:t>
      </w:r>
      <w:r w:rsidR="003052D0">
        <w:rPr>
          <w:rFonts w:eastAsia="MS Mincho" w:cs="Arial"/>
          <w:lang w:val="en-US"/>
        </w:rPr>
        <w:t xml:space="preserve"> </w:t>
      </w:r>
      <w:r w:rsidR="003052D0" w:rsidRPr="00A016EF">
        <w:rPr>
          <w:rFonts w:eastAsia="MS Mincho" w:cs="Arial"/>
          <w:lang w:val="en-US"/>
        </w:rPr>
        <w:t>It will be the norm that the clinician will not be made aware they are being discussed at Informal PAG, given its nature, although it is expected that appropriate feedback and support will be in train.</w:t>
      </w:r>
      <w:r w:rsidR="00C90F7C" w:rsidRPr="00A016EF">
        <w:rPr>
          <w:rFonts w:eastAsia="MS Mincho" w:cs="Arial"/>
          <w:lang w:val="en-US"/>
        </w:rPr>
        <w:t xml:space="preserve"> This will be reviewed as IPAG develops.</w:t>
      </w:r>
    </w:p>
    <w:p w14:paraId="0941474E" w14:textId="77777777" w:rsidR="0056079C" w:rsidRPr="0056079C" w:rsidRDefault="0056079C" w:rsidP="0056079C">
      <w:pPr>
        <w:spacing w:after="0" w:line="240" w:lineRule="auto"/>
        <w:jc w:val="both"/>
        <w:rPr>
          <w:rFonts w:eastAsia="MS Mincho" w:cs="Arial"/>
          <w:lang w:val="en-US"/>
        </w:rPr>
      </w:pPr>
    </w:p>
    <w:p w14:paraId="28592260" w14:textId="77777777" w:rsidR="0056079C" w:rsidRPr="00A016EF" w:rsidRDefault="0056079C" w:rsidP="00A016EF">
      <w:pPr>
        <w:pStyle w:val="Heading2"/>
      </w:pPr>
      <w:r w:rsidRPr="00A016EF">
        <w:t>Exceptional Business</w:t>
      </w:r>
    </w:p>
    <w:p w14:paraId="7E8888B3" w14:textId="51E7D669" w:rsidR="0056079C" w:rsidRPr="0056079C" w:rsidRDefault="0056079C" w:rsidP="0056079C">
      <w:pPr>
        <w:spacing w:after="0" w:line="240" w:lineRule="auto"/>
        <w:jc w:val="both"/>
        <w:rPr>
          <w:rFonts w:eastAsia="MS Mincho" w:cs="Arial"/>
          <w:lang w:val="en-US"/>
        </w:rPr>
      </w:pPr>
      <w:r w:rsidRPr="0056079C">
        <w:rPr>
          <w:rFonts w:eastAsia="MS Mincho" w:cs="Arial"/>
          <w:lang w:val="en-US"/>
        </w:rPr>
        <w:t>The Chair</w:t>
      </w:r>
      <w:r w:rsidR="003052D0">
        <w:rPr>
          <w:rFonts w:eastAsia="MS Mincho" w:cs="Arial"/>
          <w:lang w:val="en-US"/>
        </w:rPr>
        <w:t xml:space="preserve"> </w:t>
      </w:r>
      <w:r w:rsidR="003052D0" w:rsidRPr="00A016EF">
        <w:rPr>
          <w:rFonts w:eastAsia="MS Mincho" w:cs="Arial"/>
          <w:lang w:val="en-US"/>
        </w:rPr>
        <w:t>of PAG</w:t>
      </w:r>
      <w:r w:rsidR="003052D0" w:rsidRPr="003052D0">
        <w:rPr>
          <w:rFonts w:eastAsia="MS Mincho" w:cs="Arial"/>
          <w:color w:val="00B0F0"/>
          <w:lang w:val="en-US"/>
        </w:rPr>
        <w:t xml:space="preserve"> </w:t>
      </w:r>
      <w:r w:rsidRPr="0056079C">
        <w:rPr>
          <w:rFonts w:eastAsia="MS Mincho" w:cs="Arial"/>
          <w:lang w:val="en-US"/>
        </w:rPr>
        <w:t>may convene a short notice meeting in the event of a serious clinical incident or other serious concern.</w:t>
      </w:r>
    </w:p>
    <w:p w14:paraId="7E71A413" w14:textId="77777777" w:rsidR="0056079C" w:rsidRPr="0056079C" w:rsidRDefault="0056079C" w:rsidP="000D1104">
      <w:pPr>
        <w:pStyle w:val="Heading2"/>
        <w:rPr>
          <w:rFonts w:eastAsia="MS Mincho"/>
          <w:lang w:val="en-US"/>
        </w:rPr>
      </w:pPr>
      <w:bookmarkStart w:id="8" w:name="_Toc109744948"/>
      <w:r w:rsidRPr="0056079C">
        <w:rPr>
          <w:rFonts w:eastAsia="MS Mincho"/>
          <w:lang w:val="en-US"/>
        </w:rPr>
        <w:t>Accountability, Reporting and Relationships</w:t>
      </w:r>
      <w:bookmarkEnd w:id="8"/>
    </w:p>
    <w:p w14:paraId="68B06F20" w14:textId="6346D9DC" w:rsidR="0056079C" w:rsidRPr="0056079C" w:rsidRDefault="0056079C" w:rsidP="0056079C">
      <w:pPr>
        <w:spacing w:after="0" w:line="240" w:lineRule="auto"/>
        <w:jc w:val="both"/>
        <w:rPr>
          <w:rFonts w:eastAsia="MS Mincho" w:cs="Arial"/>
          <w:lang w:val="en-US"/>
        </w:rPr>
      </w:pPr>
      <w:r w:rsidRPr="0056079C">
        <w:rPr>
          <w:rFonts w:eastAsia="MS Mincho" w:cs="Arial"/>
          <w:lang w:val="en-US"/>
        </w:rPr>
        <w:t xml:space="preserve">The Group is accountable to </w:t>
      </w:r>
      <w:r w:rsidR="007D0EEF">
        <w:rPr>
          <w:rFonts w:eastAsia="MS Mincho" w:cs="Arial"/>
          <w:lang w:val="en-US"/>
        </w:rPr>
        <w:t>the Quality</w:t>
      </w:r>
      <w:r w:rsidRPr="0056079C">
        <w:rPr>
          <w:rFonts w:eastAsia="MS Mincho" w:cs="Arial"/>
          <w:lang w:val="en-US"/>
        </w:rPr>
        <w:t xml:space="preserve"> Board. BrisDoc’s Medical Director </w:t>
      </w:r>
      <w:r w:rsidR="007D0EEF">
        <w:rPr>
          <w:rFonts w:eastAsia="MS Mincho" w:cs="Arial"/>
          <w:lang w:val="en-US"/>
        </w:rPr>
        <w:t xml:space="preserve">and the Director of NAHPG </w:t>
      </w:r>
      <w:r w:rsidRPr="0056079C">
        <w:rPr>
          <w:rFonts w:eastAsia="MS Mincho" w:cs="Arial"/>
          <w:lang w:val="en-US"/>
        </w:rPr>
        <w:t>will be responsible for keeping the Corporate Leadership Board and Executive Directors informed of high</w:t>
      </w:r>
      <w:r w:rsidR="007D0EEF">
        <w:rPr>
          <w:rFonts w:eastAsia="MS Mincho" w:cs="Arial"/>
          <w:lang w:val="en-US"/>
        </w:rPr>
        <w:t>-</w:t>
      </w:r>
      <w:r w:rsidRPr="0056079C">
        <w:rPr>
          <w:rFonts w:eastAsia="MS Mincho" w:cs="Arial"/>
          <w:lang w:val="en-US"/>
        </w:rPr>
        <w:t xml:space="preserve">risk issues and key outcomes/decisions arising from the work of the Group. </w:t>
      </w:r>
    </w:p>
    <w:p w14:paraId="53A41323" w14:textId="77777777" w:rsidR="0056079C" w:rsidRPr="0056079C" w:rsidRDefault="0056079C" w:rsidP="0056079C">
      <w:pPr>
        <w:spacing w:after="0" w:line="240" w:lineRule="auto"/>
        <w:jc w:val="both"/>
        <w:rPr>
          <w:rFonts w:eastAsia="MS Mincho" w:cs="Arial"/>
          <w:lang w:val="en-US"/>
        </w:rPr>
      </w:pPr>
    </w:p>
    <w:p w14:paraId="587F10DC" w14:textId="77777777" w:rsidR="0056079C" w:rsidRPr="0056079C" w:rsidRDefault="0056079C" w:rsidP="0056079C">
      <w:pPr>
        <w:spacing w:after="0" w:line="240" w:lineRule="auto"/>
        <w:jc w:val="both"/>
        <w:rPr>
          <w:rFonts w:eastAsia="MS Mincho" w:cs="Arial"/>
          <w:lang w:val="en-US"/>
        </w:rPr>
      </w:pPr>
      <w:r w:rsidRPr="0056079C">
        <w:rPr>
          <w:rFonts w:eastAsia="MS Mincho" w:cs="Arial"/>
          <w:lang w:val="en-US"/>
        </w:rPr>
        <w:t xml:space="preserve">This Group will work closely with the LOBs with respect to an employed workforce that is clinically competent, skilled and knowledgeable to deliver appropriate high quality, evidenced based care, treatment and advice. </w:t>
      </w:r>
    </w:p>
    <w:p w14:paraId="6828F68D" w14:textId="77777777" w:rsidR="000D1104" w:rsidRDefault="000D1104" w:rsidP="000D1104">
      <w:pPr>
        <w:pStyle w:val="Heading2"/>
      </w:pPr>
      <w:bookmarkStart w:id="9" w:name="_Toc109744949"/>
      <w:r>
        <w:t>Review</w:t>
      </w:r>
      <w:bookmarkEnd w:id="9"/>
    </w:p>
    <w:p w14:paraId="068765F4" w14:textId="77777777" w:rsidR="000D1104" w:rsidRDefault="000D1104" w:rsidP="000D1104">
      <w:r>
        <w:t>The TOR for the Co-owners Council will be reviewed annually.</w:t>
      </w:r>
    </w:p>
    <w:p w14:paraId="3D9B14A8" w14:textId="77777777" w:rsidR="000D1104" w:rsidRDefault="000D1104" w:rsidP="000D1104">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665"/>
        <w:gridCol w:w="2978"/>
        <w:gridCol w:w="3680"/>
      </w:tblGrid>
      <w:tr w:rsidR="000D1104" w14:paraId="4BA9C260" w14:textId="77777777" w:rsidTr="000D1104">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hideMark/>
          </w:tcPr>
          <w:p w14:paraId="01743AEA" w14:textId="77777777" w:rsidR="000D1104" w:rsidRDefault="000D1104">
            <w:pPr>
              <w:rPr>
                <w:rFonts w:cs="Arial"/>
                <w:b/>
                <w:bCs/>
                <w:color w:val="FFFFFF" w:themeColor="background1"/>
                <w:lang w:bidi="en-US"/>
              </w:rPr>
            </w:pPr>
            <w:r>
              <w:rPr>
                <w:rFonts w:cs="Arial"/>
                <w:b/>
                <w:bCs/>
                <w:color w:val="FFFFFF" w:themeColor="background1"/>
                <w:lang w:bidi="en-US"/>
              </w:rPr>
              <w:t>Version</w:t>
            </w:r>
          </w:p>
        </w:tc>
        <w:tc>
          <w:tcPr>
            <w:tcW w:w="891" w:type="pct"/>
            <w:tcBorders>
              <w:top w:val="single" w:sz="4" w:space="0" w:color="auto"/>
              <w:left w:val="single" w:sz="4" w:space="0" w:color="auto"/>
              <w:bottom w:val="single" w:sz="4" w:space="0" w:color="auto"/>
              <w:right w:val="single" w:sz="4" w:space="0" w:color="auto"/>
            </w:tcBorders>
            <w:shd w:val="clear" w:color="auto" w:fill="007777" w:themeFill="accent1"/>
            <w:vAlign w:val="center"/>
            <w:hideMark/>
          </w:tcPr>
          <w:p w14:paraId="6304DA3A" w14:textId="77777777" w:rsidR="000D1104" w:rsidRDefault="000D1104">
            <w:pPr>
              <w:rPr>
                <w:rFonts w:cs="Arial"/>
                <w:b/>
                <w:bCs/>
                <w:color w:val="FFFFFF" w:themeColor="background1"/>
                <w:lang w:bidi="en-US"/>
              </w:rPr>
            </w:pPr>
            <w:r>
              <w:rPr>
                <w:rFonts w:cs="Arial"/>
                <w:b/>
                <w:bCs/>
                <w:color w:val="FFFFFF" w:themeColor="background1"/>
                <w:lang w:bidi="en-US"/>
              </w:rPr>
              <w:t>Date</w:t>
            </w:r>
          </w:p>
        </w:tc>
        <w:tc>
          <w:tcPr>
            <w:tcW w:w="1593" w:type="pct"/>
            <w:tcBorders>
              <w:top w:val="single" w:sz="4" w:space="0" w:color="auto"/>
              <w:left w:val="single" w:sz="4" w:space="0" w:color="auto"/>
              <w:bottom w:val="single" w:sz="4" w:space="0" w:color="auto"/>
              <w:right w:val="single" w:sz="4" w:space="0" w:color="auto"/>
            </w:tcBorders>
            <w:shd w:val="clear" w:color="auto" w:fill="007777" w:themeFill="accent1"/>
            <w:vAlign w:val="center"/>
            <w:hideMark/>
          </w:tcPr>
          <w:p w14:paraId="4C34DE41" w14:textId="77777777" w:rsidR="000D1104" w:rsidRDefault="000D1104">
            <w:pPr>
              <w:rPr>
                <w:rFonts w:cs="Arial"/>
                <w:b/>
                <w:bCs/>
                <w:color w:val="FFFFFF" w:themeColor="background1"/>
                <w:lang w:bidi="en-US"/>
              </w:rPr>
            </w:pPr>
            <w:r>
              <w:rPr>
                <w:rFonts w:cs="Arial"/>
                <w:b/>
                <w:bCs/>
                <w:color w:val="FFFFFF" w:themeColor="background1"/>
                <w:lang w:bidi="en-US"/>
              </w:rPr>
              <w:t>Author</w:t>
            </w:r>
          </w:p>
        </w:tc>
        <w:tc>
          <w:tcPr>
            <w:tcW w:w="1969" w:type="pct"/>
            <w:tcBorders>
              <w:top w:val="single" w:sz="4" w:space="0" w:color="auto"/>
              <w:left w:val="single" w:sz="4" w:space="0" w:color="auto"/>
              <w:bottom w:val="single" w:sz="4" w:space="0" w:color="auto"/>
              <w:right w:val="single" w:sz="4" w:space="0" w:color="auto"/>
            </w:tcBorders>
            <w:shd w:val="clear" w:color="auto" w:fill="007777" w:themeFill="accent1"/>
            <w:vAlign w:val="center"/>
            <w:hideMark/>
          </w:tcPr>
          <w:p w14:paraId="233F3A3C" w14:textId="77777777" w:rsidR="000D1104" w:rsidRDefault="000D1104">
            <w:pPr>
              <w:rPr>
                <w:rFonts w:cs="Arial"/>
                <w:b/>
                <w:bCs/>
                <w:color w:val="FFFFFF" w:themeColor="background1"/>
                <w:lang w:bidi="en-US"/>
              </w:rPr>
            </w:pPr>
            <w:r>
              <w:rPr>
                <w:rFonts w:cs="Arial"/>
                <w:b/>
                <w:bCs/>
                <w:color w:val="FFFFFF" w:themeColor="background1"/>
                <w:lang w:bidi="en-US"/>
              </w:rPr>
              <w:t>Changes Overview</w:t>
            </w:r>
          </w:p>
        </w:tc>
      </w:tr>
      <w:tr w:rsidR="000D1104" w14:paraId="2FB601EF" w14:textId="77777777" w:rsidTr="000D1104">
        <w:trPr>
          <w:trHeight w:val="567"/>
        </w:trPr>
        <w:tc>
          <w:tcPr>
            <w:tcW w:w="547" w:type="pct"/>
            <w:tcBorders>
              <w:top w:val="single" w:sz="4" w:space="0" w:color="auto"/>
              <w:left w:val="single" w:sz="4" w:space="0" w:color="auto"/>
              <w:bottom w:val="single" w:sz="4" w:space="0" w:color="auto"/>
              <w:right w:val="single" w:sz="4" w:space="0" w:color="auto"/>
            </w:tcBorders>
            <w:vAlign w:val="center"/>
            <w:hideMark/>
          </w:tcPr>
          <w:p w14:paraId="4A92A7A7" w14:textId="330A4C34" w:rsidR="000D1104" w:rsidRDefault="000D1104">
            <w:pPr>
              <w:spacing w:after="0"/>
              <w:rPr>
                <w:rFonts w:cs="Arial"/>
                <w:lang w:bidi="en-US"/>
              </w:rPr>
            </w:pPr>
            <w:r>
              <w:rPr>
                <w:rFonts w:cs="Arial"/>
                <w:lang w:bidi="en-US"/>
              </w:rPr>
              <w:t>V</w:t>
            </w:r>
            <w:r w:rsidR="000645F9">
              <w:rPr>
                <w:rFonts w:cs="Arial"/>
                <w:lang w:bidi="en-US"/>
              </w:rPr>
              <w:t>1</w:t>
            </w:r>
            <w:r>
              <w:rPr>
                <w:rFonts w:cs="Arial"/>
                <w:lang w:bidi="en-US"/>
              </w:rPr>
              <w:t>.0</w:t>
            </w:r>
          </w:p>
        </w:tc>
        <w:tc>
          <w:tcPr>
            <w:tcW w:w="891" w:type="pct"/>
            <w:tcBorders>
              <w:top w:val="single" w:sz="4" w:space="0" w:color="auto"/>
              <w:left w:val="single" w:sz="4" w:space="0" w:color="auto"/>
              <w:bottom w:val="single" w:sz="4" w:space="0" w:color="auto"/>
              <w:right w:val="single" w:sz="4" w:space="0" w:color="auto"/>
            </w:tcBorders>
            <w:vAlign w:val="center"/>
            <w:hideMark/>
          </w:tcPr>
          <w:p w14:paraId="77369625" w14:textId="3EC1F6EE" w:rsidR="000D1104" w:rsidRDefault="00876E2A">
            <w:pPr>
              <w:spacing w:after="0"/>
              <w:rPr>
                <w:rFonts w:cs="Arial"/>
                <w:lang w:bidi="en-US"/>
              </w:rPr>
            </w:pPr>
            <w:r>
              <w:rPr>
                <w:rFonts w:cs="Arial"/>
                <w:lang w:bidi="en-US"/>
              </w:rPr>
              <w:t>23</w:t>
            </w:r>
            <w:r w:rsidR="000645F9">
              <w:rPr>
                <w:rFonts w:cs="Arial"/>
                <w:lang w:bidi="en-US"/>
              </w:rPr>
              <w:t>/06/</w:t>
            </w:r>
            <w:r w:rsidR="000D1104">
              <w:rPr>
                <w:rFonts w:cs="Arial"/>
                <w:lang w:bidi="en-US"/>
              </w:rPr>
              <w:t>2022</w:t>
            </w:r>
          </w:p>
        </w:tc>
        <w:tc>
          <w:tcPr>
            <w:tcW w:w="1593" w:type="pct"/>
            <w:tcBorders>
              <w:top w:val="single" w:sz="4" w:space="0" w:color="auto"/>
              <w:left w:val="single" w:sz="4" w:space="0" w:color="auto"/>
              <w:bottom w:val="single" w:sz="4" w:space="0" w:color="auto"/>
              <w:right w:val="single" w:sz="4" w:space="0" w:color="auto"/>
            </w:tcBorders>
            <w:vAlign w:val="center"/>
            <w:hideMark/>
          </w:tcPr>
          <w:p w14:paraId="042AF98A" w14:textId="5AFBA105" w:rsidR="000D1104" w:rsidRDefault="00876E2A">
            <w:pPr>
              <w:spacing w:after="0"/>
              <w:rPr>
                <w:rFonts w:cs="Arial"/>
                <w:lang w:bidi="en-US"/>
              </w:rPr>
            </w:pPr>
            <w:r>
              <w:rPr>
                <w:rFonts w:cs="Arial"/>
                <w:lang w:bidi="en-US"/>
              </w:rPr>
              <w:t>Kathy Ryan (Medical Director)</w:t>
            </w:r>
          </w:p>
        </w:tc>
        <w:tc>
          <w:tcPr>
            <w:tcW w:w="1969" w:type="pct"/>
            <w:tcBorders>
              <w:top w:val="single" w:sz="4" w:space="0" w:color="auto"/>
              <w:left w:val="single" w:sz="4" w:space="0" w:color="auto"/>
              <w:bottom w:val="single" w:sz="4" w:space="0" w:color="auto"/>
              <w:right w:val="single" w:sz="4" w:space="0" w:color="auto"/>
            </w:tcBorders>
            <w:vAlign w:val="center"/>
            <w:hideMark/>
          </w:tcPr>
          <w:p w14:paraId="7FB3CC6A" w14:textId="185E52FC" w:rsidR="000D1104" w:rsidRDefault="00876E2A">
            <w:pPr>
              <w:spacing w:after="0"/>
              <w:rPr>
                <w:rFonts w:cs="Arial"/>
                <w:lang w:bidi="en-US"/>
              </w:rPr>
            </w:pPr>
            <w:r>
              <w:rPr>
                <w:rFonts w:cs="Arial"/>
                <w:lang w:bidi="en-US"/>
              </w:rPr>
              <w:t xml:space="preserve">New </w:t>
            </w:r>
            <w:r w:rsidR="000D1104">
              <w:rPr>
                <w:rFonts w:cs="Arial"/>
                <w:lang w:bidi="en-US"/>
              </w:rPr>
              <w:t>TOR</w:t>
            </w:r>
            <w:r>
              <w:rPr>
                <w:rFonts w:cs="Arial"/>
                <w:lang w:bidi="en-US"/>
              </w:rPr>
              <w:t xml:space="preserve"> Review</w:t>
            </w:r>
          </w:p>
        </w:tc>
      </w:tr>
      <w:tr w:rsidR="00CA1A3A" w14:paraId="1CB70175" w14:textId="77777777" w:rsidTr="000D1104">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171FC40" w14:textId="6F50F815" w:rsidR="00CA1A3A" w:rsidRDefault="00CA1A3A">
            <w:pPr>
              <w:spacing w:after="0"/>
              <w:rPr>
                <w:rFonts w:cs="Arial"/>
                <w:lang w:bidi="en-US"/>
              </w:rPr>
            </w:pPr>
            <w:r>
              <w:rPr>
                <w:rFonts w:cs="Arial"/>
                <w:lang w:bidi="en-US"/>
              </w:rPr>
              <w:t>V2.0</w:t>
            </w:r>
          </w:p>
        </w:tc>
        <w:tc>
          <w:tcPr>
            <w:tcW w:w="891" w:type="pct"/>
            <w:tcBorders>
              <w:top w:val="single" w:sz="4" w:space="0" w:color="auto"/>
              <w:left w:val="single" w:sz="4" w:space="0" w:color="auto"/>
              <w:bottom w:val="single" w:sz="4" w:space="0" w:color="auto"/>
              <w:right w:val="single" w:sz="4" w:space="0" w:color="auto"/>
            </w:tcBorders>
            <w:vAlign w:val="center"/>
          </w:tcPr>
          <w:p w14:paraId="6CE71A6C" w14:textId="0F88875A" w:rsidR="00CA1A3A" w:rsidRDefault="00395F9F">
            <w:pPr>
              <w:spacing w:after="0"/>
              <w:rPr>
                <w:rFonts w:cs="Arial"/>
                <w:lang w:bidi="en-US"/>
              </w:rPr>
            </w:pPr>
            <w:r w:rsidRPr="00A016EF">
              <w:rPr>
                <w:rFonts w:cs="Arial"/>
                <w:lang w:bidi="en-US"/>
              </w:rPr>
              <w:t>07</w:t>
            </w:r>
            <w:r w:rsidR="00CA1A3A" w:rsidRPr="00A016EF">
              <w:rPr>
                <w:rFonts w:cs="Arial"/>
                <w:lang w:bidi="en-US"/>
              </w:rPr>
              <w:t>/</w:t>
            </w:r>
            <w:r w:rsidRPr="00A016EF">
              <w:rPr>
                <w:rFonts w:cs="Arial"/>
                <w:lang w:bidi="en-US"/>
              </w:rPr>
              <w:t>11</w:t>
            </w:r>
            <w:r w:rsidR="00CA1A3A">
              <w:rPr>
                <w:rFonts w:cs="Arial"/>
                <w:lang w:bidi="en-US"/>
              </w:rPr>
              <w:t>/2023</w:t>
            </w:r>
          </w:p>
        </w:tc>
        <w:tc>
          <w:tcPr>
            <w:tcW w:w="1593" w:type="pct"/>
            <w:tcBorders>
              <w:top w:val="single" w:sz="4" w:space="0" w:color="auto"/>
              <w:left w:val="single" w:sz="4" w:space="0" w:color="auto"/>
              <w:bottom w:val="single" w:sz="4" w:space="0" w:color="auto"/>
              <w:right w:val="single" w:sz="4" w:space="0" w:color="auto"/>
            </w:tcBorders>
            <w:vAlign w:val="center"/>
          </w:tcPr>
          <w:p w14:paraId="78ED8A6E" w14:textId="58C7B029" w:rsidR="00CA1A3A" w:rsidRDefault="00CA1A3A">
            <w:pPr>
              <w:spacing w:after="0"/>
              <w:rPr>
                <w:rFonts w:cs="Arial"/>
                <w:lang w:bidi="en-US"/>
              </w:rPr>
            </w:pPr>
            <w:r>
              <w:rPr>
                <w:rFonts w:cs="Arial"/>
                <w:lang w:bidi="en-US"/>
              </w:rPr>
              <w:t>Kathy Ryan (Medical Director)</w:t>
            </w:r>
          </w:p>
        </w:tc>
        <w:tc>
          <w:tcPr>
            <w:tcW w:w="1969" w:type="pct"/>
            <w:tcBorders>
              <w:top w:val="single" w:sz="4" w:space="0" w:color="auto"/>
              <w:left w:val="single" w:sz="4" w:space="0" w:color="auto"/>
              <w:bottom w:val="single" w:sz="4" w:space="0" w:color="auto"/>
              <w:right w:val="single" w:sz="4" w:space="0" w:color="auto"/>
            </w:tcBorders>
            <w:vAlign w:val="center"/>
          </w:tcPr>
          <w:p w14:paraId="4BE49F10" w14:textId="24726E89" w:rsidR="00CA1A3A" w:rsidRDefault="00395F9F">
            <w:pPr>
              <w:spacing w:after="0"/>
              <w:rPr>
                <w:rFonts w:cs="Arial"/>
                <w:lang w:bidi="en-US"/>
              </w:rPr>
            </w:pPr>
            <w:r w:rsidRPr="00A016EF">
              <w:rPr>
                <w:rFonts w:cs="Arial"/>
                <w:lang w:bidi="en-US"/>
              </w:rPr>
              <w:t>Informal PAG</w:t>
            </w:r>
            <w:r w:rsidR="00CA1A3A" w:rsidRPr="00A016EF">
              <w:rPr>
                <w:rFonts w:cs="Arial"/>
                <w:lang w:bidi="en-US"/>
              </w:rPr>
              <w:t xml:space="preserve"> added</w:t>
            </w:r>
          </w:p>
        </w:tc>
      </w:tr>
    </w:tbl>
    <w:p w14:paraId="1B773227" w14:textId="77777777" w:rsidR="0056079C" w:rsidRPr="0056079C" w:rsidRDefault="0056079C" w:rsidP="0056079C"/>
    <w:bookmarkEnd w:id="4"/>
    <w:p w14:paraId="7E4B28D3" w14:textId="34EF398A" w:rsidR="004907AF" w:rsidRDefault="004907AF" w:rsidP="004907AF"/>
    <w:sectPr w:rsidR="004907AF"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A52B6" w14:textId="77777777" w:rsidR="00124912" w:rsidRDefault="00124912" w:rsidP="003F037B">
      <w:pPr>
        <w:spacing w:after="0" w:line="240" w:lineRule="auto"/>
      </w:pPr>
      <w:r>
        <w:separator/>
      </w:r>
    </w:p>
  </w:endnote>
  <w:endnote w:type="continuationSeparator" w:id="0">
    <w:p w14:paraId="68BA9E9E" w14:textId="77777777" w:rsidR="00124912" w:rsidRDefault="00124912"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58A4C2B1-CC34-462A-8699-3B5A8124C85E}"/>
  </w:font>
  <w:font w:name="Times New Roman">
    <w:panose1 w:val="02020603050405020304"/>
    <w:charset w:val="00"/>
    <w:family w:val="roman"/>
    <w:pitch w:val="variable"/>
    <w:sig w:usb0="E0002EFF" w:usb1="C000785B" w:usb2="00000009" w:usb3="00000000" w:csb0="000001FF" w:csb1="00000000"/>
    <w:embedRegular r:id="rId2" w:fontKey="{2434955D-B9C5-4766-BE31-25C5C58B6074}"/>
    <w:embedBold r:id="rId3" w:fontKey="{E3C34D27-86BC-4411-861D-82D0CE0D5665}"/>
  </w:font>
  <w:font w:name="Courier New">
    <w:panose1 w:val="02070309020205020404"/>
    <w:charset w:val="00"/>
    <w:family w:val="modern"/>
    <w:pitch w:val="fixed"/>
    <w:sig w:usb0="E0002EFF" w:usb1="C0007843" w:usb2="00000009" w:usb3="00000000" w:csb0="000001FF" w:csb1="00000000"/>
    <w:embedRegular r:id="rId4" w:fontKey="{85A0BD5F-8D65-4A36-BB2A-B78B3AA9B9EE}"/>
  </w:font>
  <w:font w:name="Wingdings">
    <w:panose1 w:val="05000000000000000000"/>
    <w:charset w:val="02"/>
    <w:family w:val="auto"/>
    <w:pitch w:val="variable"/>
    <w:sig w:usb0="00000000" w:usb1="10000000" w:usb2="00000000" w:usb3="00000000" w:csb0="80000000" w:csb1="00000000"/>
    <w:embedRegular r:id="rId5" w:fontKey="{127D0F2F-28DD-4564-9810-C5B49D1DA2AB}"/>
  </w:font>
  <w:font w:name="Arial">
    <w:panose1 w:val="020B0604020202020204"/>
    <w:charset w:val="00"/>
    <w:family w:val="swiss"/>
    <w:pitch w:val="variable"/>
    <w:sig w:usb0="E0002EFF" w:usb1="C000785B" w:usb2="00000009" w:usb3="00000000" w:csb0="000001FF" w:csb1="00000000"/>
    <w:embedRegular r:id="rId6" w:fontKey="{7F6F2B03-C640-41FC-B6DC-AF33B1BE9079}"/>
    <w:embedBold r:id="rId7" w:fontKey="{63759640-46C7-41EA-BEC6-87536F2064A1}"/>
    <w:embedItalic r:id="rId8" w:fontKey="{C4A6F168-CB6C-421A-92B1-24A5777E2BA2}"/>
    <w:embedBoldItalic r:id="rId9" w:fontKey="{A12004D8-91C7-4D3C-9D1D-4D3FF89553C7}"/>
  </w:font>
  <w:font w:name="Bree Serif">
    <w:panose1 w:val="02000503040000020004"/>
    <w:charset w:val="00"/>
    <w:family w:val="auto"/>
    <w:pitch w:val="variable"/>
    <w:sig w:usb0="A00000AF" w:usb1="4000204B" w:usb2="00000000" w:usb3="00000000" w:csb0="00000093" w:csb1="00000000"/>
    <w:embedRegular r:id="rId10" w:fontKey="{52A67574-DF0C-4A49-8C1B-ECFC4DA431B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01124" w14:textId="77777777" w:rsidR="00124912" w:rsidRDefault="00124912" w:rsidP="003F037B">
      <w:pPr>
        <w:spacing w:after="0" w:line="240" w:lineRule="auto"/>
      </w:pPr>
      <w:r>
        <w:separator/>
      </w:r>
    </w:p>
  </w:footnote>
  <w:footnote w:type="continuationSeparator" w:id="0">
    <w:p w14:paraId="220D0D3C" w14:textId="77777777" w:rsidR="00124912" w:rsidRDefault="00124912"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1C62B" w14:textId="77777777" w:rsidR="000D1104" w:rsidRDefault="000D1104" w:rsidP="00DF754F">
    <w:pPr>
      <w:pStyle w:val="Header"/>
      <w:jc w:val="center"/>
      <w:rPr>
        <w:rFonts w:asciiTheme="majorHAnsi" w:hAnsiTheme="majorHAnsi"/>
        <w:color w:val="3B3838" w:themeColor="background2" w:themeShade="40"/>
        <w:sz w:val="32"/>
      </w:rPr>
    </w:pPr>
    <w:r w:rsidRPr="000D1104">
      <w:rPr>
        <w:rFonts w:asciiTheme="majorHAnsi" w:hAnsiTheme="majorHAnsi"/>
        <w:color w:val="3B3838" w:themeColor="background2" w:themeShade="40"/>
        <w:sz w:val="32"/>
      </w:rPr>
      <w:t xml:space="preserve">Performance Advisory Group </w:t>
    </w:r>
  </w:p>
  <w:p w14:paraId="6EDE1EFA" w14:textId="2551A132"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E789B"/>
    <w:multiLevelType w:val="hybridMultilevel"/>
    <w:tmpl w:val="A9EA1BA6"/>
    <w:lvl w:ilvl="0" w:tplc="180E28D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3A5467"/>
    <w:multiLevelType w:val="hybridMultilevel"/>
    <w:tmpl w:val="7BD2C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8304B1"/>
    <w:multiLevelType w:val="hybridMultilevel"/>
    <w:tmpl w:val="0D8E7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E3000"/>
    <w:multiLevelType w:val="hybridMultilevel"/>
    <w:tmpl w:val="7C86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9812248">
    <w:abstractNumId w:val="5"/>
  </w:num>
  <w:num w:numId="2" w16cid:durableId="1404916346">
    <w:abstractNumId w:val="1"/>
  </w:num>
  <w:num w:numId="3" w16cid:durableId="1968900015">
    <w:abstractNumId w:val="7"/>
  </w:num>
  <w:num w:numId="4" w16cid:durableId="1789621231">
    <w:abstractNumId w:val="10"/>
  </w:num>
  <w:num w:numId="5" w16cid:durableId="1333340718">
    <w:abstractNumId w:val="0"/>
  </w:num>
  <w:num w:numId="6" w16cid:durableId="1883399379">
    <w:abstractNumId w:val="15"/>
  </w:num>
  <w:num w:numId="7" w16cid:durableId="15618455">
    <w:abstractNumId w:val="17"/>
  </w:num>
  <w:num w:numId="8" w16cid:durableId="1898661902">
    <w:abstractNumId w:val="9"/>
  </w:num>
  <w:num w:numId="9" w16cid:durableId="1957637222">
    <w:abstractNumId w:val="4"/>
  </w:num>
  <w:num w:numId="10" w16cid:durableId="140584286">
    <w:abstractNumId w:val="6"/>
  </w:num>
  <w:num w:numId="11" w16cid:durableId="1926112307">
    <w:abstractNumId w:val="16"/>
  </w:num>
  <w:num w:numId="12" w16cid:durableId="152380910">
    <w:abstractNumId w:val="18"/>
  </w:num>
  <w:num w:numId="13" w16cid:durableId="1305964023">
    <w:abstractNumId w:val="2"/>
  </w:num>
  <w:num w:numId="14" w16cid:durableId="1216888951">
    <w:abstractNumId w:val="16"/>
  </w:num>
  <w:num w:numId="15" w16cid:durableId="1267540319">
    <w:abstractNumId w:val="13"/>
  </w:num>
  <w:num w:numId="16" w16cid:durableId="1336882966">
    <w:abstractNumId w:val="14"/>
  </w:num>
  <w:num w:numId="17" w16cid:durableId="998074245">
    <w:abstractNumId w:val="3"/>
  </w:num>
  <w:num w:numId="18" w16cid:durableId="1437361679">
    <w:abstractNumId w:val="11"/>
  </w:num>
  <w:num w:numId="19" w16cid:durableId="1462379555">
    <w:abstractNumId w:val="12"/>
  </w:num>
  <w:num w:numId="20" w16cid:durableId="764224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14274"/>
    <w:rsid w:val="000435A3"/>
    <w:rsid w:val="00057496"/>
    <w:rsid w:val="000645F9"/>
    <w:rsid w:val="000A6795"/>
    <w:rsid w:val="000B244C"/>
    <w:rsid w:val="000D1104"/>
    <w:rsid w:val="001101C3"/>
    <w:rsid w:val="00124912"/>
    <w:rsid w:val="001727E7"/>
    <w:rsid w:val="00173135"/>
    <w:rsid w:val="001B3A2E"/>
    <w:rsid w:val="001E258D"/>
    <w:rsid w:val="00201C81"/>
    <w:rsid w:val="002358A6"/>
    <w:rsid w:val="002751C6"/>
    <w:rsid w:val="002818DD"/>
    <w:rsid w:val="002B14A0"/>
    <w:rsid w:val="002B30A0"/>
    <w:rsid w:val="002E5121"/>
    <w:rsid w:val="002E6BB8"/>
    <w:rsid w:val="003052D0"/>
    <w:rsid w:val="00312A8D"/>
    <w:rsid w:val="00341438"/>
    <w:rsid w:val="00345C43"/>
    <w:rsid w:val="00395F9F"/>
    <w:rsid w:val="003B6FA1"/>
    <w:rsid w:val="003B7015"/>
    <w:rsid w:val="003C32A3"/>
    <w:rsid w:val="003E5324"/>
    <w:rsid w:val="003F037B"/>
    <w:rsid w:val="00410309"/>
    <w:rsid w:val="00420482"/>
    <w:rsid w:val="00426F5A"/>
    <w:rsid w:val="0047176A"/>
    <w:rsid w:val="00477729"/>
    <w:rsid w:val="00484426"/>
    <w:rsid w:val="004907AF"/>
    <w:rsid w:val="004B06D9"/>
    <w:rsid w:val="004B525A"/>
    <w:rsid w:val="004D0936"/>
    <w:rsid w:val="004E7D7D"/>
    <w:rsid w:val="004F374E"/>
    <w:rsid w:val="00515043"/>
    <w:rsid w:val="00521CC4"/>
    <w:rsid w:val="00537B7A"/>
    <w:rsid w:val="00551851"/>
    <w:rsid w:val="0056079C"/>
    <w:rsid w:val="00582458"/>
    <w:rsid w:val="006405A2"/>
    <w:rsid w:val="006444EF"/>
    <w:rsid w:val="006550AE"/>
    <w:rsid w:val="00673D92"/>
    <w:rsid w:val="00680120"/>
    <w:rsid w:val="00687118"/>
    <w:rsid w:val="006916B2"/>
    <w:rsid w:val="006C28C4"/>
    <w:rsid w:val="006E1BFF"/>
    <w:rsid w:val="0073507D"/>
    <w:rsid w:val="00743C4E"/>
    <w:rsid w:val="007909A6"/>
    <w:rsid w:val="007D0EEF"/>
    <w:rsid w:val="007D2B92"/>
    <w:rsid w:val="008122CA"/>
    <w:rsid w:val="00821EA7"/>
    <w:rsid w:val="00863EA2"/>
    <w:rsid w:val="008648DF"/>
    <w:rsid w:val="00876E2A"/>
    <w:rsid w:val="0089001A"/>
    <w:rsid w:val="008D1865"/>
    <w:rsid w:val="008F34C8"/>
    <w:rsid w:val="009409D2"/>
    <w:rsid w:val="009B00B4"/>
    <w:rsid w:val="009C6DBA"/>
    <w:rsid w:val="009D217C"/>
    <w:rsid w:val="00A016EF"/>
    <w:rsid w:val="00A13860"/>
    <w:rsid w:val="00A1529B"/>
    <w:rsid w:val="00AD1A69"/>
    <w:rsid w:val="00AD32E8"/>
    <w:rsid w:val="00AF0C16"/>
    <w:rsid w:val="00B07BD6"/>
    <w:rsid w:val="00B1340E"/>
    <w:rsid w:val="00B26BF8"/>
    <w:rsid w:val="00B9218C"/>
    <w:rsid w:val="00C47B58"/>
    <w:rsid w:val="00C90F7C"/>
    <w:rsid w:val="00CA1A3A"/>
    <w:rsid w:val="00D11CCB"/>
    <w:rsid w:val="00D700DB"/>
    <w:rsid w:val="00DD1310"/>
    <w:rsid w:val="00DE4BD3"/>
    <w:rsid w:val="00DF754F"/>
    <w:rsid w:val="00E1408F"/>
    <w:rsid w:val="00E46CA0"/>
    <w:rsid w:val="00E55566"/>
    <w:rsid w:val="00EF29B6"/>
    <w:rsid w:val="00EF4CE9"/>
    <w:rsid w:val="00F00667"/>
    <w:rsid w:val="00F471A1"/>
    <w:rsid w:val="00F647F7"/>
    <w:rsid w:val="00F665AF"/>
    <w:rsid w:val="00FD0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F471A1"/>
    <w:pPr>
      <w:keepNext/>
      <w:keepLines/>
      <w:spacing w:after="0" w:line="240" w:lineRule="auto"/>
      <w:jc w:val="center"/>
      <w:outlineLvl w:val="0"/>
    </w:pPr>
    <w:rPr>
      <w:rFonts w:ascii="Bree Serif" w:eastAsiaTheme="majorEastAsia" w:hAnsi="Bree Serif" w:cstheme="majorBidi"/>
      <w:color w:val="007777" w:themeColor="accent1"/>
      <w:sz w:val="56"/>
      <w:szCs w:val="56"/>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71A1"/>
    <w:rPr>
      <w:rFonts w:ascii="Bree Serif" w:eastAsiaTheme="majorEastAsia" w:hAnsi="Bree Serif" w:cstheme="majorBidi"/>
      <w:color w:val="007777" w:themeColor="accent1"/>
      <w:sz w:val="56"/>
      <w:szCs w:val="56"/>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8D1865"/>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table" w:customStyle="1" w:styleId="TableGrid1">
    <w:name w:val="Table Grid1"/>
    <w:basedOn w:val="TableNormal"/>
    <w:next w:val="TableGrid"/>
    <w:uiPriority w:val="59"/>
    <w:rsid w:val="0056079C"/>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834346">
      <w:bodyDiv w:val="1"/>
      <w:marLeft w:val="0"/>
      <w:marRight w:val="0"/>
      <w:marTop w:val="0"/>
      <w:marBottom w:val="0"/>
      <w:divBdr>
        <w:top w:val="none" w:sz="0" w:space="0" w:color="auto"/>
        <w:left w:val="none" w:sz="0" w:space="0" w:color="auto"/>
        <w:bottom w:val="none" w:sz="0" w:space="0" w:color="auto"/>
        <w:right w:val="none" w:sz="0" w:space="0" w:color="auto"/>
      </w:divBdr>
    </w:div>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6974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1653</Words>
  <Characters>9424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3</cp:revision>
  <cp:lastPrinted>2022-02-09T17:27:00Z</cp:lastPrinted>
  <dcterms:created xsi:type="dcterms:W3CDTF">2024-07-24T12:55:00Z</dcterms:created>
  <dcterms:modified xsi:type="dcterms:W3CDTF">2024-07-25T13:05:00Z</dcterms:modified>
</cp:coreProperties>
</file>