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6000" w14:textId="77777777" w:rsidR="00A44DF0" w:rsidRDefault="00A44DF0" w:rsidP="00751814">
      <w:pPr>
        <w:spacing w:after="75"/>
        <w:rPr>
          <w:rFonts w:ascii="Arial" w:eastAsia="Times New Roman" w:hAnsi="Arial" w:cs="Arial"/>
          <w:color w:val="0B0C0C"/>
          <w:lang w:eastAsia="en-GB"/>
        </w:rPr>
      </w:pPr>
    </w:p>
    <w:p w14:paraId="73CB57E8" w14:textId="5BD99BFF" w:rsidR="00A44DF0" w:rsidRDefault="00A44DF0" w:rsidP="00751814">
      <w:pPr>
        <w:spacing w:after="75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Emerging data suggests that alongside underlying health conditions there are demographic factors that can affect peoples’ vulnerability or risk factor in relation to Covid-10 outcomes:</w:t>
      </w:r>
    </w:p>
    <w:p w14:paraId="7D91E8A0" w14:textId="61962EEB" w:rsidR="00A44DF0" w:rsidRDefault="00A44DF0" w:rsidP="00751814">
      <w:pPr>
        <w:spacing w:after="75"/>
        <w:rPr>
          <w:rFonts w:ascii="Arial" w:eastAsia="Times New Roman" w:hAnsi="Arial" w:cs="Arial"/>
          <w:color w:val="0B0C0C"/>
          <w:lang w:eastAsia="en-GB"/>
        </w:rPr>
      </w:pPr>
    </w:p>
    <w:p w14:paraId="5992E3AE" w14:textId="639C7A9A" w:rsidR="00A44DF0" w:rsidRDefault="00A44DF0" w:rsidP="00751814">
      <w:pPr>
        <w:spacing w:after="75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These include:</w:t>
      </w:r>
    </w:p>
    <w:p w14:paraId="051841A9" w14:textId="661F4905" w:rsidR="00A44DF0" w:rsidRPr="00A44DF0" w:rsidRDefault="00A44DF0" w:rsidP="00A44DF0">
      <w:pPr>
        <w:pStyle w:val="ListParagraph"/>
        <w:numPr>
          <w:ilvl w:val="0"/>
          <w:numId w:val="27"/>
        </w:numPr>
        <w:spacing w:after="75"/>
        <w:rPr>
          <w:rFonts w:ascii="Arial" w:eastAsia="Times New Roman" w:hAnsi="Arial" w:cs="Arial"/>
          <w:color w:val="0B0C0C"/>
          <w:lang w:eastAsia="en-GB"/>
        </w:rPr>
      </w:pPr>
      <w:r w:rsidRPr="00A44DF0">
        <w:rPr>
          <w:rFonts w:ascii="Arial" w:eastAsia="Times New Roman" w:hAnsi="Arial" w:cs="Arial"/>
          <w:color w:val="0B0C0C"/>
          <w:lang w:eastAsia="en-GB"/>
        </w:rPr>
        <w:t>Age</w:t>
      </w:r>
    </w:p>
    <w:p w14:paraId="594126BF" w14:textId="19A0E6C7" w:rsidR="00A44DF0" w:rsidRPr="00A44DF0" w:rsidRDefault="00A44DF0" w:rsidP="00A44DF0">
      <w:pPr>
        <w:pStyle w:val="ListParagraph"/>
        <w:numPr>
          <w:ilvl w:val="0"/>
          <w:numId w:val="27"/>
        </w:numPr>
        <w:spacing w:after="75"/>
        <w:rPr>
          <w:rFonts w:ascii="Arial" w:eastAsia="Times New Roman" w:hAnsi="Arial" w:cs="Arial"/>
          <w:color w:val="0B0C0C"/>
          <w:lang w:eastAsia="en-GB"/>
        </w:rPr>
      </w:pPr>
      <w:r w:rsidRPr="00A44DF0">
        <w:rPr>
          <w:rFonts w:ascii="Arial" w:eastAsia="Times New Roman" w:hAnsi="Arial" w:cs="Arial"/>
          <w:color w:val="0B0C0C"/>
          <w:lang w:eastAsia="en-GB"/>
        </w:rPr>
        <w:t>Gender</w:t>
      </w:r>
    </w:p>
    <w:p w14:paraId="4CC20E73" w14:textId="30022018" w:rsidR="00A44DF0" w:rsidRPr="00A44DF0" w:rsidRDefault="00A44DF0" w:rsidP="00A44DF0">
      <w:pPr>
        <w:pStyle w:val="ListParagraph"/>
        <w:numPr>
          <w:ilvl w:val="0"/>
          <w:numId w:val="27"/>
        </w:numPr>
        <w:spacing w:after="75"/>
        <w:rPr>
          <w:rFonts w:ascii="Arial" w:eastAsia="Times New Roman" w:hAnsi="Arial" w:cs="Arial"/>
          <w:color w:val="0B0C0C"/>
          <w:lang w:eastAsia="en-GB"/>
        </w:rPr>
      </w:pPr>
      <w:r w:rsidRPr="00A44DF0">
        <w:rPr>
          <w:rFonts w:ascii="Arial" w:eastAsia="Times New Roman" w:hAnsi="Arial" w:cs="Arial"/>
          <w:color w:val="0B0C0C"/>
          <w:lang w:eastAsia="en-GB"/>
        </w:rPr>
        <w:t>Ethnicity</w:t>
      </w:r>
    </w:p>
    <w:p w14:paraId="5C960093" w14:textId="2DABB689" w:rsidR="00A44DF0" w:rsidRDefault="00A44DF0" w:rsidP="00751814">
      <w:pPr>
        <w:spacing w:after="75"/>
        <w:rPr>
          <w:rFonts w:ascii="Arial" w:eastAsia="Times New Roman" w:hAnsi="Arial" w:cs="Arial"/>
          <w:color w:val="0B0C0C"/>
          <w:lang w:eastAsia="en-GB"/>
        </w:rPr>
      </w:pPr>
    </w:p>
    <w:p w14:paraId="0ACD1EDC" w14:textId="79D2E2A4" w:rsidR="00751814" w:rsidRDefault="00751814" w:rsidP="00751814">
      <w:pPr>
        <w:spacing w:after="75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Please undertake a risk assessment on any staff who fall into the following categories:</w:t>
      </w:r>
    </w:p>
    <w:p w14:paraId="7A259F42" w14:textId="77777777" w:rsidR="00751814" w:rsidRPr="00751814" w:rsidRDefault="00751814" w:rsidP="00751814">
      <w:pPr>
        <w:numPr>
          <w:ilvl w:val="0"/>
          <w:numId w:val="25"/>
        </w:numPr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751814">
        <w:rPr>
          <w:rFonts w:ascii="Arial" w:eastAsia="Times New Roman" w:hAnsi="Arial" w:cs="Arial"/>
          <w:color w:val="0B0C0C"/>
          <w:lang w:eastAsia="en-GB"/>
        </w:rPr>
        <w:t>Aged 70 or older (regardless of medical conditions)</w:t>
      </w:r>
    </w:p>
    <w:p w14:paraId="105B8FCE" w14:textId="77777777" w:rsidR="00751814" w:rsidRPr="00751814" w:rsidRDefault="00751814" w:rsidP="00751814">
      <w:pPr>
        <w:numPr>
          <w:ilvl w:val="0"/>
          <w:numId w:val="25"/>
        </w:numPr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751814">
        <w:rPr>
          <w:rFonts w:ascii="Arial" w:eastAsia="Times New Roman" w:hAnsi="Arial" w:cs="Arial"/>
          <w:color w:val="0B0C0C"/>
          <w:lang w:eastAsia="en-GB"/>
        </w:rPr>
        <w:t>under 70 with an underlying health condition listed below (</w:t>
      </w:r>
      <w:proofErr w:type="spellStart"/>
      <w:r w:rsidRPr="00751814">
        <w:rPr>
          <w:rFonts w:ascii="Arial" w:eastAsia="Times New Roman" w:hAnsi="Arial" w:cs="Arial"/>
          <w:color w:val="0B0C0C"/>
          <w:lang w:eastAsia="en-GB"/>
        </w:rPr>
        <w:t>ie</w:t>
      </w:r>
      <w:proofErr w:type="spellEnd"/>
      <w:r w:rsidRPr="00751814">
        <w:rPr>
          <w:rFonts w:ascii="Arial" w:eastAsia="Times New Roman" w:hAnsi="Arial" w:cs="Arial"/>
          <w:color w:val="0B0C0C"/>
          <w:lang w:eastAsia="en-GB"/>
        </w:rPr>
        <w:t xml:space="preserve"> anyone instructed to get a flu jab as an adult each year on medical grounds): </w:t>
      </w:r>
    </w:p>
    <w:p w14:paraId="23A889CF" w14:textId="77777777" w:rsidR="00751814" w:rsidRPr="00751814" w:rsidRDefault="00751814" w:rsidP="00751814">
      <w:pPr>
        <w:numPr>
          <w:ilvl w:val="1"/>
          <w:numId w:val="25"/>
        </w:numPr>
        <w:ind w:left="600"/>
        <w:rPr>
          <w:rFonts w:ascii="Arial" w:eastAsia="Times New Roman" w:hAnsi="Arial" w:cs="Arial"/>
          <w:color w:val="0B0C0C"/>
          <w:lang w:eastAsia="en-GB"/>
        </w:rPr>
      </w:pPr>
      <w:r w:rsidRPr="00751814">
        <w:rPr>
          <w:rFonts w:ascii="Arial" w:eastAsia="Times New Roman" w:hAnsi="Arial" w:cs="Arial"/>
          <w:color w:val="0B0C0C"/>
          <w:lang w:eastAsia="en-GB"/>
        </w:rPr>
        <w:t xml:space="preserve">chronic (long-term) respiratory diseases, such as </w:t>
      </w:r>
      <w:hyperlink r:id="rId8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asthma</w:t>
        </w:r>
      </w:hyperlink>
      <w:r w:rsidRPr="00751814">
        <w:rPr>
          <w:rFonts w:ascii="Arial" w:eastAsia="Times New Roman" w:hAnsi="Arial" w:cs="Arial"/>
          <w:color w:val="0B0C0C"/>
          <w:lang w:eastAsia="en-GB"/>
        </w:rPr>
        <w:t xml:space="preserve">, </w:t>
      </w:r>
      <w:hyperlink r:id="rId9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chronic obstructive pulmonary disease (COPD)</w:t>
        </w:r>
      </w:hyperlink>
      <w:r w:rsidRPr="00751814">
        <w:rPr>
          <w:rFonts w:ascii="Arial" w:eastAsia="Times New Roman" w:hAnsi="Arial" w:cs="Arial"/>
          <w:color w:val="0B0C0C"/>
          <w:lang w:eastAsia="en-GB"/>
        </w:rPr>
        <w:t xml:space="preserve">, emphysema or </w:t>
      </w:r>
      <w:hyperlink r:id="rId10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bronchitis</w:t>
        </w:r>
      </w:hyperlink>
      <w:r w:rsidRPr="00751814"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14:paraId="13BB97FA" w14:textId="77777777" w:rsidR="00751814" w:rsidRPr="00751814" w:rsidRDefault="00751814" w:rsidP="00751814">
      <w:pPr>
        <w:numPr>
          <w:ilvl w:val="1"/>
          <w:numId w:val="25"/>
        </w:numPr>
        <w:ind w:left="600"/>
        <w:rPr>
          <w:rFonts w:ascii="Arial" w:eastAsia="Times New Roman" w:hAnsi="Arial" w:cs="Arial"/>
          <w:color w:val="0B0C0C"/>
          <w:lang w:eastAsia="en-GB"/>
        </w:rPr>
      </w:pPr>
      <w:r w:rsidRPr="00751814">
        <w:rPr>
          <w:rFonts w:ascii="Arial" w:eastAsia="Times New Roman" w:hAnsi="Arial" w:cs="Arial"/>
          <w:color w:val="0B0C0C"/>
          <w:lang w:eastAsia="en-GB"/>
        </w:rPr>
        <w:t xml:space="preserve">chronic heart disease, such as </w:t>
      </w:r>
      <w:hyperlink r:id="rId11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heart failure</w:t>
        </w:r>
      </w:hyperlink>
      <w:r w:rsidRPr="00751814"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14:paraId="1EC21A21" w14:textId="77777777" w:rsidR="00751814" w:rsidRPr="00751814" w:rsidRDefault="00CE749B" w:rsidP="00751814">
      <w:pPr>
        <w:numPr>
          <w:ilvl w:val="1"/>
          <w:numId w:val="25"/>
        </w:numPr>
        <w:ind w:left="600"/>
        <w:rPr>
          <w:rFonts w:ascii="Arial" w:eastAsia="Times New Roman" w:hAnsi="Arial" w:cs="Arial"/>
          <w:color w:val="0B0C0C"/>
          <w:lang w:eastAsia="en-GB"/>
        </w:rPr>
      </w:pPr>
      <w:hyperlink r:id="rId12" w:history="1">
        <w:r w:rsidR="00751814" w:rsidRPr="00751814">
          <w:rPr>
            <w:rFonts w:ascii="Arial" w:eastAsia="Times New Roman" w:hAnsi="Arial" w:cs="Arial"/>
            <w:color w:val="0B0C0C"/>
            <w:lang w:eastAsia="en-GB"/>
          </w:rPr>
          <w:t>chronic kidney disease</w:t>
        </w:r>
      </w:hyperlink>
    </w:p>
    <w:p w14:paraId="17712255" w14:textId="77777777" w:rsidR="00751814" w:rsidRPr="00751814" w:rsidRDefault="00751814" w:rsidP="00751814">
      <w:pPr>
        <w:numPr>
          <w:ilvl w:val="1"/>
          <w:numId w:val="25"/>
        </w:numPr>
        <w:ind w:left="600"/>
        <w:rPr>
          <w:rFonts w:ascii="Arial" w:eastAsia="Times New Roman" w:hAnsi="Arial" w:cs="Arial"/>
          <w:color w:val="0B0C0C"/>
          <w:lang w:eastAsia="en-GB"/>
        </w:rPr>
      </w:pPr>
      <w:r w:rsidRPr="00751814">
        <w:rPr>
          <w:rFonts w:ascii="Arial" w:eastAsia="Times New Roman" w:hAnsi="Arial" w:cs="Arial"/>
          <w:color w:val="0B0C0C"/>
          <w:lang w:eastAsia="en-GB"/>
        </w:rPr>
        <w:t xml:space="preserve">chronic liver disease, such as </w:t>
      </w:r>
      <w:hyperlink r:id="rId13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hepatitis</w:t>
        </w:r>
      </w:hyperlink>
      <w:r w:rsidRPr="00751814">
        <w:rPr>
          <w:rFonts w:ascii="Arial" w:eastAsia="Times New Roman" w:hAnsi="Arial" w:cs="Arial"/>
          <w:color w:val="0B0C0C"/>
          <w:lang w:eastAsia="en-GB"/>
        </w:rPr>
        <w:t xml:space="preserve"> </w:t>
      </w:r>
    </w:p>
    <w:p w14:paraId="6A3ECF26" w14:textId="77777777" w:rsidR="00751814" w:rsidRPr="00751814" w:rsidRDefault="00751814" w:rsidP="00751814">
      <w:pPr>
        <w:numPr>
          <w:ilvl w:val="1"/>
          <w:numId w:val="25"/>
        </w:numPr>
        <w:ind w:left="600"/>
        <w:rPr>
          <w:rFonts w:ascii="Arial" w:eastAsia="Times New Roman" w:hAnsi="Arial" w:cs="Arial"/>
          <w:color w:val="0B0C0C"/>
          <w:lang w:eastAsia="en-GB"/>
        </w:rPr>
      </w:pPr>
      <w:r w:rsidRPr="00751814">
        <w:rPr>
          <w:rFonts w:ascii="Arial" w:eastAsia="Times New Roman" w:hAnsi="Arial" w:cs="Arial"/>
          <w:color w:val="0B0C0C"/>
          <w:lang w:eastAsia="en-GB"/>
        </w:rPr>
        <w:t xml:space="preserve">chronic neurological conditions, such as </w:t>
      </w:r>
      <w:hyperlink r:id="rId14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Parkinson’s disease</w:t>
        </w:r>
      </w:hyperlink>
      <w:r w:rsidRPr="00751814">
        <w:rPr>
          <w:rFonts w:ascii="Arial" w:eastAsia="Times New Roman" w:hAnsi="Arial" w:cs="Arial"/>
          <w:color w:val="0B0C0C"/>
          <w:lang w:eastAsia="en-GB"/>
        </w:rPr>
        <w:t xml:space="preserve">, </w:t>
      </w:r>
      <w:hyperlink r:id="rId15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motor neurone disease</w:t>
        </w:r>
      </w:hyperlink>
      <w:r w:rsidRPr="00751814">
        <w:rPr>
          <w:rFonts w:ascii="Arial" w:eastAsia="Times New Roman" w:hAnsi="Arial" w:cs="Arial"/>
          <w:color w:val="0B0C0C"/>
          <w:lang w:eastAsia="en-GB"/>
        </w:rPr>
        <w:t xml:space="preserve">, </w:t>
      </w:r>
      <w:hyperlink r:id="rId16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multiple sclerosis (MS)</w:t>
        </w:r>
      </w:hyperlink>
      <w:r w:rsidRPr="00751814">
        <w:rPr>
          <w:rFonts w:ascii="Arial" w:eastAsia="Times New Roman" w:hAnsi="Arial" w:cs="Arial"/>
          <w:color w:val="0B0C0C"/>
          <w:lang w:eastAsia="en-GB"/>
        </w:rPr>
        <w:t>, a learning disability or cerebral palsy</w:t>
      </w:r>
    </w:p>
    <w:p w14:paraId="069DCE75" w14:textId="2D2DDB3C" w:rsidR="00751814" w:rsidRPr="00751814" w:rsidRDefault="00CE749B" w:rsidP="00751814">
      <w:pPr>
        <w:numPr>
          <w:ilvl w:val="1"/>
          <w:numId w:val="25"/>
        </w:numPr>
        <w:ind w:left="600"/>
        <w:rPr>
          <w:rFonts w:ascii="Arial" w:eastAsia="Times New Roman" w:hAnsi="Arial" w:cs="Arial"/>
          <w:color w:val="0B0C0C"/>
          <w:lang w:eastAsia="en-GB"/>
        </w:rPr>
      </w:pPr>
      <w:hyperlink r:id="rId17" w:history="1">
        <w:r w:rsidR="00751814" w:rsidRPr="00751814">
          <w:rPr>
            <w:rFonts w:ascii="Arial" w:eastAsia="Times New Roman" w:hAnsi="Arial" w:cs="Arial"/>
            <w:color w:val="0B0C0C"/>
            <w:lang w:eastAsia="en-GB"/>
          </w:rPr>
          <w:t>diabetes</w:t>
        </w:r>
      </w:hyperlink>
      <w:r w:rsidR="00C64544">
        <w:rPr>
          <w:rFonts w:ascii="Arial" w:eastAsia="Times New Roman" w:hAnsi="Arial" w:cs="Arial"/>
          <w:color w:val="0B0C0C"/>
          <w:lang w:eastAsia="en-GB"/>
        </w:rPr>
        <w:t xml:space="preserve"> (Type 1 or 2)</w:t>
      </w:r>
    </w:p>
    <w:p w14:paraId="6F061653" w14:textId="54AD693C" w:rsidR="00751814" w:rsidRPr="00751814" w:rsidRDefault="00C64544" w:rsidP="00751814">
      <w:pPr>
        <w:numPr>
          <w:ilvl w:val="1"/>
          <w:numId w:val="25"/>
        </w:numPr>
        <w:ind w:left="600"/>
        <w:rPr>
          <w:rFonts w:ascii="Arial" w:eastAsia="Times New Roman" w:hAnsi="Arial" w:cs="Arial"/>
          <w:color w:val="0B0C0C"/>
          <w:lang w:eastAsia="en-GB"/>
        </w:rPr>
      </w:pPr>
      <w:r w:rsidRPr="00751814">
        <w:rPr>
          <w:rFonts w:ascii="Arial" w:eastAsia="Times New Roman" w:hAnsi="Arial" w:cs="Arial"/>
          <w:color w:val="0B0C0C"/>
          <w:lang w:eastAsia="en-GB"/>
        </w:rPr>
        <w:t>S</w:t>
      </w:r>
      <w:r w:rsidR="00751814" w:rsidRPr="00751814">
        <w:rPr>
          <w:rFonts w:ascii="Arial" w:eastAsia="Times New Roman" w:hAnsi="Arial" w:cs="Arial"/>
          <w:color w:val="0B0C0C"/>
          <w:lang w:eastAsia="en-GB"/>
        </w:rPr>
        <w:t>pleen</w:t>
      </w:r>
      <w:r>
        <w:rPr>
          <w:rFonts w:ascii="Arial" w:eastAsia="Times New Roman" w:hAnsi="Arial" w:cs="Arial"/>
          <w:color w:val="0B0C0C"/>
          <w:lang w:eastAsia="en-GB"/>
        </w:rPr>
        <w:t xml:space="preserve"> problems</w:t>
      </w:r>
      <w:r w:rsidR="00751814" w:rsidRPr="00751814">
        <w:rPr>
          <w:rFonts w:ascii="Arial" w:eastAsia="Times New Roman" w:hAnsi="Arial" w:cs="Arial"/>
          <w:color w:val="0B0C0C"/>
          <w:lang w:eastAsia="en-GB"/>
        </w:rPr>
        <w:t xml:space="preserve"> – for example, </w:t>
      </w:r>
      <w:hyperlink r:id="rId18" w:history="1">
        <w:r w:rsidR="00751814" w:rsidRPr="00751814">
          <w:rPr>
            <w:rFonts w:ascii="Arial" w:eastAsia="Times New Roman" w:hAnsi="Arial" w:cs="Arial"/>
            <w:color w:val="0B0C0C"/>
            <w:lang w:eastAsia="en-GB"/>
          </w:rPr>
          <w:t>sickle cell</w:t>
        </w:r>
      </w:hyperlink>
      <w:r w:rsidR="00751814" w:rsidRPr="00751814">
        <w:rPr>
          <w:rFonts w:ascii="Arial" w:eastAsia="Times New Roman" w:hAnsi="Arial" w:cs="Arial"/>
          <w:color w:val="0B0C0C"/>
          <w:lang w:eastAsia="en-GB"/>
        </w:rPr>
        <w:t xml:space="preserve"> disease or if you have had your spleen removed</w:t>
      </w:r>
    </w:p>
    <w:p w14:paraId="5793545A" w14:textId="1FC065DD" w:rsidR="00751814" w:rsidRPr="00751814" w:rsidRDefault="00751814" w:rsidP="00751814">
      <w:pPr>
        <w:numPr>
          <w:ilvl w:val="1"/>
          <w:numId w:val="25"/>
        </w:numPr>
        <w:ind w:left="600"/>
        <w:rPr>
          <w:rFonts w:ascii="Arial" w:eastAsia="Times New Roman" w:hAnsi="Arial" w:cs="Arial"/>
          <w:color w:val="0B0C0C"/>
          <w:lang w:eastAsia="en-GB"/>
        </w:rPr>
      </w:pPr>
      <w:r w:rsidRPr="00751814">
        <w:rPr>
          <w:rFonts w:ascii="Arial" w:eastAsia="Times New Roman" w:hAnsi="Arial" w:cs="Arial"/>
          <w:color w:val="0B0C0C"/>
          <w:lang w:eastAsia="en-GB"/>
        </w:rPr>
        <w:t xml:space="preserve">a </w:t>
      </w:r>
      <w:r w:rsidR="000C1FBD">
        <w:rPr>
          <w:rFonts w:ascii="Arial" w:eastAsia="Times New Roman" w:hAnsi="Arial" w:cs="Arial"/>
          <w:color w:val="0B0C0C"/>
          <w:lang w:eastAsia="en-GB"/>
        </w:rPr>
        <w:t>“</w:t>
      </w:r>
      <w:r w:rsidRPr="00751814">
        <w:rPr>
          <w:rFonts w:ascii="Arial" w:eastAsia="Times New Roman" w:hAnsi="Arial" w:cs="Arial"/>
          <w:color w:val="0B0C0C"/>
          <w:lang w:eastAsia="en-GB"/>
        </w:rPr>
        <w:t>weakened</w:t>
      </w:r>
      <w:r w:rsidR="000C1FBD">
        <w:rPr>
          <w:rFonts w:ascii="Arial" w:eastAsia="Times New Roman" w:hAnsi="Arial" w:cs="Arial"/>
          <w:color w:val="0B0C0C"/>
          <w:lang w:eastAsia="en-GB"/>
        </w:rPr>
        <w:t>”</w:t>
      </w:r>
      <w:r w:rsidRPr="00751814">
        <w:rPr>
          <w:rFonts w:ascii="Arial" w:eastAsia="Times New Roman" w:hAnsi="Arial" w:cs="Arial"/>
          <w:color w:val="0B0C0C"/>
          <w:lang w:eastAsia="en-GB"/>
        </w:rPr>
        <w:t xml:space="preserve"> immune system as the result of conditions such as </w:t>
      </w:r>
      <w:hyperlink r:id="rId19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HIV and AIDS</w:t>
        </w:r>
      </w:hyperlink>
      <w:r w:rsidRPr="00751814">
        <w:rPr>
          <w:rFonts w:ascii="Arial" w:eastAsia="Times New Roman" w:hAnsi="Arial" w:cs="Arial"/>
          <w:color w:val="0B0C0C"/>
          <w:lang w:eastAsia="en-GB"/>
        </w:rPr>
        <w:t xml:space="preserve">, or medicines such as </w:t>
      </w:r>
      <w:r w:rsidR="000C1FBD">
        <w:rPr>
          <w:rFonts w:ascii="Arial" w:eastAsia="Times New Roman" w:hAnsi="Arial" w:cs="Arial"/>
          <w:color w:val="0B0C0C"/>
          <w:lang w:eastAsia="en-GB"/>
        </w:rPr>
        <w:t xml:space="preserve">continuous / frequent </w:t>
      </w:r>
      <w:hyperlink r:id="rId20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steroid tablets</w:t>
        </w:r>
      </w:hyperlink>
      <w:r w:rsidR="000C1FBD">
        <w:rPr>
          <w:rFonts w:ascii="Arial" w:eastAsia="Times New Roman" w:hAnsi="Arial" w:cs="Arial"/>
          <w:color w:val="0B0C0C"/>
          <w:lang w:eastAsia="en-GB"/>
        </w:rPr>
        <w:t xml:space="preserve">, </w:t>
      </w:r>
      <w:hyperlink r:id="rId21" w:history="1">
        <w:r w:rsidRPr="00751814">
          <w:rPr>
            <w:rFonts w:ascii="Arial" w:eastAsia="Times New Roman" w:hAnsi="Arial" w:cs="Arial"/>
            <w:color w:val="0B0C0C"/>
            <w:lang w:eastAsia="en-GB"/>
          </w:rPr>
          <w:t>chemotherapy</w:t>
        </w:r>
      </w:hyperlink>
      <w:r w:rsidR="000C1FBD">
        <w:rPr>
          <w:rFonts w:ascii="Arial" w:eastAsia="Times New Roman" w:hAnsi="Arial" w:cs="Arial"/>
          <w:color w:val="0B0C0C"/>
          <w:lang w:eastAsia="en-GB"/>
        </w:rPr>
        <w:t xml:space="preserve"> or other drugs which depress the immune system.</w:t>
      </w:r>
    </w:p>
    <w:p w14:paraId="4A17F79B" w14:textId="77777777" w:rsidR="00751814" w:rsidRPr="00751814" w:rsidRDefault="00751814" w:rsidP="00751814">
      <w:pPr>
        <w:numPr>
          <w:ilvl w:val="1"/>
          <w:numId w:val="25"/>
        </w:numPr>
        <w:spacing w:after="75"/>
        <w:ind w:left="600"/>
        <w:rPr>
          <w:rFonts w:ascii="Arial" w:eastAsia="Times New Roman" w:hAnsi="Arial" w:cs="Arial"/>
          <w:color w:val="0B0C0C"/>
          <w:lang w:eastAsia="en-GB"/>
        </w:rPr>
      </w:pPr>
      <w:r w:rsidRPr="00751814">
        <w:rPr>
          <w:rFonts w:ascii="Arial" w:eastAsia="Times New Roman" w:hAnsi="Arial" w:cs="Arial"/>
          <w:color w:val="0B0C0C"/>
          <w:lang w:eastAsia="en-GB"/>
        </w:rPr>
        <w:t>being seriously overweight (a body mass index (BMI) of 40 or above)</w:t>
      </w:r>
    </w:p>
    <w:p w14:paraId="1482D944" w14:textId="04858065" w:rsidR="00751814" w:rsidRDefault="00751814" w:rsidP="00751814">
      <w:pPr>
        <w:numPr>
          <w:ilvl w:val="0"/>
          <w:numId w:val="25"/>
        </w:numPr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 w:rsidRPr="00751814">
        <w:rPr>
          <w:rFonts w:ascii="Arial" w:eastAsia="Times New Roman" w:hAnsi="Arial" w:cs="Arial"/>
          <w:color w:val="0B0C0C"/>
          <w:lang w:eastAsia="en-GB"/>
        </w:rPr>
        <w:t>those who are pregnant</w:t>
      </w:r>
    </w:p>
    <w:p w14:paraId="109B4D67" w14:textId="6099D2E1" w:rsidR="00A44DF0" w:rsidRDefault="00A44DF0" w:rsidP="00751814">
      <w:pPr>
        <w:numPr>
          <w:ilvl w:val="0"/>
          <w:numId w:val="25"/>
        </w:numPr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those who have BAME backgrounds</w:t>
      </w:r>
    </w:p>
    <w:p w14:paraId="340554FA" w14:textId="0F2A638A" w:rsidR="00A44DF0" w:rsidRDefault="00A44DF0" w:rsidP="00751814">
      <w:pPr>
        <w:numPr>
          <w:ilvl w:val="0"/>
          <w:numId w:val="25"/>
        </w:numPr>
        <w:spacing w:after="75"/>
        <w:ind w:left="300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>those who are male</w:t>
      </w:r>
    </w:p>
    <w:p w14:paraId="6839614C" w14:textId="7C569B57" w:rsidR="00A44DF0" w:rsidRDefault="00A44DF0" w:rsidP="00A44DF0">
      <w:pPr>
        <w:spacing w:after="75"/>
        <w:rPr>
          <w:rFonts w:ascii="Arial" w:eastAsia="Times New Roman" w:hAnsi="Arial" w:cs="Arial"/>
          <w:color w:val="0B0C0C"/>
          <w:lang w:eastAsia="en-GB"/>
        </w:rPr>
      </w:pPr>
    </w:p>
    <w:p w14:paraId="04105F1C" w14:textId="77777777" w:rsidR="0036653E" w:rsidRDefault="00A44DF0" w:rsidP="00021CC3">
      <w:pPr>
        <w:spacing w:after="75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Please use the scoring below to initially assess risk level. </w:t>
      </w:r>
    </w:p>
    <w:p w14:paraId="1B7DCBE2" w14:textId="77777777" w:rsidR="0036653E" w:rsidRDefault="0036653E" w:rsidP="00021CC3">
      <w:pPr>
        <w:spacing w:after="75"/>
        <w:rPr>
          <w:rFonts w:ascii="Arial" w:eastAsia="Times New Roman" w:hAnsi="Arial" w:cs="Arial"/>
          <w:color w:val="0B0C0C"/>
          <w:lang w:eastAsia="en-GB"/>
        </w:rPr>
      </w:pPr>
    </w:p>
    <w:p w14:paraId="75F416F2" w14:textId="031D70D2" w:rsidR="00021CC3" w:rsidRDefault="00021CC3" w:rsidP="00021CC3">
      <w:pPr>
        <w:spacing w:after="75"/>
        <w:rPr>
          <w:rFonts w:ascii="Arial" w:eastAsia="Times New Roman" w:hAnsi="Arial" w:cs="Arial"/>
          <w:color w:val="0B0C0C"/>
          <w:lang w:eastAsia="en-GB"/>
        </w:rPr>
      </w:pPr>
      <w:r w:rsidRPr="008A2F61">
        <w:rPr>
          <w:rFonts w:ascii="Arial" w:eastAsia="Times New Roman" w:hAnsi="Arial" w:cs="Arial"/>
          <w:color w:val="0B0C0C"/>
          <w:lang w:eastAsia="en-GB"/>
        </w:rPr>
        <w:t xml:space="preserve">Once you have undertaken the assessment please discuss </w:t>
      </w:r>
      <w:r w:rsidR="000C1FBD">
        <w:rPr>
          <w:rFonts w:ascii="Arial" w:eastAsia="Times New Roman" w:hAnsi="Arial" w:cs="Arial"/>
          <w:color w:val="0B0C0C"/>
          <w:lang w:eastAsia="en-GB"/>
        </w:rPr>
        <w:t xml:space="preserve">any anomalies </w:t>
      </w:r>
      <w:r w:rsidRPr="008A2F61">
        <w:rPr>
          <w:rFonts w:ascii="Arial" w:eastAsia="Times New Roman" w:hAnsi="Arial" w:cs="Arial"/>
          <w:color w:val="0B0C0C"/>
          <w:lang w:eastAsia="en-GB"/>
        </w:rPr>
        <w:t>with a clinician within the Covid-19 lead team</w:t>
      </w:r>
      <w:r w:rsidR="000C1FBD">
        <w:rPr>
          <w:rFonts w:ascii="Arial" w:eastAsia="Times New Roman" w:hAnsi="Arial" w:cs="Arial"/>
          <w:color w:val="0B0C0C"/>
          <w:lang w:eastAsia="en-GB"/>
        </w:rPr>
        <w:t>*</w:t>
      </w:r>
      <w:r w:rsidRPr="008A2F61">
        <w:rPr>
          <w:rFonts w:ascii="Arial" w:eastAsia="Times New Roman" w:hAnsi="Arial" w:cs="Arial"/>
          <w:color w:val="0B0C0C"/>
          <w:lang w:eastAsia="en-GB"/>
        </w:rPr>
        <w:t xml:space="preserve"> to </w:t>
      </w:r>
      <w:r w:rsidR="0038326B" w:rsidRPr="008A2F61">
        <w:rPr>
          <w:rFonts w:ascii="Arial" w:eastAsia="Times New Roman" w:hAnsi="Arial" w:cs="Arial"/>
          <w:color w:val="0B0C0C"/>
          <w:lang w:eastAsia="en-GB"/>
        </w:rPr>
        <w:t xml:space="preserve">finalise / </w:t>
      </w:r>
      <w:r w:rsidRPr="008A2F61">
        <w:rPr>
          <w:rFonts w:ascii="Arial" w:eastAsia="Times New Roman" w:hAnsi="Arial" w:cs="Arial"/>
          <w:color w:val="0B0C0C"/>
          <w:lang w:eastAsia="en-GB"/>
        </w:rPr>
        <w:t>agree the plan</w:t>
      </w:r>
      <w:r w:rsidR="0038326B" w:rsidRPr="008A2F61">
        <w:rPr>
          <w:rFonts w:ascii="Arial" w:eastAsia="Times New Roman" w:hAnsi="Arial" w:cs="Arial"/>
          <w:color w:val="0B0C0C"/>
          <w:lang w:eastAsia="en-GB"/>
        </w:rPr>
        <w:t xml:space="preserve"> based on </w:t>
      </w:r>
      <w:r w:rsidR="000C1FBD">
        <w:rPr>
          <w:rFonts w:ascii="Arial" w:eastAsia="Times New Roman" w:hAnsi="Arial" w:cs="Arial"/>
          <w:color w:val="0B0C0C"/>
          <w:lang w:eastAsia="en-GB"/>
        </w:rPr>
        <w:t>overall</w:t>
      </w:r>
      <w:r w:rsidR="0038326B" w:rsidRPr="008A2F61">
        <w:rPr>
          <w:rFonts w:ascii="Arial" w:eastAsia="Times New Roman" w:hAnsi="Arial" w:cs="Arial"/>
          <w:color w:val="0B0C0C"/>
          <w:lang w:eastAsia="en-GB"/>
        </w:rPr>
        <w:t xml:space="preserve"> risk</w:t>
      </w:r>
      <w:r w:rsidRPr="008A2F61">
        <w:rPr>
          <w:rFonts w:ascii="Arial" w:eastAsia="Times New Roman" w:hAnsi="Arial" w:cs="Arial"/>
          <w:color w:val="0B0C0C"/>
          <w:lang w:eastAsia="en-GB"/>
        </w:rPr>
        <w:t>.</w:t>
      </w:r>
      <w:r w:rsidR="000C1FBD">
        <w:rPr>
          <w:rFonts w:ascii="Arial" w:eastAsia="Times New Roman" w:hAnsi="Arial" w:cs="Arial"/>
          <w:color w:val="0B0C0C"/>
          <w:lang w:eastAsia="en-GB"/>
        </w:rPr>
        <w:t xml:space="preserve"> For example, a worker meets “at risk” criteria but is well and wishes to continue in a patient facing role.</w:t>
      </w:r>
    </w:p>
    <w:p w14:paraId="5DBCA3D1" w14:textId="77777777" w:rsidR="0036653E" w:rsidRDefault="0036653E" w:rsidP="00021CC3">
      <w:pPr>
        <w:spacing w:after="75"/>
        <w:rPr>
          <w:rFonts w:ascii="Arial" w:eastAsia="Times New Roman" w:hAnsi="Arial" w:cs="Arial"/>
          <w:color w:val="0B0C0C"/>
          <w:lang w:eastAsia="en-GB"/>
        </w:rPr>
      </w:pPr>
    </w:p>
    <w:p w14:paraId="0B00F5EF" w14:textId="27802819" w:rsidR="000C1FBD" w:rsidRDefault="000C1FBD" w:rsidP="000C1FBD">
      <w:pPr>
        <w:spacing w:after="75"/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t xml:space="preserve">Kathy Ryan (primary contact </w:t>
      </w:r>
      <w:r w:rsidR="00CE749B">
        <w:rPr>
          <w:rFonts w:ascii="Arial" w:eastAsia="Times New Roman" w:hAnsi="Arial" w:cs="Arial"/>
          <w:color w:val="0B0C0C"/>
          <w:lang w:eastAsia="en-GB"/>
        </w:rPr>
        <w:t>IUC</w:t>
      </w:r>
      <w:r>
        <w:rPr>
          <w:rFonts w:ascii="Arial" w:eastAsia="Times New Roman" w:hAnsi="Arial" w:cs="Arial"/>
          <w:color w:val="0B0C0C"/>
          <w:lang w:eastAsia="en-GB"/>
        </w:rPr>
        <w:t xml:space="preserve">), Chris Dykes, Anne Whitehouse, Caroline </w:t>
      </w:r>
      <w:proofErr w:type="spellStart"/>
      <w:r>
        <w:rPr>
          <w:rFonts w:ascii="Arial" w:eastAsia="Times New Roman" w:hAnsi="Arial" w:cs="Arial"/>
          <w:color w:val="0B0C0C"/>
          <w:lang w:eastAsia="en-GB"/>
        </w:rPr>
        <w:t>Stovell</w:t>
      </w:r>
      <w:proofErr w:type="spellEnd"/>
      <w:r w:rsidR="00CE749B">
        <w:rPr>
          <w:rFonts w:ascii="Arial" w:eastAsia="Times New Roman" w:hAnsi="Arial" w:cs="Arial"/>
          <w:color w:val="0B0C0C"/>
          <w:lang w:eastAsia="en-GB"/>
        </w:rPr>
        <w:t xml:space="preserve"> (primary contact Practice Services)</w:t>
      </w:r>
    </w:p>
    <w:p w14:paraId="7B5112EF" w14:textId="67EC4ADE" w:rsidR="00C56689" w:rsidRDefault="00C56689">
      <w:pPr>
        <w:rPr>
          <w:rFonts w:ascii="Arial" w:eastAsia="Times New Roman" w:hAnsi="Arial" w:cs="Arial"/>
          <w:color w:val="0B0C0C"/>
          <w:lang w:eastAsia="en-GB"/>
        </w:rPr>
      </w:pPr>
      <w:r>
        <w:rPr>
          <w:rFonts w:ascii="Arial" w:eastAsia="Times New Roman" w:hAnsi="Arial" w:cs="Arial"/>
          <w:color w:val="0B0C0C"/>
          <w:lang w:eastAsia="en-GB"/>
        </w:rPr>
        <w:br w:type="page"/>
      </w:r>
    </w:p>
    <w:p w14:paraId="6F0117DD" w14:textId="39D61A24" w:rsidR="00A44DF0" w:rsidRPr="0036653E" w:rsidRDefault="00C56689" w:rsidP="000C1FBD">
      <w:pPr>
        <w:spacing w:after="75"/>
        <w:rPr>
          <w:rFonts w:ascii="Arial" w:eastAsia="Times New Roman" w:hAnsi="Arial" w:cs="Arial"/>
          <w:b/>
          <w:bCs/>
          <w:color w:val="0B0C0C"/>
          <w:lang w:eastAsia="en-GB"/>
        </w:rPr>
      </w:pPr>
      <w:r w:rsidRPr="0036653E">
        <w:rPr>
          <w:rFonts w:ascii="Arial" w:eastAsia="Times New Roman" w:hAnsi="Arial" w:cs="Arial"/>
          <w:b/>
          <w:bCs/>
          <w:color w:val="0B0C0C"/>
          <w:lang w:eastAsia="en-GB"/>
        </w:rPr>
        <w:lastRenderedPageBreak/>
        <w:t>Risk Score:</w:t>
      </w:r>
    </w:p>
    <w:p w14:paraId="65B5BB55" w14:textId="07E08712" w:rsidR="00C56689" w:rsidRDefault="00C56689" w:rsidP="000C1FBD">
      <w:pPr>
        <w:spacing w:after="75"/>
        <w:rPr>
          <w:rFonts w:ascii="Arial" w:eastAsia="Times New Roman" w:hAnsi="Arial" w:cs="Arial"/>
          <w:color w:val="0B0C0C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43"/>
        <w:gridCol w:w="2788"/>
        <w:gridCol w:w="699"/>
        <w:gridCol w:w="2845"/>
        <w:gridCol w:w="643"/>
        <w:gridCol w:w="2759"/>
        <w:gridCol w:w="729"/>
        <w:gridCol w:w="2815"/>
        <w:gridCol w:w="673"/>
      </w:tblGrid>
      <w:tr w:rsidR="00C56689" w14:paraId="01019320" w14:textId="77777777" w:rsidTr="00C56689">
        <w:tc>
          <w:tcPr>
            <w:tcW w:w="1743" w:type="dxa"/>
            <w:vAlign w:val="center"/>
          </w:tcPr>
          <w:p w14:paraId="7058684E" w14:textId="23DC8B81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  <w:caps/>
              </w:rPr>
              <w:t>Risk</w:t>
            </w:r>
          </w:p>
        </w:tc>
        <w:tc>
          <w:tcPr>
            <w:tcW w:w="2788" w:type="dxa"/>
            <w:vAlign w:val="center"/>
          </w:tcPr>
          <w:p w14:paraId="0AA66CA1" w14:textId="5EE0A54F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  <w:caps/>
              </w:rPr>
              <w:t>Score 1</w:t>
            </w:r>
          </w:p>
        </w:tc>
        <w:tc>
          <w:tcPr>
            <w:tcW w:w="699" w:type="dxa"/>
            <w:vAlign w:val="center"/>
          </w:tcPr>
          <w:p w14:paraId="2DA20C5E" w14:textId="6B32B28B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</w:rPr>
              <w:sym w:font="Webdings" w:char="F061"/>
            </w:r>
          </w:p>
        </w:tc>
        <w:tc>
          <w:tcPr>
            <w:tcW w:w="2845" w:type="dxa"/>
            <w:vAlign w:val="center"/>
          </w:tcPr>
          <w:p w14:paraId="3CC14E9C" w14:textId="12F87F73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  <w:caps/>
              </w:rPr>
              <w:t>Score 2</w:t>
            </w:r>
          </w:p>
        </w:tc>
        <w:tc>
          <w:tcPr>
            <w:tcW w:w="643" w:type="dxa"/>
            <w:vAlign w:val="center"/>
          </w:tcPr>
          <w:p w14:paraId="5EF1960E" w14:textId="623E297B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</w:rPr>
              <w:sym w:font="Webdings" w:char="F061"/>
            </w:r>
          </w:p>
        </w:tc>
        <w:tc>
          <w:tcPr>
            <w:tcW w:w="2759" w:type="dxa"/>
            <w:vAlign w:val="center"/>
          </w:tcPr>
          <w:p w14:paraId="751679B0" w14:textId="05CA3133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  <w:caps/>
              </w:rPr>
              <w:t>Score 3</w:t>
            </w:r>
          </w:p>
        </w:tc>
        <w:tc>
          <w:tcPr>
            <w:tcW w:w="729" w:type="dxa"/>
            <w:vAlign w:val="center"/>
          </w:tcPr>
          <w:p w14:paraId="7A4756A3" w14:textId="38CE1904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</w:rPr>
              <w:sym w:font="Webdings" w:char="F061"/>
            </w:r>
          </w:p>
        </w:tc>
        <w:tc>
          <w:tcPr>
            <w:tcW w:w="2815" w:type="dxa"/>
            <w:vAlign w:val="center"/>
          </w:tcPr>
          <w:p w14:paraId="1DD3953E" w14:textId="55A27DBA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  <w:caps/>
              </w:rPr>
              <w:t>Score 4</w:t>
            </w:r>
          </w:p>
        </w:tc>
        <w:tc>
          <w:tcPr>
            <w:tcW w:w="673" w:type="dxa"/>
            <w:vAlign w:val="center"/>
          </w:tcPr>
          <w:p w14:paraId="59111FE6" w14:textId="55BE292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</w:rPr>
              <w:sym w:font="Webdings" w:char="F061"/>
            </w:r>
          </w:p>
        </w:tc>
      </w:tr>
      <w:tr w:rsidR="00C56689" w14:paraId="18672C67" w14:textId="77777777" w:rsidTr="00C56689">
        <w:tc>
          <w:tcPr>
            <w:tcW w:w="1743" w:type="dxa"/>
            <w:vAlign w:val="center"/>
          </w:tcPr>
          <w:p w14:paraId="3475DA90" w14:textId="2CADBC23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  <w:caps/>
              </w:rPr>
              <w:t>Age</w:t>
            </w:r>
          </w:p>
        </w:tc>
        <w:tc>
          <w:tcPr>
            <w:tcW w:w="2788" w:type="dxa"/>
            <w:vAlign w:val="center"/>
          </w:tcPr>
          <w:p w14:paraId="284E9909" w14:textId="20174CBB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Below the age of 49</w:t>
            </w:r>
          </w:p>
        </w:tc>
        <w:tc>
          <w:tcPr>
            <w:tcW w:w="699" w:type="dxa"/>
            <w:vAlign w:val="center"/>
          </w:tcPr>
          <w:p w14:paraId="6A51C1A0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45" w:type="dxa"/>
            <w:vAlign w:val="center"/>
          </w:tcPr>
          <w:p w14:paraId="5D7E0707" w14:textId="38E75662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 xml:space="preserve">50 – 59 </w:t>
            </w:r>
          </w:p>
        </w:tc>
        <w:tc>
          <w:tcPr>
            <w:tcW w:w="643" w:type="dxa"/>
            <w:vAlign w:val="center"/>
          </w:tcPr>
          <w:p w14:paraId="46E08F47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759" w:type="dxa"/>
            <w:vAlign w:val="center"/>
          </w:tcPr>
          <w:p w14:paraId="2FE57AAC" w14:textId="1DE9CD23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60 – 69</w:t>
            </w:r>
          </w:p>
        </w:tc>
        <w:tc>
          <w:tcPr>
            <w:tcW w:w="729" w:type="dxa"/>
            <w:vAlign w:val="center"/>
          </w:tcPr>
          <w:p w14:paraId="119FF732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15" w:type="dxa"/>
            <w:vAlign w:val="center"/>
          </w:tcPr>
          <w:p w14:paraId="40DB036B" w14:textId="2D6F81E5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70+</w:t>
            </w:r>
          </w:p>
        </w:tc>
        <w:tc>
          <w:tcPr>
            <w:tcW w:w="673" w:type="dxa"/>
          </w:tcPr>
          <w:p w14:paraId="2D1EF9F0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C56689" w14:paraId="0E997AB4" w14:textId="77777777" w:rsidTr="00C56689">
        <w:tc>
          <w:tcPr>
            <w:tcW w:w="1743" w:type="dxa"/>
            <w:vMerge w:val="restart"/>
            <w:vAlign w:val="center"/>
          </w:tcPr>
          <w:p w14:paraId="491F3872" w14:textId="161664FE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  <w:caps/>
              </w:rPr>
              <w:t>Gender &amp; EThnicity</w:t>
            </w:r>
          </w:p>
        </w:tc>
        <w:tc>
          <w:tcPr>
            <w:tcW w:w="2788" w:type="dxa"/>
            <w:vMerge w:val="restart"/>
            <w:vAlign w:val="center"/>
          </w:tcPr>
          <w:p w14:paraId="4DC53CC3" w14:textId="742D2B61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Female White</w:t>
            </w:r>
          </w:p>
        </w:tc>
        <w:tc>
          <w:tcPr>
            <w:tcW w:w="699" w:type="dxa"/>
            <w:vMerge w:val="restart"/>
            <w:vAlign w:val="center"/>
          </w:tcPr>
          <w:p w14:paraId="22B8EC65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45" w:type="dxa"/>
            <w:vAlign w:val="center"/>
          </w:tcPr>
          <w:p w14:paraId="2B519338" w14:textId="03E6108B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 xml:space="preserve">Female Asian </w:t>
            </w:r>
          </w:p>
        </w:tc>
        <w:tc>
          <w:tcPr>
            <w:tcW w:w="643" w:type="dxa"/>
            <w:vAlign w:val="center"/>
          </w:tcPr>
          <w:p w14:paraId="73898B7B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759" w:type="dxa"/>
            <w:vAlign w:val="center"/>
          </w:tcPr>
          <w:p w14:paraId="7EB8DA1A" w14:textId="2C1551FB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Male Asian</w:t>
            </w:r>
          </w:p>
        </w:tc>
        <w:tc>
          <w:tcPr>
            <w:tcW w:w="729" w:type="dxa"/>
            <w:vAlign w:val="center"/>
          </w:tcPr>
          <w:p w14:paraId="48F6C77A" w14:textId="77777777" w:rsidR="00C56689" w:rsidRPr="00C56689" w:rsidRDefault="00C56689" w:rsidP="00C56689">
            <w:pPr>
              <w:jc w:val="center"/>
              <w:rPr>
                <w:rFonts w:ascii="Arial" w:hAnsi="Arial" w:cs="Arial"/>
                <w:b/>
              </w:rPr>
            </w:pPr>
          </w:p>
          <w:p w14:paraId="1494115B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15" w:type="dxa"/>
            <w:vMerge w:val="restart"/>
            <w:vAlign w:val="center"/>
          </w:tcPr>
          <w:p w14:paraId="0F6A97EB" w14:textId="3E4F5D20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N.B For other non-white ethic groups besides Asian and Black kindly score alongside the Asian profile.</w:t>
            </w:r>
          </w:p>
        </w:tc>
        <w:tc>
          <w:tcPr>
            <w:tcW w:w="673" w:type="dxa"/>
            <w:vMerge w:val="restart"/>
          </w:tcPr>
          <w:p w14:paraId="0752CD45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C56689" w14:paraId="38F69309" w14:textId="77777777" w:rsidTr="00C56689">
        <w:tc>
          <w:tcPr>
            <w:tcW w:w="1743" w:type="dxa"/>
            <w:vMerge/>
          </w:tcPr>
          <w:p w14:paraId="31050C6E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788" w:type="dxa"/>
            <w:vMerge/>
          </w:tcPr>
          <w:p w14:paraId="29BAA4EA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699" w:type="dxa"/>
            <w:vMerge/>
          </w:tcPr>
          <w:p w14:paraId="78556D63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45" w:type="dxa"/>
            <w:vMerge w:val="restart"/>
            <w:vAlign w:val="center"/>
          </w:tcPr>
          <w:p w14:paraId="00525AA4" w14:textId="144D3AC2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Male White</w:t>
            </w:r>
            <w:r w:rsidRPr="00C56689">
              <w:rPr>
                <w:rFonts w:ascii="Arial" w:hAnsi="Arial" w:cs="Arial"/>
                <w:lang w:val="en"/>
              </w:rPr>
              <w:t xml:space="preserve"> </w:t>
            </w:r>
            <w:r w:rsidRPr="00C5668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43" w:type="dxa"/>
            <w:vMerge w:val="restart"/>
            <w:vAlign w:val="center"/>
          </w:tcPr>
          <w:p w14:paraId="726BF9CD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759" w:type="dxa"/>
            <w:vAlign w:val="center"/>
          </w:tcPr>
          <w:p w14:paraId="335B1E78" w14:textId="0C9A168C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Female Black</w:t>
            </w:r>
          </w:p>
        </w:tc>
        <w:tc>
          <w:tcPr>
            <w:tcW w:w="729" w:type="dxa"/>
          </w:tcPr>
          <w:p w14:paraId="49ACA029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15" w:type="dxa"/>
            <w:vMerge/>
          </w:tcPr>
          <w:p w14:paraId="7E891211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673" w:type="dxa"/>
            <w:vMerge/>
          </w:tcPr>
          <w:p w14:paraId="6B8719D3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C56689" w14:paraId="0BAC6689" w14:textId="77777777" w:rsidTr="00C56689">
        <w:tc>
          <w:tcPr>
            <w:tcW w:w="1743" w:type="dxa"/>
            <w:vMerge/>
          </w:tcPr>
          <w:p w14:paraId="6673A2F3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788" w:type="dxa"/>
            <w:vMerge/>
          </w:tcPr>
          <w:p w14:paraId="7D3F2694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699" w:type="dxa"/>
            <w:vMerge/>
          </w:tcPr>
          <w:p w14:paraId="7AB807F4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45" w:type="dxa"/>
            <w:vMerge/>
            <w:vAlign w:val="center"/>
          </w:tcPr>
          <w:p w14:paraId="01161627" w14:textId="1E7547B9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643" w:type="dxa"/>
            <w:vMerge/>
            <w:vAlign w:val="center"/>
          </w:tcPr>
          <w:p w14:paraId="475C890B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759" w:type="dxa"/>
            <w:vAlign w:val="center"/>
          </w:tcPr>
          <w:p w14:paraId="440251A6" w14:textId="2FA5E27C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Male Black</w:t>
            </w:r>
          </w:p>
        </w:tc>
        <w:tc>
          <w:tcPr>
            <w:tcW w:w="729" w:type="dxa"/>
          </w:tcPr>
          <w:p w14:paraId="28032CC4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15" w:type="dxa"/>
            <w:vMerge/>
          </w:tcPr>
          <w:p w14:paraId="1CD91E6B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673" w:type="dxa"/>
            <w:vMerge/>
          </w:tcPr>
          <w:p w14:paraId="50709FB9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C56689" w14:paraId="5D67C40E" w14:textId="77777777" w:rsidTr="00C56689">
        <w:tc>
          <w:tcPr>
            <w:tcW w:w="1743" w:type="dxa"/>
            <w:vMerge w:val="restart"/>
          </w:tcPr>
          <w:p w14:paraId="6FE63F94" w14:textId="716AD2FA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  <w:caps/>
              </w:rPr>
              <w:t>Status</w:t>
            </w:r>
            <w:r w:rsidRPr="00C56689">
              <w:rPr>
                <w:rFonts w:ascii="Arial" w:hAnsi="Arial" w:cs="Arial"/>
                <w:b/>
                <w:caps/>
              </w:rPr>
              <w:br/>
              <w:t>of your Condition</w:t>
            </w:r>
          </w:p>
        </w:tc>
        <w:tc>
          <w:tcPr>
            <w:tcW w:w="2788" w:type="dxa"/>
            <w:vAlign w:val="center"/>
          </w:tcPr>
          <w:p w14:paraId="6F21F83D" w14:textId="2D9A1FE2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 xml:space="preserve">None Known </w:t>
            </w:r>
          </w:p>
        </w:tc>
        <w:tc>
          <w:tcPr>
            <w:tcW w:w="699" w:type="dxa"/>
            <w:vAlign w:val="center"/>
          </w:tcPr>
          <w:p w14:paraId="053D3686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45" w:type="dxa"/>
            <w:vAlign w:val="center"/>
          </w:tcPr>
          <w:p w14:paraId="1861579F" w14:textId="0CC5DF5F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 xml:space="preserve">Mild </w:t>
            </w:r>
          </w:p>
        </w:tc>
        <w:tc>
          <w:tcPr>
            <w:tcW w:w="643" w:type="dxa"/>
            <w:vAlign w:val="center"/>
          </w:tcPr>
          <w:p w14:paraId="696B374A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759" w:type="dxa"/>
            <w:vAlign w:val="center"/>
          </w:tcPr>
          <w:p w14:paraId="51350B7E" w14:textId="1E16F0D1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Moderate or Chronic</w:t>
            </w:r>
          </w:p>
        </w:tc>
        <w:tc>
          <w:tcPr>
            <w:tcW w:w="729" w:type="dxa"/>
            <w:vAlign w:val="center"/>
          </w:tcPr>
          <w:p w14:paraId="7B06B30B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15" w:type="dxa"/>
            <w:vAlign w:val="center"/>
          </w:tcPr>
          <w:p w14:paraId="4B0F97C5" w14:textId="71214954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 xml:space="preserve">Pregnant </w:t>
            </w:r>
          </w:p>
        </w:tc>
        <w:tc>
          <w:tcPr>
            <w:tcW w:w="673" w:type="dxa"/>
          </w:tcPr>
          <w:p w14:paraId="303E3443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C56689" w14:paraId="16A509F5" w14:textId="77777777" w:rsidTr="00C56689">
        <w:tc>
          <w:tcPr>
            <w:tcW w:w="1743" w:type="dxa"/>
            <w:vMerge/>
          </w:tcPr>
          <w:p w14:paraId="70D9457E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788" w:type="dxa"/>
          </w:tcPr>
          <w:p w14:paraId="6ACFFD7E" w14:textId="77777777" w:rsidR="00C56689" w:rsidRPr="00C56689" w:rsidRDefault="00C56689" w:rsidP="00C56689">
            <w:pPr>
              <w:rPr>
                <w:rFonts w:ascii="Arial" w:hAnsi="Arial" w:cs="Arial"/>
                <w:i/>
                <w:iCs/>
              </w:rPr>
            </w:pPr>
          </w:p>
          <w:p w14:paraId="483CCA3A" w14:textId="77777777" w:rsidR="00C56689" w:rsidRPr="00C56689" w:rsidRDefault="00C56689" w:rsidP="00C56689">
            <w:pPr>
              <w:rPr>
                <w:rFonts w:ascii="Arial" w:hAnsi="Arial" w:cs="Arial"/>
                <w:i/>
                <w:iCs/>
              </w:rPr>
            </w:pPr>
            <w:r w:rsidRPr="00C56689">
              <w:rPr>
                <w:rFonts w:ascii="Arial" w:hAnsi="Arial" w:cs="Arial"/>
                <w:i/>
                <w:iCs/>
              </w:rPr>
              <w:t>No underlying</w:t>
            </w:r>
            <w:r w:rsidRPr="00C56689">
              <w:rPr>
                <w:rFonts w:ascii="Arial" w:hAnsi="Arial" w:cs="Arial"/>
                <w:i/>
                <w:iCs/>
              </w:rPr>
              <w:br/>
              <w:t>health condition</w:t>
            </w:r>
            <w:r w:rsidRPr="00C56689">
              <w:rPr>
                <w:rFonts w:ascii="Arial" w:hAnsi="Arial" w:cs="Arial"/>
                <w:i/>
                <w:iCs/>
              </w:rPr>
              <w:br/>
              <w:t>as described on previous page.</w:t>
            </w:r>
          </w:p>
          <w:p w14:paraId="5A4BEF01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699" w:type="dxa"/>
            <w:vAlign w:val="center"/>
          </w:tcPr>
          <w:p w14:paraId="2E1CD97F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45" w:type="dxa"/>
          </w:tcPr>
          <w:p w14:paraId="5F26EBDC" w14:textId="77777777" w:rsidR="00C56689" w:rsidRPr="00C56689" w:rsidRDefault="00C56689" w:rsidP="00C56689">
            <w:pPr>
              <w:rPr>
                <w:rFonts w:ascii="Arial" w:hAnsi="Arial" w:cs="Arial"/>
                <w:i/>
                <w:iCs/>
              </w:rPr>
            </w:pPr>
          </w:p>
          <w:p w14:paraId="23D0B8B3" w14:textId="73333A20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i/>
                <w:iCs/>
              </w:rPr>
              <w:t>Evidence of underlying health condition described on previous page. Condition is mild or well managed.</w:t>
            </w:r>
          </w:p>
        </w:tc>
        <w:tc>
          <w:tcPr>
            <w:tcW w:w="643" w:type="dxa"/>
          </w:tcPr>
          <w:p w14:paraId="194A8385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759" w:type="dxa"/>
          </w:tcPr>
          <w:p w14:paraId="0F49CA59" w14:textId="77777777" w:rsidR="00C56689" w:rsidRPr="00C56689" w:rsidRDefault="00C56689" w:rsidP="00C56689">
            <w:pPr>
              <w:rPr>
                <w:rFonts w:ascii="Arial" w:hAnsi="Arial" w:cs="Arial"/>
                <w:i/>
                <w:iCs/>
              </w:rPr>
            </w:pPr>
          </w:p>
          <w:p w14:paraId="5AA44CA6" w14:textId="2D67DC4B" w:rsidR="00C56689" w:rsidRPr="0036653E" w:rsidRDefault="00C56689" w:rsidP="0036653E">
            <w:pPr>
              <w:rPr>
                <w:rFonts w:ascii="Arial" w:hAnsi="Arial" w:cs="Arial"/>
                <w:i/>
                <w:iCs/>
              </w:rPr>
            </w:pPr>
            <w:r w:rsidRPr="00C56689">
              <w:rPr>
                <w:rFonts w:ascii="Arial" w:hAnsi="Arial" w:cs="Arial"/>
                <w:i/>
                <w:iCs/>
              </w:rPr>
              <w:t>Evidence of underlying moderate or chronic health condition described on previous page</w:t>
            </w:r>
            <w:r w:rsidR="00505392">
              <w:rPr>
                <w:rFonts w:ascii="Arial" w:hAnsi="Arial" w:cs="Arial"/>
                <w:i/>
                <w:iCs/>
              </w:rPr>
              <w:t>. Requires clinical review of risk assessment.</w:t>
            </w:r>
          </w:p>
        </w:tc>
        <w:tc>
          <w:tcPr>
            <w:tcW w:w="729" w:type="dxa"/>
          </w:tcPr>
          <w:p w14:paraId="6C1D5325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15" w:type="dxa"/>
          </w:tcPr>
          <w:p w14:paraId="3C0BA049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673" w:type="dxa"/>
          </w:tcPr>
          <w:p w14:paraId="2510F573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</w:tbl>
    <w:p w14:paraId="5E0B56CE" w14:textId="77777777" w:rsidR="00505392" w:rsidRDefault="00505392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43"/>
        <w:gridCol w:w="3487"/>
        <w:gridCol w:w="2845"/>
      </w:tblGrid>
      <w:tr w:rsidR="00505392" w14:paraId="483B1BC5" w14:textId="77777777" w:rsidTr="00505392">
        <w:tc>
          <w:tcPr>
            <w:tcW w:w="1743" w:type="dxa"/>
          </w:tcPr>
          <w:p w14:paraId="6B3AB3EF" w14:textId="77777777" w:rsidR="00505392" w:rsidRPr="00505392" w:rsidRDefault="00505392" w:rsidP="00505392">
            <w:pPr>
              <w:spacing w:after="75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487" w:type="dxa"/>
          </w:tcPr>
          <w:p w14:paraId="4615C884" w14:textId="1246E399" w:rsidR="00505392" w:rsidRPr="00505392" w:rsidRDefault="00505392" w:rsidP="00505392">
            <w:pPr>
              <w:spacing w:after="75"/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505392"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  <w:t>Mild</w:t>
            </w:r>
          </w:p>
        </w:tc>
        <w:tc>
          <w:tcPr>
            <w:tcW w:w="2845" w:type="dxa"/>
          </w:tcPr>
          <w:p w14:paraId="4CBA50FC" w14:textId="1E854537" w:rsidR="00505392" w:rsidRPr="00505392" w:rsidRDefault="00505392" w:rsidP="00505392">
            <w:pPr>
              <w:rPr>
                <w:rFonts w:ascii="Arial" w:hAnsi="Arial" w:cs="Arial"/>
                <w:b/>
                <w:bCs/>
              </w:rPr>
            </w:pPr>
            <w:r w:rsidRPr="00505392">
              <w:rPr>
                <w:rFonts w:ascii="Arial" w:hAnsi="Arial" w:cs="Arial"/>
                <w:b/>
                <w:bCs/>
              </w:rPr>
              <w:t>Moderate or Chronic</w:t>
            </w:r>
          </w:p>
        </w:tc>
      </w:tr>
      <w:tr w:rsidR="00505392" w14:paraId="7DFF1225" w14:textId="77777777" w:rsidTr="00505392">
        <w:tc>
          <w:tcPr>
            <w:tcW w:w="1743" w:type="dxa"/>
          </w:tcPr>
          <w:p w14:paraId="43D8B2FB" w14:textId="26C30D4E" w:rsidR="00505392" w:rsidRPr="00C56689" w:rsidRDefault="00505392" w:rsidP="00505392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505392">
              <w:rPr>
                <w:rFonts w:ascii="Arial" w:hAnsi="Arial" w:cs="Arial"/>
                <w:b/>
                <w:caps/>
              </w:rPr>
              <w:t>Number of Underlying conditions</w:t>
            </w:r>
          </w:p>
        </w:tc>
        <w:tc>
          <w:tcPr>
            <w:tcW w:w="3487" w:type="dxa"/>
          </w:tcPr>
          <w:p w14:paraId="091EEEE8" w14:textId="77777777" w:rsidR="00505392" w:rsidRPr="00C56689" w:rsidRDefault="00505392" w:rsidP="00505392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2845" w:type="dxa"/>
          </w:tcPr>
          <w:p w14:paraId="02BFEF8F" w14:textId="77777777" w:rsidR="00505392" w:rsidRPr="00C56689" w:rsidRDefault="00505392" w:rsidP="00505392">
            <w:pPr>
              <w:rPr>
                <w:rFonts w:ascii="Arial" w:hAnsi="Arial" w:cs="Arial"/>
                <w:i/>
                <w:iCs/>
              </w:rPr>
            </w:pPr>
          </w:p>
        </w:tc>
      </w:tr>
    </w:tbl>
    <w:p w14:paraId="4BAA7330" w14:textId="49653293" w:rsidR="00C56689" w:rsidRPr="00431C99" w:rsidRDefault="00505392" w:rsidP="000C1FBD">
      <w:pPr>
        <w:spacing w:after="75"/>
        <w:rPr>
          <w:rFonts w:ascii="Arial" w:eastAsia="Times New Roman" w:hAnsi="Arial" w:cs="Arial"/>
          <w:color w:val="0B0C0C"/>
          <w:sz w:val="20"/>
          <w:szCs w:val="20"/>
          <w:lang w:eastAsia="en-GB"/>
        </w:rPr>
      </w:pPr>
      <w:r w:rsidRPr="00431C99">
        <w:rPr>
          <w:rFonts w:ascii="Arial" w:eastAsia="Times New Roman" w:hAnsi="Arial" w:cs="Arial"/>
          <w:color w:val="0B0C0C"/>
          <w:sz w:val="20"/>
          <w:szCs w:val="20"/>
          <w:lang w:eastAsia="en-GB"/>
        </w:rPr>
        <w:t>If multiple underlying health conditions in either the mild or moderate / chronic group please pass for clinical review of risk assessment.</w:t>
      </w:r>
      <w:r w:rsidRPr="00431C99">
        <w:rPr>
          <w:rFonts w:ascii="Arial" w:eastAsia="Times New Roman" w:hAnsi="Arial" w:cs="Arial"/>
          <w:color w:val="0B0C0C"/>
          <w:sz w:val="20"/>
          <w:szCs w:val="20"/>
          <w:lang w:eastAsia="en-GB"/>
        </w:rPr>
        <w:br w:type="textWrapping" w:clear="all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549"/>
        <w:gridCol w:w="3412"/>
        <w:gridCol w:w="1820"/>
        <w:gridCol w:w="3567"/>
        <w:gridCol w:w="1665"/>
      </w:tblGrid>
      <w:tr w:rsidR="00C56689" w14:paraId="2EB7E61A" w14:textId="77777777" w:rsidTr="00C56689">
        <w:tc>
          <w:tcPr>
            <w:tcW w:w="3681" w:type="dxa"/>
            <w:vAlign w:val="center"/>
          </w:tcPr>
          <w:p w14:paraId="3DBEFD06" w14:textId="792F592E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</w:rPr>
              <w:t xml:space="preserve">Total Score 1 </w:t>
            </w:r>
            <w:r w:rsidRPr="00C56689">
              <w:rPr>
                <w:rFonts w:ascii="Arial" w:hAnsi="Arial" w:cs="Arial"/>
              </w:rPr>
              <w:t>–</w:t>
            </w:r>
            <w:r w:rsidRPr="00C56689">
              <w:rPr>
                <w:rFonts w:ascii="Arial" w:hAnsi="Arial" w:cs="Arial"/>
                <w:b/>
              </w:rPr>
              <w:t xml:space="preserve"> 6</w:t>
            </w:r>
            <w:r w:rsidRPr="00C56689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1549" w:type="dxa"/>
            <w:vAlign w:val="center"/>
          </w:tcPr>
          <w:p w14:paraId="62FDAA24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3412" w:type="dxa"/>
            <w:vAlign w:val="center"/>
          </w:tcPr>
          <w:p w14:paraId="3875148D" w14:textId="287D3EDC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</w:rPr>
              <w:t xml:space="preserve">Total Score 7 </w:t>
            </w:r>
            <w:r w:rsidRPr="00C56689">
              <w:rPr>
                <w:rFonts w:ascii="Arial" w:hAnsi="Arial" w:cs="Arial"/>
              </w:rPr>
              <w:t>–</w:t>
            </w:r>
            <w:r w:rsidRPr="00C56689">
              <w:rPr>
                <w:rFonts w:ascii="Arial" w:hAnsi="Arial" w:cs="Arial"/>
                <w:b/>
              </w:rPr>
              <w:t xml:space="preserve"> 8</w:t>
            </w:r>
            <w:r w:rsidRPr="00C56689">
              <w:rPr>
                <w:rFonts w:ascii="Arial" w:hAnsi="Arial" w:cs="Arial"/>
                <w:lang w:val="en"/>
              </w:rPr>
              <w:t xml:space="preserve"> </w:t>
            </w:r>
          </w:p>
        </w:tc>
        <w:tc>
          <w:tcPr>
            <w:tcW w:w="1820" w:type="dxa"/>
            <w:vAlign w:val="center"/>
          </w:tcPr>
          <w:p w14:paraId="7EA22728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3567" w:type="dxa"/>
            <w:vAlign w:val="center"/>
          </w:tcPr>
          <w:p w14:paraId="2DC523BE" w14:textId="67E14F38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  <w:b/>
              </w:rPr>
              <w:t>Total Score 9+</w:t>
            </w:r>
          </w:p>
        </w:tc>
        <w:tc>
          <w:tcPr>
            <w:tcW w:w="1665" w:type="dxa"/>
          </w:tcPr>
          <w:p w14:paraId="7EF8ED63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  <w:tr w:rsidR="00C56689" w14:paraId="696225C0" w14:textId="77777777" w:rsidTr="00505392">
        <w:tc>
          <w:tcPr>
            <w:tcW w:w="5230" w:type="dxa"/>
            <w:gridSpan w:val="2"/>
            <w:shd w:val="clear" w:color="auto" w:fill="00B050"/>
            <w:vAlign w:val="center"/>
          </w:tcPr>
          <w:p w14:paraId="78A4C79B" w14:textId="0C4A3224" w:rsidR="00C56689" w:rsidRPr="00C56689" w:rsidRDefault="00C56689" w:rsidP="00C56689">
            <w:pPr>
              <w:spacing w:after="7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56689">
              <w:rPr>
                <w:rFonts w:ascii="Arial" w:hAnsi="Arial" w:cs="Arial"/>
                <w:b/>
              </w:rPr>
              <w:t>Category A</w:t>
            </w:r>
          </w:p>
        </w:tc>
        <w:tc>
          <w:tcPr>
            <w:tcW w:w="5232" w:type="dxa"/>
            <w:gridSpan w:val="2"/>
            <w:shd w:val="clear" w:color="auto" w:fill="FFC000"/>
            <w:vAlign w:val="center"/>
          </w:tcPr>
          <w:p w14:paraId="2D2BB2A3" w14:textId="7B72EB44" w:rsidR="00C56689" w:rsidRPr="00C56689" w:rsidRDefault="00C56689" w:rsidP="00C56689">
            <w:pPr>
              <w:spacing w:after="7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56689">
              <w:rPr>
                <w:rFonts w:ascii="Arial" w:hAnsi="Arial" w:cs="Arial"/>
                <w:b/>
              </w:rPr>
              <w:t>Category B</w:t>
            </w:r>
          </w:p>
        </w:tc>
        <w:tc>
          <w:tcPr>
            <w:tcW w:w="5232" w:type="dxa"/>
            <w:gridSpan w:val="2"/>
            <w:shd w:val="clear" w:color="auto" w:fill="FF0000"/>
          </w:tcPr>
          <w:p w14:paraId="05B77077" w14:textId="6BF0DCBC" w:rsidR="00C56689" w:rsidRPr="00C56689" w:rsidRDefault="00C56689" w:rsidP="00C56689">
            <w:pPr>
              <w:spacing w:after="75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C56689">
              <w:rPr>
                <w:rFonts w:ascii="Arial" w:hAnsi="Arial" w:cs="Arial"/>
                <w:b/>
              </w:rPr>
              <w:t>Category C</w:t>
            </w:r>
          </w:p>
        </w:tc>
      </w:tr>
      <w:tr w:rsidR="00C56689" w14:paraId="53F468FF" w14:textId="77777777" w:rsidTr="00505392">
        <w:tc>
          <w:tcPr>
            <w:tcW w:w="5230" w:type="dxa"/>
            <w:gridSpan w:val="2"/>
            <w:shd w:val="clear" w:color="auto" w:fill="D6E3BC" w:themeFill="accent3" w:themeFillTint="66"/>
          </w:tcPr>
          <w:p w14:paraId="75FE1BD4" w14:textId="7E99CE7D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 w:rsidRPr="00C56689">
              <w:rPr>
                <w:rFonts w:ascii="Arial" w:hAnsi="Arial" w:cs="Arial"/>
              </w:rPr>
              <w:t>Continue working in current environment following all safety precautions</w:t>
            </w:r>
          </w:p>
        </w:tc>
        <w:tc>
          <w:tcPr>
            <w:tcW w:w="5232" w:type="dxa"/>
            <w:gridSpan w:val="2"/>
            <w:shd w:val="clear" w:color="auto" w:fill="FBD4B4" w:themeFill="accent6" w:themeFillTint="66"/>
          </w:tcPr>
          <w:p w14:paraId="00F0D7FB" w14:textId="77777777" w:rsidR="00431C99" w:rsidRDefault="00C56689" w:rsidP="00C56689">
            <w:pPr>
              <w:spacing w:after="75"/>
              <w:rPr>
                <w:rFonts w:ascii="Arial" w:hAnsi="Arial" w:cs="Arial"/>
              </w:rPr>
            </w:pPr>
            <w:r w:rsidRPr="00C56689">
              <w:rPr>
                <w:rFonts w:ascii="Arial" w:hAnsi="Arial" w:cs="Arial"/>
              </w:rPr>
              <w:t xml:space="preserve">Redeploy away from </w:t>
            </w:r>
            <w:r w:rsidR="00431C99">
              <w:rPr>
                <w:rFonts w:ascii="Arial" w:hAnsi="Arial" w:cs="Arial"/>
              </w:rPr>
              <w:t xml:space="preserve">‘hot’ </w:t>
            </w:r>
            <w:r w:rsidRPr="00C56689">
              <w:rPr>
                <w:rFonts w:ascii="Arial" w:hAnsi="Arial" w:cs="Arial"/>
              </w:rPr>
              <w:t xml:space="preserve">Covid environments. </w:t>
            </w:r>
          </w:p>
          <w:p w14:paraId="68326ECD" w14:textId="77777777" w:rsidR="00C56689" w:rsidRDefault="00C56689" w:rsidP="00C56689">
            <w:pPr>
              <w:spacing w:after="75"/>
              <w:rPr>
                <w:rFonts w:ascii="Arial" w:hAnsi="Arial" w:cs="Arial"/>
              </w:rPr>
            </w:pPr>
            <w:r w:rsidRPr="00C56689">
              <w:rPr>
                <w:rFonts w:ascii="Arial" w:hAnsi="Arial" w:cs="Arial"/>
              </w:rPr>
              <w:t>Avoid direct contact with Covid cohort where possible.</w:t>
            </w:r>
          </w:p>
          <w:p w14:paraId="7F09A821" w14:textId="21FCD3BF" w:rsidR="00431C99" w:rsidRPr="00C56689" w:rsidRDefault="00431C9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  <w:r>
              <w:rPr>
                <w:rFonts w:ascii="Arial" w:eastAsia="Times New Roman" w:hAnsi="Arial" w:cs="Arial"/>
                <w:color w:val="0B0C0C"/>
              </w:rPr>
              <w:t>Potential clinical assessment of risk assessment dependant on views of individual and line manager</w:t>
            </w:r>
          </w:p>
        </w:tc>
        <w:tc>
          <w:tcPr>
            <w:tcW w:w="5232" w:type="dxa"/>
            <w:gridSpan w:val="2"/>
            <w:shd w:val="clear" w:color="auto" w:fill="E5B8B7" w:themeFill="accent2" w:themeFillTint="66"/>
          </w:tcPr>
          <w:p w14:paraId="2CC2B3D0" w14:textId="283F408B" w:rsidR="00505392" w:rsidRDefault="00505392" w:rsidP="00C566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Clinical assessment of risk assessment</w:t>
            </w:r>
            <w:r w:rsidR="00431C99">
              <w:rPr>
                <w:rFonts w:ascii="Arial" w:hAnsi="Arial" w:cs="Arial"/>
              </w:rPr>
              <w:t xml:space="preserve"> required</w:t>
            </w:r>
            <w:r w:rsidR="00C56689" w:rsidRPr="00C56689">
              <w:rPr>
                <w:rFonts w:ascii="Arial" w:hAnsi="Arial" w:cs="Arial"/>
              </w:rPr>
              <w:t>.</w:t>
            </w:r>
          </w:p>
          <w:p w14:paraId="5B08DD9A" w14:textId="447908CE" w:rsidR="00C56689" w:rsidRPr="00C56689" w:rsidRDefault="00C56689" w:rsidP="00C56689">
            <w:pPr>
              <w:rPr>
                <w:rFonts w:ascii="Arial" w:hAnsi="Arial" w:cs="Arial"/>
              </w:rPr>
            </w:pPr>
            <w:r w:rsidRPr="00C56689">
              <w:rPr>
                <w:rFonts w:ascii="Arial" w:hAnsi="Arial" w:cs="Arial"/>
              </w:rPr>
              <w:t>Whilst awaiting this advice options to be considered are:</w:t>
            </w:r>
          </w:p>
          <w:p w14:paraId="7E2A3595" w14:textId="77777777" w:rsidR="00C56689" w:rsidRPr="00C56689" w:rsidRDefault="00C56689" w:rsidP="00C56689">
            <w:pPr>
              <w:pStyle w:val="ListParagraph"/>
              <w:numPr>
                <w:ilvl w:val="0"/>
                <w:numId w:val="28"/>
              </w:numPr>
              <w:ind w:left="234" w:hanging="234"/>
              <w:contextualSpacing w:val="0"/>
              <w:rPr>
                <w:rFonts w:ascii="Arial" w:hAnsi="Arial" w:cs="Arial"/>
              </w:rPr>
            </w:pPr>
            <w:r w:rsidRPr="00C56689">
              <w:rPr>
                <w:rFonts w:ascii="Arial" w:hAnsi="Arial" w:cs="Arial"/>
              </w:rPr>
              <w:t xml:space="preserve">Home working </w:t>
            </w:r>
          </w:p>
          <w:p w14:paraId="345690C3" w14:textId="77777777" w:rsidR="00C56689" w:rsidRPr="00C56689" w:rsidRDefault="00C56689" w:rsidP="00C56689">
            <w:pPr>
              <w:pStyle w:val="ListParagraph"/>
              <w:numPr>
                <w:ilvl w:val="0"/>
                <w:numId w:val="28"/>
              </w:numPr>
              <w:ind w:left="234" w:hanging="234"/>
              <w:contextualSpacing w:val="0"/>
              <w:rPr>
                <w:rFonts w:ascii="Arial" w:hAnsi="Arial" w:cs="Arial"/>
              </w:rPr>
            </w:pPr>
            <w:r w:rsidRPr="00C56689">
              <w:rPr>
                <w:rFonts w:ascii="Arial" w:hAnsi="Arial" w:cs="Arial"/>
              </w:rPr>
              <w:t>Move to lower risk area with appropriate support measures</w:t>
            </w:r>
          </w:p>
          <w:p w14:paraId="4EC0C28D" w14:textId="77777777" w:rsidR="00C56689" w:rsidRPr="00C56689" w:rsidRDefault="00C56689" w:rsidP="00C56689">
            <w:pPr>
              <w:spacing w:after="75"/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</w:tr>
    </w:tbl>
    <w:p w14:paraId="14960137" w14:textId="77777777" w:rsidR="00C56689" w:rsidRDefault="00C56689" w:rsidP="000C1FBD">
      <w:pPr>
        <w:spacing w:after="75"/>
        <w:rPr>
          <w:rFonts w:ascii="Arial" w:eastAsia="Times New Roman" w:hAnsi="Arial" w:cs="Arial"/>
          <w:color w:val="0B0C0C"/>
          <w:lang w:eastAsia="en-GB"/>
        </w:rPr>
      </w:pPr>
    </w:p>
    <w:p w14:paraId="426C81DC" w14:textId="77777777" w:rsidR="0036653E" w:rsidRDefault="00431C99" w:rsidP="0036653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31C99">
        <w:rPr>
          <w:rFonts w:ascii="Arial" w:hAnsi="Arial" w:cs="Arial"/>
          <w:b/>
          <w:bCs/>
          <w:sz w:val="20"/>
          <w:szCs w:val="20"/>
        </w:rPr>
        <w:t xml:space="preserve">*** Pregnancy irrespective of score: </w:t>
      </w:r>
      <w:r w:rsidRPr="00431C9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Women who are less than 28 weeks pregnant should practise social distancing but can choose to continue working in a patient-facing role, provided the necessary precautions are taken.</w:t>
      </w:r>
    </w:p>
    <w:p w14:paraId="10227F9E" w14:textId="57BEBFB2" w:rsidR="00431C99" w:rsidRPr="00431C99" w:rsidRDefault="00431C99" w:rsidP="0036653E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431C99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Women who are more than 28 weeks pregnant, or have underlying health conditions, should avoid direct patient contact and</w:t>
      </w:r>
      <w:r w:rsidRPr="00431C99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it is recommended that they stay at home.</w:t>
      </w:r>
    </w:p>
    <w:tbl>
      <w:tblPr>
        <w:tblStyle w:val="TableGrid"/>
        <w:tblW w:w="15588" w:type="dxa"/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3260"/>
        <w:gridCol w:w="850"/>
        <w:gridCol w:w="3686"/>
      </w:tblGrid>
      <w:tr w:rsidR="005C5FCB" w:rsidRPr="008A2F61" w14:paraId="28286659" w14:textId="77777777" w:rsidTr="005C5FCB">
        <w:tc>
          <w:tcPr>
            <w:tcW w:w="2405" w:type="dxa"/>
          </w:tcPr>
          <w:p w14:paraId="302142B8" w14:textId="77777777" w:rsidR="005C5FCB" w:rsidRPr="008A2F61" w:rsidRDefault="005C5FCB" w:rsidP="008A2F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F61">
              <w:rPr>
                <w:rFonts w:ascii="Arial" w:hAnsi="Arial" w:cs="Arial"/>
                <w:b/>
                <w:sz w:val="22"/>
                <w:szCs w:val="22"/>
              </w:rPr>
              <w:lastRenderedPageBreak/>
              <w:t>Date of assessment:</w:t>
            </w:r>
          </w:p>
        </w:tc>
        <w:tc>
          <w:tcPr>
            <w:tcW w:w="2410" w:type="dxa"/>
          </w:tcPr>
          <w:p w14:paraId="0709499D" w14:textId="77777777" w:rsidR="005C5FCB" w:rsidRPr="008A2F61" w:rsidRDefault="005C5FCB" w:rsidP="008A2F6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F61">
              <w:rPr>
                <w:rFonts w:ascii="Arial" w:hAnsi="Arial" w:cs="Arial"/>
                <w:b/>
                <w:sz w:val="22"/>
                <w:szCs w:val="22"/>
              </w:rPr>
              <w:t>Work Location:</w:t>
            </w:r>
          </w:p>
        </w:tc>
        <w:tc>
          <w:tcPr>
            <w:tcW w:w="2977" w:type="dxa"/>
          </w:tcPr>
          <w:p w14:paraId="1D7B11DF" w14:textId="77777777" w:rsidR="005C5FCB" w:rsidRPr="008A2F61" w:rsidRDefault="005C5FCB" w:rsidP="008A2F61">
            <w:pPr>
              <w:rPr>
                <w:rFonts w:ascii="Arial" w:hAnsi="Arial" w:cs="Arial"/>
                <w:b/>
              </w:rPr>
            </w:pPr>
            <w:r w:rsidRPr="008A2F61">
              <w:rPr>
                <w:rFonts w:ascii="Arial" w:hAnsi="Arial" w:cs="Arial"/>
                <w:b/>
                <w:sz w:val="22"/>
                <w:szCs w:val="22"/>
              </w:rPr>
              <w:t>Assessor:</w:t>
            </w:r>
          </w:p>
        </w:tc>
        <w:tc>
          <w:tcPr>
            <w:tcW w:w="3260" w:type="dxa"/>
          </w:tcPr>
          <w:p w14:paraId="29AC79DD" w14:textId="77777777" w:rsidR="005C5FCB" w:rsidRPr="008A2F61" w:rsidRDefault="005C5FCB" w:rsidP="008A2F61">
            <w:pPr>
              <w:rPr>
                <w:rFonts w:ascii="Arial" w:hAnsi="Arial" w:cs="Arial"/>
                <w:b/>
              </w:rPr>
            </w:pPr>
            <w:r w:rsidRPr="008A2F61">
              <w:rPr>
                <w:rFonts w:ascii="Arial" w:hAnsi="Arial" w:cs="Arial"/>
                <w:b/>
                <w:sz w:val="22"/>
                <w:szCs w:val="22"/>
              </w:rPr>
              <w:t>Persons affected by harm:</w:t>
            </w:r>
          </w:p>
        </w:tc>
        <w:tc>
          <w:tcPr>
            <w:tcW w:w="850" w:type="dxa"/>
          </w:tcPr>
          <w:p w14:paraId="07829A0F" w14:textId="77777777" w:rsidR="005C5FCB" w:rsidRPr="008A2F61" w:rsidRDefault="005C5FCB" w:rsidP="008A2F6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Age:</w:t>
            </w:r>
          </w:p>
        </w:tc>
        <w:tc>
          <w:tcPr>
            <w:tcW w:w="3686" w:type="dxa"/>
          </w:tcPr>
          <w:p w14:paraId="0A59CB6E" w14:textId="01B04F23" w:rsidR="005C5FCB" w:rsidRPr="008A2F61" w:rsidRDefault="005C5FCB" w:rsidP="008A2F6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Hrs worked per week / total shifts per 4 weeks:</w:t>
            </w:r>
          </w:p>
        </w:tc>
      </w:tr>
      <w:tr w:rsidR="005C5FCB" w:rsidRPr="008A2F61" w14:paraId="167886BC" w14:textId="77777777" w:rsidTr="005C5FCB">
        <w:trPr>
          <w:trHeight w:val="447"/>
        </w:trPr>
        <w:tc>
          <w:tcPr>
            <w:tcW w:w="2405" w:type="dxa"/>
          </w:tcPr>
          <w:p w14:paraId="0F6F7C16" w14:textId="77777777" w:rsidR="005C5FCB" w:rsidRPr="008A2F61" w:rsidRDefault="005C5FCB" w:rsidP="008A2F61">
            <w:pPr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14:paraId="42F8004E" w14:textId="77777777" w:rsidR="005C5FCB" w:rsidRPr="008A2F61" w:rsidRDefault="005C5FCB" w:rsidP="008A2F61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37401828" w14:textId="77777777" w:rsidR="005C5FCB" w:rsidRPr="008A2F61" w:rsidRDefault="005C5FCB" w:rsidP="008A2F61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14:paraId="3BB2F904" w14:textId="77777777" w:rsidR="005C5FCB" w:rsidRPr="008A2F61" w:rsidRDefault="005C5FCB" w:rsidP="008A2F61">
            <w:pPr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14:paraId="2F5E6022" w14:textId="77777777" w:rsidR="005C5FCB" w:rsidRPr="008A2F61" w:rsidRDefault="005C5FCB" w:rsidP="008A2F61">
            <w:pPr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</w:tcPr>
          <w:p w14:paraId="3F307F89" w14:textId="76A191AC" w:rsidR="005C5FCB" w:rsidRPr="008A2F61" w:rsidRDefault="005C5FCB" w:rsidP="008A2F61">
            <w:pPr>
              <w:rPr>
                <w:rFonts w:ascii="Arial" w:hAnsi="Arial" w:cs="Arial"/>
                <w:b/>
              </w:rPr>
            </w:pPr>
          </w:p>
        </w:tc>
      </w:tr>
    </w:tbl>
    <w:p w14:paraId="6CDF300B" w14:textId="77777777" w:rsidR="00431C99" w:rsidRDefault="00431C99"/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4253"/>
        <w:gridCol w:w="4394"/>
        <w:gridCol w:w="4111"/>
        <w:gridCol w:w="1134"/>
      </w:tblGrid>
      <w:tr w:rsidR="003F4BBC" w:rsidRPr="008A2F61" w14:paraId="0615764C" w14:textId="77777777" w:rsidTr="00431C99">
        <w:tc>
          <w:tcPr>
            <w:tcW w:w="1696" w:type="dxa"/>
          </w:tcPr>
          <w:p w14:paraId="15A37556" w14:textId="77777777" w:rsidR="003F4BBC" w:rsidRPr="008A2F61" w:rsidRDefault="003F4BBC" w:rsidP="0096295C">
            <w:pPr>
              <w:rPr>
                <w:rFonts w:ascii="Arial" w:hAnsi="Arial" w:cs="Arial"/>
                <w:b/>
              </w:rPr>
            </w:pPr>
            <w:r w:rsidRPr="008A2F61">
              <w:rPr>
                <w:rFonts w:ascii="Arial" w:hAnsi="Arial" w:cs="Arial"/>
                <w:b/>
              </w:rPr>
              <w:t>Potential hazards</w:t>
            </w:r>
          </w:p>
        </w:tc>
        <w:tc>
          <w:tcPr>
            <w:tcW w:w="4253" w:type="dxa"/>
          </w:tcPr>
          <w:p w14:paraId="3AD90EF4" w14:textId="483C9582" w:rsidR="003F4BBC" w:rsidRPr="008A2F61" w:rsidRDefault="003F4BBC" w:rsidP="0096295C">
            <w:pPr>
              <w:rPr>
                <w:rFonts w:ascii="Arial" w:hAnsi="Arial" w:cs="Arial"/>
                <w:b/>
              </w:rPr>
            </w:pPr>
            <w:r w:rsidRPr="008A2F61">
              <w:rPr>
                <w:rFonts w:ascii="Arial" w:hAnsi="Arial" w:cs="Arial"/>
                <w:b/>
              </w:rPr>
              <w:t>What is at risk? – please indicate which category the individual falls into and provide specific details.</w:t>
            </w:r>
          </w:p>
        </w:tc>
        <w:tc>
          <w:tcPr>
            <w:tcW w:w="4394" w:type="dxa"/>
          </w:tcPr>
          <w:p w14:paraId="341F6EA6" w14:textId="57408400" w:rsidR="003F4BBC" w:rsidRDefault="003F4BBC" w:rsidP="0096295C">
            <w:pPr>
              <w:rPr>
                <w:rFonts w:ascii="Arial" w:hAnsi="Arial" w:cs="Arial"/>
                <w:b/>
              </w:rPr>
            </w:pPr>
            <w:r w:rsidRPr="008A2F61">
              <w:rPr>
                <w:rFonts w:ascii="Arial" w:hAnsi="Arial" w:cs="Arial"/>
                <w:b/>
              </w:rPr>
              <w:t>What are the situation</w:t>
            </w:r>
            <w:r w:rsidR="00021CC3" w:rsidRPr="008A2F61">
              <w:rPr>
                <w:rFonts w:ascii="Arial" w:hAnsi="Arial" w:cs="Arial"/>
                <w:b/>
              </w:rPr>
              <w:t xml:space="preserve">al </w:t>
            </w:r>
            <w:r w:rsidRPr="008A2F61">
              <w:rPr>
                <w:rFonts w:ascii="Arial" w:hAnsi="Arial" w:cs="Arial"/>
                <w:b/>
              </w:rPr>
              <w:t xml:space="preserve">circumstances that </w:t>
            </w:r>
            <w:r w:rsidR="00021CC3" w:rsidRPr="008A2F61">
              <w:rPr>
                <w:rFonts w:ascii="Arial" w:hAnsi="Arial" w:cs="Arial"/>
                <w:b/>
              </w:rPr>
              <w:t xml:space="preserve">contribute to the </w:t>
            </w:r>
            <w:r w:rsidRPr="008A2F61">
              <w:rPr>
                <w:rFonts w:ascii="Arial" w:hAnsi="Arial" w:cs="Arial"/>
                <w:b/>
              </w:rPr>
              <w:t xml:space="preserve">risk </w:t>
            </w:r>
            <w:proofErr w:type="spellStart"/>
            <w:r w:rsidRPr="008A2F61">
              <w:rPr>
                <w:rFonts w:ascii="Arial" w:hAnsi="Arial" w:cs="Arial"/>
                <w:b/>
              </w:rPr>
              <w:t>ie</w:t>
            </w:r>
            <w:proofErr w:type="spellEnd"/>
            <w:r w:rsidRPr="008A2F61">
              <w:rPr>
                <w:rFonts w:ascii="Arial" w:hAnsi="Arial" w:cs="Arial"/>
                <w:b/>
              </w:rPr>
              <w:t xml:space="preserve"> physical proximity, duration </w:t>
            </w:r>
            <w:proofErr w:type="gramStart"/>
            <w:r w:rsidRPr="008A2F61">
              <w:rPr>
                <w:rFonts w:ascii="Arial" w:hAnsi="Arial" w:cs="Arial"/>
                <w:b/>
              </w:rPr>
              <w:t>etc</w:t>
            </w:r>
            <w:proofErr w:type="gramEnd"/>
          </w:p>
          <w:p w14:paraId="6114E3CB" w14:textId="26873CF6" w:rsidR="00431C99" w:rsidRPr="008A2F61" w:rsidRDefault="00431C99" w:rsidP="0096295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Include individuals view</w:t>
            </w:r>
          </w:p>
          <w:p w14:paraId="34E49F23" w14:textId="77777777" w:rsidR="003F4BBC" w:rsidRPr="008A2F61" w:rsidRDefault="003F4BBC" w:rsidP="0096295C">
            <w:pPr>
              <w:rPr>
                <w:rFonts w:ascii="Arial" w:hAnsi="Arial" w:cs="Arial"/>
                <w:b/>
              </w:rPr>
            </w:pPr>
          </w:p>
        </w:tc>
        <w:tc>
          <w:tcPr>
            <w:tcW w:w="4111" w:type="dxa"/>
          </w:tcPr>
          <w:p w14:paraId="41B9CA78" w14:textId="18F9420E" w:rsidR="003F4BBC" w:rsidRPr="008A2F61" w:rsidRDefault="003F4BBC" w:rsidP="0096295C">
            <w:pPr>
              <w:rPr>
                <w:rFonts w:ascii="Arial" w:hAnsi="Arial" w:cs="Arial"/>
                <w:b/>
              </w:rPr>
            </w:pPr>
            <w:r w:rsidRPr="008A2F61">
              <w:rPr>
                <w:rFonts w:ascii="Arial" w:hAnsi="Arial" w:cs="Arial"/>
                <w:b/>
              </w:rPr>
              <w:t>Suggested Mitigating actions</w:t>
            </w:r>
            <w:r w:rsidR="0036653E">
              <w:rPr>
                <w:rFonts w:ascii="Arial" w:hAnsi="Arial" w:cs="Arial"/>
                <w:b/>
              </w:rPr>
              <w:t xml:space="preserve"> / Mitigating actions in place</w:t>
            </w:r>
          </w:p>
        </w:tc>
        <w:tc>
          <w:tcPr>
            <w:tcW w:w="1134" w:type="dxa"/>
          </w:tcPr>
          <w:p w14:paraId="0F9945BF" w14:textId="77777777" w:rsidR="003F4BBC" w:rsidRPr="008A2F61" w:rsidRDefault="003F4BBC" w:rsidP="0096295C">
            <w:pPr>
              <w:rPr>
                <w:rFonts w:ascii="Arial" w:hAnsi="Arial" w:cs="Arial"/>
                <w:b/>
              </w:rPr>
            </w:pPr>
            <w:r w:rsidRPr="008A2F61">
              <w:rPr>
                <w:rFonts w:ascii="Arial" w:hAnsi="Arial" w:cs="Arial"/>
                <w:b/>
              </w:rPr>
              <w:t>By when</w:t>
            </w:r>
          </w:p>
        </w:tc>
      </w:tr>
      <w:tr w:rsidR="003F4BBC" w:rsidRPr="008A2F61" w14:paraId="1715E136" w14:textId="77777777" w:rsidTr="00431C99">
        <w:trPr>
          <w:trHeight w:val="2926"/>
        </w:trPr>
        <w:tc>
          <w:tcPr>
            <w:tcW w:w="1696" w:type="dxa"/>
          </w:tcPr>
          <w:p w14:paraId="63081FBC" w14:textId="46BECA01" w:rsidR="003F4BBC" w:rsidRPr="000C1FBD" w:rsidRDefault="00431C99" w:rsidP="00751814">
            <w:pPr>
              <w:rPr>
                <w:rFonts w:ascii="Arial" w:eastAsia="Times New Roman" w:hAnsi="Arial" w:cs="Arial"/>
                <w:b/>
                <w:bCs/>
                <w:color w:val="0B0C0C"/>
                <w:lang w:eastAsia="en-GB"/>
              </w:rPr>
            </w:pPr>
            <w:r w:rsidRPr="00431C99">
              <w:rPr>
                <w:rFonts w:ascii="Arial" w:hAnsi="Arial" w:cs="Arial"/>
                <w:b/>
              </w:rPr>
              <w:t>Potential exposure to COVID-19 infection</w:t>
            </w:r>
          </w:p>
        </w:tc>
        <w:tc>
          <w:tcPr>
            <w:tcW w:w="4253" w:type="dxa"/>
          </w:tcPr>
          <w:p w14:paraId="49B651AD" w14:textId="77777777" w:rsidR="003F4BBC" w:rsidRPr="008A2F61" w:rsidRDefault="003F4BBC" w:rsidP="00751814">
            <w:pPr>
              <w:rPr>
                <w:rFonts w:ascii="Arial" w:eastAsia="Times New Roman" w:hAnsi="Arial" w:cs="Arial"/>
                <w:color w:val="0B0C0C"/>
                <w:lang w:eastAsia="en-GB"/>
              </w:rPr>
            </w:pPr>
          </w:p>
        </w:tc>
        <w:tc>
          <w:tcPr>
            <w:tcW w:w="4394" w:type="dxa"/>
          </w:tcPr>
          <w:p w14:paraId="726846A4" w14:textId="77777777" w:rsidR="003F4BBC" w:rsidRPr="008A2F61" w:rsidRDefault="003F4BBC" w:rsidP="00751814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</w:tcPr>
          <w:p w14:paraId="256AF7E4" w14:textId="77777777" w:rsidR="003F4BBC" w:rsidRPr="008A2F61" w:rsidRDefault="003F4BBC" w:rsidP="0075181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3B4B87A" w14:textId="77777777" w:rsidR="003F4BBC" w:rsidRPr="008A2F61" w:rsidRDefault="003F4BBC" w:rsidP="00751814">
            <w:pPr>
              <w:rPr>
                <w:rFonts w:ascii="Arial" w:hAnsi="Arial" w:cs="Arial"/>
              </w:rPr>
            </w:pPr>
          </w:p>
        </w:tc>
      </w:tr>
    </w:tbl>
    <w:p w14:paraId="090C6A61" w14:textId="77777777" w:rsidR="00217A0B" w:rsidRPr="008A2F61" w:rsidRDefault="00217A0B" w:rsidP="00217A0B">
      <w:pPr>
        <w:rPr>
          <w:rFonts w:ascii="Arial" w:hAnsi="Arial" w:cs="Arial"/>
        </w:rPr>
      </w:pPr>
    </w:p>
    <w:p w14:paraId="3C59C588" w14:textId="77777777" w:rsidR="00217A0B" w:rsidRPr="008A2F61" w:rsidRDefault="00217A0B" w:rsidP="00217A0B">
      <w:pPr>
        <w:rPr>
          <w:rFonts w:ascii="Arial" w:hAnsi="Arial" w:cs="Arial"/>
          <w:b/>
        </w:rPr>
      </w:pPr>
      <w:r w:rsidRPr="008A2F61">
        <w:rPr>
          <w:rFonts w:ascii="Arial" w:hAnsi="Arial" w:cs="Arial"/>
          <w:b/>
        </w:rPr>
        <w:t xml:space="preserve">Action Plan 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  <w:gridCol w:w="8054"/>
      </w:tblGrid>
      <w:tr w:rsidR="00217A0B" w:rsidRPr="008A2F61" w14:paraId="783BB0E8" w14:textId="77777777" w:rsidTr="008A2F61">
        <w:tc>
          <w:tcPr>
            <w:tcW w:w="7534" w:type="dxa"/>
            <w:shd w:val="clear" w:color="auto" w:fill="auto"/>
          </w:tcPr>
          <w:p w14:paraId="5AFBD862" w14:textId="77777777" w:rsidR="00217A0B" w:rsidRPr="008A2F61" w:rsidRDefault="00217A0B" w:rsidP="0048727B">
            <w:pPr>
              <w:rPr>
                <w:rFonts w:ascii="Arial" w:hAnsi="Arial" w:cs="Arial"/>
              </w:rPr>
            </w:pPr>
            <w:r w:rsidRPr="008A2F61">
              <w:rPr>
                <w:rFonts w:ascii="Arial" w:hAnsi="Arial" w:cs="Arial"/>
              </w:rPr>
              <w:t xml:space="preserve">When and with whom was this incident/risk discussed? </w:t>
            </w:r>
          </w:p>
          <w:p w14:paraId="0AA9099D" w14:textId="77777777" w:rsidR="00217A0B" w:rsidRPr="008A2F61" w:rsidRDefault="00217A0B" w:rsidP="0048727B">
            <w:pPr>
              <w:tabs>
                <w:tab w:val="left" w:pos="5475"/>
              </w:tabs>
              <w:rPr>
                <w:rFonts w:ascii="Arial" w:hAnsi="Arial" w:cs="Arial"/>
              </w:rPr>
            </w:pPr>
            <w:r w:rsidRPr="008A2F61">
              <w:rPr>
                <w:rFonts w:ascii="Arial" w:hAnsi="Arial" w:cs="Arial"/>
              </w:rPr>
              <w:tab/>
            </w:r>
          </w:p>
        </w:tc>
        <w:tc>
          <w:tcPr>
            <w:tcW w:w="8054" w:type="dxa"/>
            <w:shd w:val="clear" w:color="auto" w:fill="auto"/>
          </w:tcPr>
          <w:p w14:paraId="11E26FA1" w14:textId="77777777" w:rsidR="00217A0B" w:rsidRPr="008A2F61" w:rsidRDefault="00217A0B" w:rsidP="0048727B">
            <w:pPr>
              <w:rPr>
                <w:rFonts w:ascii="Arial" w:hAnsi="Arial" w:cs="Arial"/>
              </w:rPr>
            </w:pPr>
          </w:p>
          <w:p w14:paraId="36E131AE" w14:textId="77777777" w:rsidR="00217A0B" w:rsidRPr="008A2F61" w:rsidRDefault="00217A0B" w:rsidP="0048727B">
            <w:pPr>
              <w:rPr>
                <w:rFonts w:ascii="Arial" w:hAnsi="Arial" w:cs="Arial"/>
              </w:rPr>
            </w:pPr>
          </w:p>
        </w:tc>
      </w:tr>
    </w:tbl>
    <w:p w14:paraId="730C5783" w14:textId="7BC438CB" w:rsidR="00217A0B" w:rsidRDefault="00217A0B" w:rsidP="0096295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4"/>
        <w:gridCol w:w="683"/>
        <w:gridCol w:w="709"/>
        <w:gridCol w:w="708"/>
        <w:gridCol w:w="709"/>
        <w:gridCol w:w="3402"/>
        <w:gridCol w:w="1843"/>
      </w:tblGrid>
      <w:tr w:rsidR="005C5FCB" w:rsidRPr="008A2F61" w14:paraId="6D93BBAE" w14:textId="77777777" w:rsidTr="005C5FCB">
        <w:trPr>
          <w:trHeight w:val="567"/>
        </w:trPr>
        <w:tc>
          <w:tcPr>
            <w:tcW w:w="7534" w:type="dxa"/>
            <w:vAlign w:val="center"/>
          </w:tcPr>
          <w:p w14:paraId="46DF5FFC" w14:textId="6DE3887B" w:rsidR="005C5FCB" w:rsidRDefault="005C5FCB" w:rsidP="00F5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further information / discussion needed e.g. “Ring of Five”</w:t>
            </w:r>
          </w:p>
        </w:tc>
        <w:tc>
          <w:tcPr>
            <w:tcW w:w="683" w:type="dxa"/>
            <w:tcBorders>
              <w:bottom w:val="nil"/>
            </w:tcBorders>
            <w:vAlign w:val="center"/>
          </w:tcPr>
          <w:p w14:paraId="5D398C0D" w14:textId="77777777" w:rsidR="005C5FCB" w:rsidRPr="008A2F61" w:rsidRDefault="005C5FCB" w:rsidP="00F5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3BEAD5C" w14:textId="77777777" w:rsidR="005C5FCB" w:rsidRPr="008A2F61" w:rsidRDefault="005C5FCB" w:rsidP="00F52C1B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bottom w:val="nil"/>
            </w:tcBorders>
            <w:vAlign w:val="center"/>
          </w:tcPr>
          <w:p w14:paraId="450D65B5" w14:textId="5E5B1363" w:rsidR="005C5FCB" w:rsidRPr="008A2F61" w:rsidRDefault="005C5FCB" w:rsidP="00F5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14:paraId="0F09195E" w14:textId="77777777" w:rsidR="005C5FCB" w:rsidRPr="008A2F61" w:rsidRDefault="005C5FCB" w:rsidP="00F52C1B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bottom w:val="nil"/>
            </w:tcBorders>
            <w:vAlign w:val="center"/>
          </w:tcPr>
          <w:p w14:paraId="19E8C43C" w14:textId="77777777" w:rsidR="005C5FCB" w:rsidRPr="008A2F61" w:rsidRDefault="005C5FCB" w:rsidP="00F52C1B">
            <w:pPr>
              <w:rPr>
                <w:rFonts w:ascii="Arial" w:hAnsi="Arial" w:cs="Arial"/>
              </w:rPr>
            </w:pPr>
            <w:r w:rsidRPr="008A2F61">
              <w:rPr>
                <w:rFonts w:ascii="Arial" w:hAnsi="Arial" w:cs="Arial"/>
              </w:rPr>
              <w:t>Risk Assessment Review Date: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27214C7" w14:textId="609A48D4" w:rsidR="005C5FCB" w:rsidRPr="008A2F61" w:rsidRDefault="005C5FCB" w:rsidP="00F52C1B">
            <w:pPr>
              <w:rPr>
                <w:rFonts w:ascii="Arial" w:hAnsi="Arial" w:cs="Arial"/>
              </w:rPr>
            </w:pPr>
          </w:p>
        </w:tc>
      </w:tr>
      <w:tr w:rsidR="0036653E" w:rsidRPr="008A2F61" w14:paraId="42CF1D4C" w14:textId="77777777" w:rsidTr="0036653E">
        <w:trPr>
          <w:trHeight w:val="1690"/>
        </w:trPr>
        <w:tc>
          <w:tcPr>
            <w:tcW w:w="15588" w:type="dxa"/>
            <w:gridSpan w:val="7"/>
          </w:tcPr>
          <w:p w14:paraId="7B6DEAA1" w14:textId="551E9EFE" w:rsidR="0036653E" w:rsidRPr="008A2F61" w:rsidRDefault="0036653E" w:rsidP="00F52C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Clinical assessment &amp; comments: </w:t>
            </w:r>
          </w:p>
        </w:tc>
      </w:tr>
      <w:tr w:rsidR="006D204B" w:rsidRPr="008A2F61" w14:paraId="21D2D472" w14:textId="77777777" w:rsidTr="0036653E">
        <w:trPr>
          <w:trHeight w:val="354"/>
        </w:trPr>
        <w:tc>
          <w:tcPr>
            <w:tcW w:w="7534" w:type="dxa"/>
            <w:vAlign w:val="center"/>
          </w:tcPr>
          <w:p w14:paraId="5BEFDD32" w14:textId="77777777" w:rsidR="006D204B" w:rsidRPr="008A2F61" w:rsidRDefault="00BD65D1" w:rsidP="00F52C1B">
            <w:pPr>
              <w:rPr>
                <w:rFonts w:ascii="Arial" w:hAnsi="Arial" w:cs="Arial"/>
              </w:rPr>
            </w:pPr>
            <w:r w:rsidRPr="008A2F61">
              <w:rPr>
                <w:rFonts w:ascii="Arial" w:hAnsi="Arial" w:cs="Arial"/>
              </w:rPr>
              <w:t>Line Manager</w:t>
            </w:r>
            <w:r w:rsidR="006D204B" w:rsidRPr="008A2F61">
              <w:rPr>
                <w:rFonts w:ascii="Arial" w:hAnsi="Arial" w:cs="Arial"/>
              </w:rPr>
              <w:t>:</w:t>
            </w:r>
          </w:p>
        </w:tc>
        <w:tc>
          <w:tcPr>
            <w:tcW w:w="8054" w:type="dxa"/>
            <w:gridSpan w:val="6"/>
            <w:vAlign w:val="center"/>
          </w:tcPr>
          <w:p w14:paraId="1C05B3E3" w14:textId="190598AE" w:rsidR="006D204B" w:rsidRPr="008A2F61" w:rsidRDefault="00E874F4" w:rsidP="00F52C1B">
            <w:pPr>
              <w:rPr>
                <w:rFonts w:ascii="Arial" w:hAnsi="Arial" w:cs="Arial"/>
              </w:rPr>
            </w:pPr>
            <w:r w:rsidRPr="008A2F61">
              <w:rPr>
                <w:rFonts w:ascii="Arial" w:hAnsi="Arial" w:cs="Arial"/>
              </w:rPr>
              <w:t>Clinical Covid 19 Lead</w:t>
            </w:r>
            <w:r>
              <w:rPr>
                <w:rFonts w:ascii="Arial" w:hAnsi="Arial" w:cs="Arial"/>
              </w:rPr>
              <w:t>:</w:t>
            </w:r>
          </w:p>
        </w:tc>
      </w:tr>
    </w:tbl>
    <w:p w14:paraId="699E53F5" w14:textId="77777777" w:rsidR="00BD65D1" w:rsidRPr="008A2F61" w:rsidRDefault="00BD65D1" w:rsidP="0036653E">
      <w:pPr>
        <w:rPr>
          <w:rFonts w:ascii="Arial" w:hAnsi="Arial" w:cs="Arial"/>
        </w:rPr>
      </w:pPr>
    </w:p>
    <w:sectPr w:rsidR="00BD65D1" w:rsidRPr="008A2F61" w:rsidSect="0036653E">
      <w:headerReference w:type="default" r:id="rId22"/>
      <w:footerReference w:type="default" r:id="rId23"/>
      <w:headerReference w:type="first" r:id="rId24"/>
      <w:footerReference w:type="first" r:id="rId25"/>
      <w:type w:val="continuous"/>
      <w:pgSz w:w="16838" w:h="11906" w:orient="landscape"/>
      <w:pgMar w:top="568" w:right="567" w:bottom="426" w:left="567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347F3" w14:textId="77777777" w:rsidR="00EB3C58" w:rsidRDefault="00EB3C58" w:rsidP="0096295C">
      <w:r>
        <w:separator/>
      </w:r>
    </w:p>
  </w:endnote>
  <w:endnote w:type="continuationSeparator" w:id="0">
    <w:p w14:paraId="708673BE" w14:textId="77777777" w:rsidR="00EB3C58" w:rsidRDefault="00EB3C58" w:rsidP="0096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40091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BA8F08" w14:textId="30CE0067" w:rsidR="005C5FCB" w:rsidRDefault="005C5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424F4A" w14:textId="77777777" w:rsidR="005C5FCB" w:rsidRDefault="005C5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5310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F0335D" w14:textId="2ABB89E5" w:rsidR="005C5FCB" w:rsidRDefault="005C5FC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4F3997C" w14:textId="77777777" w:rsidR="005C5FCB" w:rsidRDefault="005C5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7D583" w14:textId="77777777" w:rsidR="00EB3C58" w:rsidRDefault="00EB3C58" w:rsidP="0096295C">
      <w:r>
        <w:separator/>
      </w:r>
    </w:p>
  </w:footnote>
  <w:footnote w:type="continuationSeparator" w:id="0">
    <w:p w14:paraId="4FB22A52" w14:textId="77777777" w:rsidR="00EB3C58" w:rsidRDefault="00EB3C58" w:rsidP="00962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289D3" w14:textId="0FB48D7C" w:rsidR="006D204B" w:rsidRPr="0096295C" w:rsidRDefault="006D204B" w:rsidP="0096295C">
    <w:pPr>
      <w:pStyle w:val="Heading1"/>
      <w:rPr>
        <w:sz w:val="24"/>
        <w:szCs w:val="24"/>
      </w:rPr>
    </w:pPr>
    <w:r w:rsidRPr="0096295C">
      <w:rPr>
        <w:sz w:val="32"/>
        <w:szCs w:val="32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CA028" w14:textId="4ED9D66C" w:rsidR="005C5FCB" w:rsidRPr="005C5FCB" w:rsidRDefault="005C5FCB">
    <w:pPr>
      <w:pStyle w:val="Header"/>
      <w:rPr>
        <w:rFonts w:ascii="Arial" w:hAnsi="Arial" w:cs="Arial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703D2A00" wp14:editId="2A662554">
          <wp:simplePos x="0" y="0"/>
          <wp:positionH relativeFrom="margin">
            <wp:posOffset>8562975</wp:posOffset>
          </wp:positionH>
          <wp:positionV relativeFrom="paragraph">
            <wp:posOffset>8890</wp:posOffset>
          </wp:positionV>
          <wp:extent cx="1450975" cy="600075"/>
          <wp:effectExtent l="0" t="0" r="0" b="9525"/>
          <wp:wrapTight wrapText="bothSides">
            <wp:wrapPolygon edited="0">
              <wp:start x="0" y="0"/>
              <wp:lineTo x="0" y="21257"/>
              <wp:lineTo x="9075" y="21257"/>
              <wp:lineTo x="13896" y="21257"/>
              <wp:lineTo x="21269" y="20571"/>
              <wp:lineTo x="21269" y="13029"/>
              <wp:lineTo x="20135" y="10971"/>
              <wp:lineTo x="21269" y="7543"/>
              <wp:lineTo x="21269" y="3429"/>
              <wp:lineTo x="12761" y="0"/>
              <wp:lineTo x="0" y="0"/>
            </wp:wrapPolygon>
          </wp:wrapTight>
          <wp:docPr id="24" name="Picture 24" descr="S:\Marketing\Marketing ToolKit\02. Logos\BrisDoc Logos\Small\BrisDoc-Logo-2016---text-be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Marketing\Marketing ToolKit\02. Logos\BrisDoc Logos\Small\BrisDoc-Logo-2016---text-belo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C5FCB">
      <w:rPr>
        <w:rFonts w:ascii="Arial" w:hAnsi="Arial" w:cs="Arial"/>
        <w:sz w:val="32"/>
        <w:szCs w:val="32"/>
      </w:rPr>
      <w:t>Risk Assessment Form – Covid-19</w:t>
    </w:r>
    <w:r w:rsidRPr="005C5FCB">
      <w:rPr>
        <w:noProof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F1DAF"/>
    <w:multiLevelType w:val="hybridMultilevel"/>
    <w:tmpl w:val="06DEB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75524"/>
    <w:multiLevelType w:val="hybridMultilevel"/>
    <w:tmpl w:val="CD64F7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E16EA"/>
    <w:multiLevelType w:val="hybridMultilevel"/>
    <w:tmpl w:val="8B108C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5514"/>
    <w:multiLevelType w:val="hybridMultilevel"/>
    <w:tmpl w:val="726C34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30CA"/>
    <w:multiLevelType w:val="hybridMultilevel"/>
    <w:tmpl w:val="C6868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C6376"/>
    <w:multiLevelType w:val="hybridMultilevel"/>
    <w:tmpl w:val="087027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C45BFA"/>
    <w:multiLevelType w:val="hybridMultilevel"/>
    <w:tmpl w:val="A35225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03E9B"/>
    <w:multiLevelType w:val="hybridMultilevel"/>
    <w:tmpl w:val="0C264B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F04E3D"/>
    <w:multiLevelType w:val="hybridMultilevel"/>
    <w:tmpl w:val="88360F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A5E35"/>
    <w:multiLevelType w:val="hybridMultilevel"/>
    <w:tmpl w:val="B1B645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652D7"/>
    <w:multiLevelType w:val="hybridMultilevel"/>
    <w:tmpl w:val="84A2C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13E3E"/>
    <w:multiLevelType w:val="hybridMultilevel"/>
    <w:tmpl w:val="1E74C1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4C6C7E"/>
    <w:multiLevelType w:val="hybridMultilevel"/>
    <w:tmpl w:val="AA6C9C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752F7"/>
    <w:multiLevelType w:val="hybridMultilevel"/>
    <w:tmpl w:val="4E64D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E01FA8"/>
    <w:multiLevelType w:val="hybridMultilevel"/>
    <w:tmpl w:val="61569B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B5764"/>
    <w:multiLevelType w:val="hybridMultilevel"/>
    <w:tmpl w:val="B8C28B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E1C"/>
    <w:multiLevelType w:val="hybridMultilevel"/>
    <w:tmpl w:val="698ECBAE"/>
    <w:lvl w:ilvl="0" w:tplc="B8E26614">
      <w:start w:val="1"/>
      <w:numFmt w:val="bullet"/>
      <w:lvlText w:val=""/>
      <w:legacy w:legacy="1" w:legacySpace="0" w:legacyIndent="283"/>
      <w:lvlJc w:val="left"/>
      <w:pPr>
        <w:ind w:left="64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D86E31"/>
    <w:multiLevelType w:val="hybridMultilevel"/>
    <w:tmpl w:val="5A3414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D5F1E"/>
    <w:multiLevelType w:val="hybridMultilevel"/>
    <w:tmpl w:val="8DC8A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1A7582"/>
    <w:multiLevelType w:val="hybridMultilevel"/>
    <w:tmpl w:val="A8B0DD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C0E9A"/>
    <w:multiLevelType w:val="hybridMultilevel"/>
    <w:tmpl w:val="C900BB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B502F5"/>
    <w:multiLevelType w:val="hybridMultilevel"/>
    <w:tmpl w:val="7EA01E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10FDB"/>
    <w:multiLevelType w:val="hybridMultilevel"/>
    <w:tmpl w:val="DAD8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F303A3"/>
    <w:multiLevelType w:val="hybridMultilevel"/>
    <w:tmpl w:val="E18EA63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D900D2B"/>
    <w:multiLevelType w:val="multilevel"/>
    <w:tmpl w:val="DE12E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F1D7F6A"/>
    <w:multiLevelType w:val="multilevel"/>
    <w:tmpl w:val="A8B0D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0F4B02"/>
    <w:multiLevelType w:val="hybridMultilevel"/>
    <w:tmpl w:val="691009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4F538D"/>
    <w:multiLevelType w:val="hybridMultilevel"/>
    <w:tmpl w:val="0722FD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9"/>
  </w:num>
  <w:num w:numId="4">
    <w:abstractNumId w:val="2"/>
  </w:num>
  <w:num w:numId="5">
    <w:abstractNumId w:val="21"/>
  </w:num>
  <w:num w:numId="6">
    <w:abstractNumId w:val="15"/>
  </w:num>
  <w:num w:numId="7">
    <w:abstractNumId w:val="25"/>
  </w:num>
  <w:num w:numId="8">
    <w:abstractNumId w:val="16"/>
  </w:num>
  <w:num w:numId="9">
    <w:abstractNumId w:val="7"/>
  </w:num>
  <w:num w:numId="10">
    <w:abstractNumId w:val="18"/>
  </w:num>
  <w:num w:numId="11">
    <w:abstractNumId w:val="26"/>
  </w:num>
  <w:num w:numId="12">
    <w:abstractNumId w:val="27"/>
  </w:num>
  <w:num w:numId="13">
    <w:abstractNumId w:val="17"/>
  </w:num>
  <w:num w:numId="14">
    <w:abstractNumId w:val="3"/>
  </w:num>
  <w:num w:numId="15">
    <w:abstractNumId w:val="9"/>
  </w:num>
  <w:num w:numId="16">
    <w:abstractNumId w:val="13"/>
  </w:num>
  <w:num w:numId="17">
    <w:abstractNumId w:val="0"/>
  </w:num>
  <w:num w:numId="18">
    <w:abstractNumId w:val="6"/>
  </w:num>
  <w:num w:numId="19">
    <w:abstractNumId w:val="12"/>
  </w:num>
  <w:num w:numId="20">
    <w:abstractNumId w:val="4"/>
  </w:num>
  <w:num w:numId="21">
    <w:abstractNumId w:val="5"/>
  </w:num>
  <w:num w:numId="22">
    <w:abstractNumId w:val="1"/>
  </w:num>
  <w:num w:numId="23">
    <w:abstractNumId w:val="8"/>
  </w:num>
  <w:num w:numId="24">
    <w:abstractNumId w:val="14"/>
  </w:num>
  <w:num w:numId="25">
    <w:abstractNumId w:val="24"/>
  </w:num>
  <w:num w:numId="26">
    <w:abstractNumId w:val="22"/>
  </w:num>
  <w:num w:numId="27">
    <w:abstractNumId w:val="1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C58"/>
    <w:rsid w:val="00021CC3"/>
    <w:rsid w:val="00046641"/>
    <w:rsid w:val="000550EE"/>
    <w:rsid w:val="0008000C"/>
    <w:rsid w:val="000A7854"/>
    <w:rsid w:val="000B4A51"/>
    <w:rsid w:val="000C116D"/>
    <w:rsid w:val="000C1FBD"/>
    <w:rsid w:val="00144DEB"/>
    <w:rsid w:val="001601F5"/>
    <w:rsid w:val="00192CF8"/>
    <w:rsid w:val="001B65FF"/>
    <w:rsid w:val="001C7C67"/>
    <w:rsid w:val="00217A0B"/>
    <w:rsid w:val="00230728"/>
    <w:rsid w:val="00240659"/>
    <w:rsid w:val="002831DC"/>
    <w:rsid w:val="00285C82"/>
    <w:rsid w:val="002E4653"/>
    <w:rsid w:val="00300C6A"/>
    <w:rsid w:val="00324E90"/>
    <w:rsid w:val="00355AA7"/>
    <w:rsid w:val="0036653E"/>
    <w:rsid w:val="00371C63"/>
    <w:rsid w:val="0038326B"/>
    <w:rsid w:val="003A0620"/>
    <w:rsid w:val="003C5313"/>
    <w:rsid w:val="003D2ED2"/>
    <w:rsid w:val="003E0DCD"/>
    <w:rsid w:val="003F4BBC"/>
    <w:rsid w:val="00431C99"/>
    <w:rsid w:val="00505392"/>
    <w:rsid w:val="00507DA2"/>
    <w:rsid w:val="00562720"/>
    <w:rsid w:val="005724D8"/>
    <w:rsid w:val="00573D89"/>
    <w:rsid w:val="005934F5"/>
    <w:rsid w:val="005A0CCD"/>
    <w:rsid w:val="005C5FCB"/>
    <w:rsid w:val="00620982"/>
    <w:rsid w:val="00650728"/>
    <w:rsid w:val="00666FC7"/>
    <w:rsid w:val="006D204B"/>
    <w:rsid w:val="00706266"/>
    <w:rsid w:val="00736C23"/>
    <w:rsid w:val="00751814"/>
    <w:rsid w:val="007E292B"/>
    <w:rsid w:val="007E3424"/>
    <w:rsid w:val="007E6945"/>
    <w:rsid w:val="00853DF6"/>
    <w:rsid w:val="00862B80"/>
    <w:rsid w:val="00873DB3"/>
    <w:rsid w:val="008A2F61"/>
    <w:rsid w:val="008B6D84"/>
    <w:rsid w:val="008B7A86"/>
    <w:rsid w:val="00941D12"/>
    <w:rsid w:val="0096295C"/>
    <w:rsid w:val="009864B5"/>
    <w:rsid w:val="00A17008"/>
    <w:rsid w:val="00A44DF0"/>
    <w:rsid w:val="00A5728E"/>
    <w:rsid w:val="00B63FAD"/>
    <w:rsid w:val="00B708C5"/>
    <w:rsid w:val="00BD65D1"/>
    <w:rsid w:val="00BE778F"/>
    <w:rsid w:val="00C46AFD"/>
    <w:rsid w:val="00C56689"/>
    <w:rsid w:val="00C64544"/>
    <w:rsid w:val="00CA148D"/>
    <w:rsid w:val="00CE2970"/>
    <w:rsid w:val="00CE749B"/>
    <w:rsid w:val="00CF1872"/>
    <w:rsid w:val="00D90789"/>
    <w:rsid w:val="00E010BA"/>
    <w:rsid w:val="00E07C45"/>
    <w:rsid w:val="00E45E4A"/>
    <w:rsid w:val="00E52566"/>
    <w:rsid w:val="00E57037"/>
    <w:rsid w:val="00E874F4"/>
    <w:rsid w:val="00EA48C6"/>
    <w:rsid w:val="00EB3C58"/>
    <w:rsid w:val="00EB537D"/>
    <w:rsid w:val="00EF388D"/>
    <w:rsid w:val="00F175AF"/>
    <w:rsid w:val="00F23DD8"/>
    <w:rsid w:val="00F310DE"/>
    <w:rsid w:val="00F52C1B"/>
    <w:rsid w:val="00F60101"/>
    <w:rsid w:val="00F8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7577C986"/>
  <w15:docId w15:val="{815863C8-B406-44D3-8307-8ED9CCB28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3424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295C"/>
    <w:pPr>
      <w:keepNext/>
      <w:keepLines/>
      <w:spacing w:before="240"/>
      <w:outlineLvl w:val="0"/>
    </w:pPr>
    <w:rPr>
      <w:rFonts w:ascii="Arial" w:eastAsia="Times New Roman" w:hAnsi="Arial"/>
      <w:bCs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6295C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295C"/>
    <w:rPr>
      <w:rFonts w:ascii="Arial" w:hAnsi="Arial" w:cs="Times New Roman"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6295C"/>
    <w:rPr>
      <w:rFonts w:ascii="Cambria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rsid w:val="009629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6295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629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6295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629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629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295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40659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192CF8"/>
    <w:rPr>
      <w:rFonts w:ascii="Cambria" w:eastAsia="Times New Roman" w:hAnsi="Cambria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92CF8"/>
    <w:rPr>
      <w:lang w:eastAsia="en-US"/>
    </w:rPr>
  </w:style>
  <w:style w:type="paragraph" w:styleId="ListParagraph">
    <w:name w:val="List Paragraph"/>
    <w:basedOn w:val="Normal"/>
    <w:uiPriority w:val="34"/>
    <w:qFormat/>
    <w:rsid w:val="008A2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asthma/" TargetMode="External"/><Relationship Id="rId13" Type="http://schemas.openxmlformats.org/officeDocument/2006/relationships/hyperlink" Target="https://www.nhs.uk/conditions/hepatitis/" TargetMode="External"/><Relationship Id="rId18" Type="http://schemas.openxmlformats.org/officeDocument/2006/relationships/hyperlink" Target="https://www.nhs.uk/conditions/sickle-cell-disease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nhs.uk/conditions/chemotherapy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s.uk/conditions/kidney-disease/" TargetMode="External"/><Relationship Id="rId17" Type="http://schemas.openxmlformats.org/officeDocument/2006/relationships/hyperlink" Target="https://www.nhs.uk/conditions/diabetes/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nhs.uk/conditions/multiple-sclerosis/" TargetMode="External"/><Relationship Id="rId20" Type="http://schemas.openxmlformats.org/officeDocument/2006/relationships/hyperlink" Target="https://www.nhs.uk/conditions/steroid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heart-failure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nhs.uk/conditions/motor-neurone-disease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nhs.uk/conditions/bronchitis/" TargetMode="External"/><Relationship Id="rId19" Type="http://schemas.openxmlformats.org/officeDocument/2006/relationships/hyperlink" Target="https://www.nhs.uk/conditions/hiv-and-ai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hs.uk/conditions/chronic-obstructive-pulmonary-disease-copd/" TargetMode="External"/><Relationship Id="rId14" Type="http://schemas.openxmlformats.org/officeDocument/2006/relationships/hyperlink" Target="https://www.nhs.uk/conditions/parkinsons-disease/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OVERNANCE%20TEAM\H&amp;S\Risk%20Assessments\Masters\Risk_Assessment_form_Infection%20control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5B784-742B-4342-AB1D-3C715874E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Risk_Assessment_form_Infection control 2019</Template>
  <TotalTime>2</TotalTime>
  <Pages>3</Pages>
  <Words>667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Pack</vt:lpstr>
    </vt:vector>
  </TitlesOfParts>
  <Company>Microsoft</Company>
  <LinksUpToDate>false</LinksUpToDate>
  <CharactersWithSpaces>5282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Pack</dc:title>
  <dc:creator>tclutterbuck</dc:creator>
  <cp:lastModifiedBy>HILL, Samantha (BRISDOC HEALTHCARE SERVICES OOH)</cp:lastModifiedBy>
  <cp:revision>2</cp:revision>
  <cp:lastPrinted>2020-03-17T16:45:00Z</cp:lastPrinted>
  <dcterms:created xsi:type="dcterms:W3CDTF">2020-11-05T16:49:00Z</dcterms:created>
  <dcterms:modified xsi:type="dcterms:W3CDTF">2020-11-05T16:49:00Z</dcterms:modified>
</cp:coreProperties>
</file>